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179CB" w14:textId="1806CD8B" w:rsidR="00421FFA" w:rsidRDefault="00086749" w:rsidP="00CB6A35">
      <w:pPr>
        <w:spacing w:after="0"/>
        <w:jc w:val="center"/>
        <w:rPr>
          <w:b/>
          <w:sz w:val="40"/>
          <w:szCs w:val="40"/>
        </w:rPr>
      </w:pPr>
      <w:r w:rsidRPr="00086749">
        <w:rPr>
          <w:b/>
          <w:noProof/>
          <w:sz w:val="40"/>
          <w:szCs w:val="40"/>
          <w:lang w:val="sl-SI" w:eastAsia="sl-SI"/>
        </w:rPr>
        <w:drawing>
          <wp:inline distT="0" distB="0" distL="0" distR="0" wp14:anchorId="6F7932FE" wp14:editId="2E868309">
            <wp:extent cx="952500" cy="1150242"/>
            <wp:effectExtent l="0" t="0" r="0" b="0"/>
            <wp:docPr id="11" name="Slika 11" descr="C:\Users\DARKO\AppData\Local\Microsoft\Windows\Temporary Internet Files\Content.Outlook\M0MRD6B2\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KO\AppData\Local\Microsoft\Windows\Temporary Internet Files\Content.Outlook\M0MRD6B2\GR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3711" cy="1163780"/>
                    </a:xfrm>
                    <a:prstGeom prst="rect">
                      <a:avLst/>
                    </a:prstGeom>
                    <a:noFill/>
                    <a:ln>
                      <a:noFill/>
                    </a:ln>
                  </pic:spPr>
                </pic:pic>
              </a:graphicData>
            </a:graphic>
          </wp:inline>
        </w:drawing>
      </w:r>
    </w:p>
    <w:p w14:paraId="5FFF619D" w14:textId="77777777" w:rsidR="007275AF" w:rsidRDefault="007275AF" w:rsidP="00CB6A35">
      <w:pPr>
        <w:spacing w:after="0"/>
        <w:jc w:val="center"/>
        <w:rPr>
          <w:b/>
          <w:sz w:val="40"/>
          <w:szCs w:val="40"/>
        </w:rPr>
      </w:pPr>
    </w:p>
    <w:p w14:paraId="2B21676C" w14:textId="05770D06" w:rsidR="00150077" w:rsidRDefault="00150077" w:rsidP="007275AF">
      <w:pPr>
        <w:spacing w:after="0"/>
        <w:jc w:val="center"/>
        <w:rPr>
          <w:b/>
          <w:sz w:val="40"/>
          <w:szCs w:val="40"/>
        </w:rPr>
      </w:pPr>
      <w:r w:rsidRPr="009C072E">
        <w:rPr>
          <w:b/>
          <w:sz w:val="40"/>
          <w:szCs w:val="40"/>
        </w:rPr>
        <w:t xml:space="preserve">NAČRT RAZVOJA ODPRTEGA ŠIROKOPASOVNEGA OMREŽJA ELEKTRONSKIH KOMUNIKACIJ NASLEDNJE GENERACIJE V OBČINI </w:t>
      </w:r>
      <w:r w:rsidR="0033255E">
        <w:rPr>
          <w:b/>
          <w:sz w:val="40"/>
          <w:szCs w:val="40"/>
        </w:rPr>
        <w:t>RAVNE NA KOROŠKEM</w:t>
      </w:r>
    </w:p>
    <w:p w14:paraId="433B48FD" w14:textId="77777777" w:rsidR="007275AF" w:rsidRPr="007275AF" w:rsidRDefault="007275AF" w:rsidP="007275AF">
      <w:pPr>
        <w:spacing w:after="0"/>
        <w:jc w:val="center"/>
        <w:rPr>
          <w:b/>
          <w:sz w:val="40"/>
          <w:szCs w:val="40"/>
        </w:rPr>
      </w:pPr>
    </w:p>
    <w:p w14:paraId="3B895787" w14:textId="1A56CB4F" w:rsidR="001E76FA" w:rsidRDefault="002C3469" w:rsidP="002C3469">
      <w:pPr>
        <w:spacing w:after="0"/>
        <w:jc w:val="center"/>
      </w:pPr>
      <w:r>
        <w:rPr>
          <w:noProof/>
          <w:lang w:val="sl-SI" w:eastAsia="sl-SI"/>
        </w:rPr>
        <w:drawing>
          <wp:inline distT="0" distB="0" distL="0" distR="0" wp14:anchorId="0EC24D99" wp14:editId="18BE0025">
            <wp:extent cx="4831949" cy="3209026"/>
            <wp:effectExtent l="19050" t="0" r="26035" b="9061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s Podvelka1-nap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5824" cy="32115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492CB3D" w14:textId="77777777" w:rsidR="00CB6A35" w:rsidRDefault="00CB6A35">
      <w:r>
        <w:br w:type="page"/>
      </w:r>
    </w:p>
    <w:tbl>
      <w:tblPr>
        <w:tblStyle w:val="Tabelamrea"/>
        <w:tblW w:w="9175" w:type="dxa"/>
        <w:tblLook w:val="04A0" w:firstRow="1" w:lastRow="0" w:firstColumn="1" w:lastColumn="0" w:noHBand="0" w:noVBand="1"/>
      </w:tblPr>
      <w:tblGrid>
        <w:gridCol w:w="2695"/>
        <w:gridCol w:w="6480"/>
      </w:tblGrid>
      <w:tr w:rsidR="000417FF" w:rsidRPr="009C072E" w14:paraId="2D0C354B" w14:textId="77777777" w:rsidTr="007275AF">
        <w:tc>
          <w:tcPr>
            <w:tcW w:w="2695" w:type="dxa"/>
          </w:tcPr>
          <w:p w14:paraId="6E8BD353" w14:textId="77777777" w:rsidR="000417FF" w:rsidRPr="009C072E" w:rsidRDefault="000417FF" w:rsidP="004106C5">
            <w:pPr>
              <w:spacing w:line="276" w:lineRule="auto"/>
              <w:jc w:val="both"/>
              <w:rPr>
                <w:b/>
              </w:rPr>
            </w:pPr>
            <w:r w:rsidRPr="009C072E">
              <w:rPr>
                <w:b/>
              </w:rPr>
              <w:lastRenderedPageBreak/>
              <w:t>Naziv dokumenta:</w:t>
            </w:r>
          </w:p>
        </w:tc>
        <w:tc>
          <w:tcPr>
            <w:tcW w:w="6480" w:type="dxa"/>
          </w:tcPr>
          <w:p w14:paraId="396E04C3" w14:textId="0D381B28" w:rsidR="000417FF" w:rsidRDefault="000417FF" w:rsidP="00CB6A35">
            <w:pPr>
              <w:spacing w:line="276" w:lineRule="auto"/>
              <w:jc w:val="both"/>
              <w:rPr>
                <w:b/>
              </w:rPr>
            </w:pPr>
            <w:r w:rsidRPr="009C072E">
              <w:rPr>
                <w:b/>
              </w:rPr>
              <w:t xml:space="preserve">Načrt razvoja odprtega širokopasovnega omrežja elektronskih komunikacij naslednje generacije v </w:t>
            </w:r>
            <w:r w:rsidR="0054151B">
              <w:rPr>
                <w:b/>
              </w:rPr>
              <w:t>o</w:t>
            </w:r>
            <w:r w:rsidRPr="009C072E">
              <w:rPr>
                <w:b/>
              </w:rPr>
              <w:t xml:space="preserve">bčini </w:t>
            </w:r>
            <w:r w:rsidR="0033255E">
              <w:rPr>
                <w:b/>
              </w:rPr>
              <w:t>Ravne na Koroškem</w:t>
            </w:r>
          </w:p>
          <w:p w14:paraId="05371423" w14:textId="68A56400" w:rsidR="00203460" w:rsidRPr="00203460" w:rsidRDefault="00203460" w:rsidP="00CB6A35">
            <w:pPr>
              <w:spacing w:line="276" w:lineRule="auto"/>
              <w:jc w:val="both"/>
              <w:rPr>
                <w:i/>
              </w:rPr>
            </w:pPr>
            <w:r>
              <w:rPr>
                <w:i/>
              </w:rPr>
              <w:t>(Noveliran dokument)</w:t>
            </w:r>
          </w:p>
        </w:tc>
      </w:tr>
    </w:tbl>
    <w:p w14:paraId="48654906" w14:textId="77777777" w:rsidR="000417FF" w:rsidRPr="009C072E" w:rsidRDefault="000417FF" w:rsidP="004106C5">
      <w:pPr>
        <w:spacing w:after="0"/>
        <w:jc w:val="both"/>
        <w:rPr>
          <w:b/>
        </w:rPr>
      </w:pPr>
    </w:p>
    <w:p w14:paraId="70AF4FA8" w14:textId="77777777" w:rsidR="00B72DCE" w:rsidRPr="009C072E" w:rsidRDefault="00B72DCE" w:rsidP="004106C5">
      <w:pPr>
        <w:spacing w:after="0"/>
        <w:jc w:val="both"/>
        <w:rPr>
          <w:b/>
        </w:rPr>
      </w:pPr>
    </w:p>
    <w:tbl>
      <w:tblPr>
        <w:tblStyle w:val="Tabelamrea"/>
        <w:tblW w:w="9175" w:type="dxa"/>
        <w:tblLook w:val="04A0" w:firstRow="1" w:lastRow="0" w:firstColumn="1" w:lastColumn="0" w:noHBand="0" w:noVBand="1"/>
      </w:tblPr>
      <w:tblGrid>
        <w:gridCol w:w="2695"/>
        <w:gridCol w:w="3284"/>
        <w:gridCol w:w="3196"/>
      </w:tblGrid>
      <w:tr w:rsidR="001B04B4" w:rsidRPr="009C072E" w14:paraId="0EB01F66" w14:textId="77777777" w:rsidTr="007275AF">
        <w:tc>
          <w:tcPr>
            <w:tcW w:w="2695" w:type="dxa"/>
          </w:tcPr>
          <w:p w14:paraId="108FD021" w14:textId="77777777" w:rsidR="001B04B4" w:rsidRPr="009C072E" w:rsidRDefault="001B04B4" w:rsidP="004106C5">
            <w:pPr>
              <w:spacing w:line="276" w:lineRule="auto"/>
              <w:jc w:val="both"/>
              <w:rPr>
                <w:b/>
              </w:rPr>
            </w:pPr>
            <w:r w:rsidRPr="009C072E">
              <w:rPr>
                <w:b/>
              </w:rPr>
              <w:t>Naročnik:</w:t>
            </w:r>
          </w:p>
        </w:tc>
        <w:tc>
          <w:tcPr>
            <w:tcW w:w="3284" w:type="dxa"/>
            <w:tcBorders>
              <w:right w:val="nil"/>
            </w:tcBorders>
          </w:tcPr>
          <w:p w14:paraId="78302B45" w14:textId="2E6858CB" w:rsidR="001B04B4" w:rsidRPr="009C072E" w:rsidRDefault="001B04B4" w:rsidP="004106C5">
            <w:pPr>
              <w:spacing w:line="276" w:lineRule="auto"/>
              <w:jc w:val="both"/>
              <w:rPr>
                <w:b/>
              </w:rPr>
            </w:pPr>
            <w:r w:rsidRPr="009C072E">
              <w:rPr>
                <w:b/>
              </w:rPr>
              <w:t xml:space="preserve">OBČINA </w:t>
            </w:r>
            <w:r w:rsidR="0033255E">
              <w:rPr>
                <w:b/>
              </w:rPr>
              <w:t>RAVNE NA KOROŠKEM</w:t>
            </w:r>
          </w:p>
          <w:p w14:paraId="5AB7C375" w14:textId="173EACD9" w:rsidR="001B04B4" w:rsidRDefault="0033255E" w:rsidP="004106C5">
            <w:pPr>
              <w:jc w:val="both"/>
              <w:rPr>
                <w:b/>
              </w:rPr>
            </w:pPr>
            <w:r>
              <w:rPr>
                <w:b/>
              </w:rPr>
              <w:t>GAČNIKOVA POT 5</w:t>
            </w:r>
          </w:p>
          <w:p w14:paraId="5C535C66" w14:textId="29565695" w:rsidR="001B04B4" w:rsidRPr="009C072E" w:rsidRDefault="0033255E" w:rsidP="004106C5">
            <w:pPr>
              <w:jc w:val="both"/>
              <w:rPr>
                <w:b/>
              </w:rPr>
            </w:pPr>
            <w:r>
              <w:rPr>
                <w:b/>
              </w:rPr>
              <w:t>2390 RAVNE NA KOROŠKEM</w:t>
            </w:r>
          </w:p>
        </w:tc>
        <w:tc>
          <w:tcPr>
            <w:tcW w:w="3196" w:type="dxa"/>
            <w:tcBorders>
              <w:left w:val="nil"/>
            </w:tcBorders>
            <w:shd w:val="clear" w:color="auto" w:fill="auto"/>
          </w:tcPr>
          <w:p w14:paraId="3D73632A" w14:textId="5AE61D0A" w:rsidR="001B04B4" w:rsidRPr="009C072E" w:rsidRDefault="00086749" w:rsidP="001B04B4">
            <w:pPr>
              <w:spacing w:line="276" w:lineRule="auto"/>
              <w:jc w:val="center"/>
              <w:rPr>
                <w:b/>
              </w:rPr>
            </w:pPr>
            <w:r w:rsidRPr="00086749">
              <w:rPr>
                <w:noProof/>
                <w:lang w:eastAsia="sl-SI"/>
              </w:rPr>
              <w:drawing>
                <wp:inline distT="0" distB="0" distL="0" distR="0" wp14:anchorId="6E209382" wp14:editId="29B2910F">
                  <wp:extent cx="686215" cy="828675"/>
                  <wp:effectExtent l="0" t="0" r="0" b="0"/>
                  <wp:docPr id="13" name="Slika 13" descr="C:\Users\DARKO\AppData\Local\Microsoft\Windows\Temporary Internet Files\Content.Outlook\M0MRD6B2\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KO\AppData\Local\Microsoft\Windows\Temporary Internet Files\Content.Outlook\M0MRD6B2\GR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2532" cy="836303"/>
                          </a:xfrm>
                          <a:prstGeom prst="rect">
                            <a:avLst/>
                          </a:prstGeom>
                          <a:noFill/>
                          <a:ln>
                            <a:noFill/>
                          </a:ln>
                        </pic:spPr>
                      </pic:pic>
                    </a:graphicData>
                  </a:graphic>
                </wp:inline>
              </w:drawing>
            </w:r>
          </w:p>
        </w:tc>
      </w:tr>
    </w:tbl>
    <w:p w14:paraId="15B13711" w14:textId="77777777" w:rsidR="000417FF" w:rsidRPr="009C072E" w:rsidRDefault="000417FF" w:rsidP="004106C5">
      <w:pPr>
        <w:spacing w:after="0"/>
        <w:jc w:val="both"/>
        <w:rPr>
          <w:b/>
        </w:rPr>
      </w:pPr>
    </w:p>
    <w:p w14:paraId="4A9A44B1" w14:textId="77777777" w:rsidR="000417FF" w:rsidRPr="009C072E" w:rsidRDefault="000417FF" w:rsidP="004106C5">
      <w:pPr>
        <w:spacing w:after="0"/>
        <w:jc w:val="both"/>
        <w:rPr>
          <w:b/>
        </w:rPr>
      </w:pPr>
    </w:p>
    <w:tbl>
      <w:tblPr>
        <w:tblStyle w:val="Tabelamrea"/>
        <w:tblW w:w="9175" w:type="dxa"/>
        <w:tblLook w:val="04A0" w:firstRow="1" w:lastRow="0" w:firstColumn="1" w:lastColumn="0" w:noHBand="0" w:noVBand="1"/>
      </w:tblPr>
      <w:tblGrid>
        <w:gridCol w:w="2695"/>
        <w:gridCol w:w="6480"/>
      </w:tblGrid>
      <w:tr w:rsidR="00CD6B7E" w:rsidRPr="009C072E" w14:paraId="6D6509CC" w14:textId="77777777" w:rsidTr="007275AF">
        <w:tc>
          <w:tcPr>
            <w:tcW w:w="2695" w:type="dxa"/>
            <w:vMerge w:val="restart"/>
          </w:tcPr>
          <w:p w14:paraId="04AE5259" w14:textId="7FAB7F2C" w:rsidR="00CD6B7E" w:rsidRPr="009C072E" w:rsidRDefault="001B04B4" w:rsidP="004106C5">
            <w:pPr>
              <w:spacing w:line="276" w:lineRule="auto"/>
              <w:jc w:val="both"/>
              <w:rPr>
                <w:b/>
              </w:rPr>
            </w:pPr>
            <w:r>
              <w:rPr>
                <w:b/>
              </w:rPr>
              <w:t>Izdelal:</w:t>
            </w:r>
          </w:p>
        </w:tc>
        <w:tc>
          <w:tcPr>
            <w:tcW w:w="6480" w:type="dxa"/>
            <w:vAlign w:val="center"/>
          </w:tcPr>
          <w:p w14:paraId="2E99D409" w14:textId="77777777" w:rsidR="00CD6B7E" w:rsidRPr="009C072E" w:rsidRDefault="00CD6B7E" w:rsidP="004106C5">
            <w:pPr>
              <w:spacing w:line="276" w:lineRule="auto"/>
              <w:jc w:val="both"/>
              <w:rPr>
                <w:b/>
              </w:rPr>
            </w:pPr>
            <w:r w:rsidRPr="009C072E">
              <w:rPr>
                <w:b/>
              </w:rPr>
              <w:t>Eurocon d. o. o.</w:t>
            </w:r>
          </w:p>
          <w:p w14:paraId="5E681D7B" w14:textId="77777777" w:rsidR="00CD6B7E" w:rsidRPr="009C072E" w:rsidRDefault="00CD6B7E" w:rsidP="004106C5">
            <w:pPr>
              <w:spacing w:line="276" w:lineRule="auto"/>
              <w:ind w:left="2171" w:hanging="2171"/>
              <w:jc w:val="both"/>
              <w:rPr>
                <w:b/>
              </w:rPr>
            </w:pPr>
            <w:r w:rsidRPr="009C072E">
              <w:rPr>
                <w:b/>
              </w:rPr>
              <w:t>Dunajska cesta 159</w:t>
            </w:r>
          </w:p>
          <w:p w14:paraId="3E2A0740" w14:textId="2FEF73C7" w:rsidR="00CD6B7E" w:rsidRPr="009C072E" w:rsidRDefault="001B04B4" w:rsidP="001B04B4">
            <w:pPr>
              <w:spacing w:line="276" w:lineRule="auto"/>
              <w:ind w:left="2171" w:hanging="2171"/>
              <w:jc w:val="both"/>
              <w:rPr>
                <w:b/>
              </w:rPr>
            </w:pPr>
            <w:r>
              <w:rPr>
                <w:b/>
              </w:rPr>
              <w:t>1000 Ljubljana</w:t>
            </w:r>
          </w:p>
        </w:tc>
      </w:tr>
      <w:tr w:rsidR="00CD6B7E" w:rsidRPr="009C072E" w14:paraId="149D5507" w14:textId="77777777" w:rsidTr="007275AF">
        <w:trPr>
          <w:trHeight w:val="1752"/>
        </w:trPr>
        <w:tc>
          <w:tcPr>
            <w:tcW w:w="2695" w:type="dxa"/>
            <w:vMerge/>
            <w:vAlign w:val="center"/>
          </w:tcPr>
          <w:p w14:paraId="5835D85C" w14:textId="77777777" w:rsidR="00CD6B7E" w:rsidRPr="009C072E" w:rsidRDefault="00CD6B7E" w:rsidP="004106C5">
            <w:pPr>
              <w:spacing w:line="276" w:lineRule="auto"/>
              <w:jc w:val="both"/>
              <w:rPr>
                <w:b/>
              </w:rPr>
            </w:pPr>
          </w:p>
        </w:tc>
        <w:tc>
          <w:tcPr>
            <w:tcW w:w="6480" w:type="dxa"/>
            <w:vAlign w:val="center"/>
          </w:tcPr>
          <w:p w14:paraId="24BA2800" w14:textId="77777777" w:rsidR="00CD6B7E" w:rsidRPr="009C072E" w:rsidRDefault="00CD6B7E" w:rsidP="004106C5">
            <w:pPr>
              <w:spacing w:line="276" w:lineRule="auto"/>
              <w:jc w:val="both"/>
              <w:rPr>
                <w:b/>
              </w:rPr>
            </w:pPr>
            <w:r w:rsidRPr="009C072E">
              <w:rPr>
                <w:b/>
                <w:noProof/>
                <w:lang w:eastAsia="sl-SI"/>
              </w:rPr>
              <w:drawing>
                <wp:anchor distT="0" distB="0" distL="114300" distR="114300" simplePos="0" relativeHeight="251689472" behindDoc="0" locked="0" layoutInCell="1" allowOverlap="1" wp14:anchorId="4732F4E5" wp14:editId="08E9BD20">
                  <wp:simplePos x="0" y="0"/>
                  <wp:positionH relativeFrom="column">
                    <wp:posOffset>187325</wp:posOffset>
                  </wp:positionH>
                  <wp:positionV relativeFrom="paragraph">
                    <wp:posOffset>306705</wp:posOffset>
                  </wp:positionV>
                  <wp:extent cx="1528445" cy="333375"/>
                  <wp:effectExtent l="0" t="0" r="0" b="9525"/>
                  <wp:wrapNone/>
                  <wp:docPr id="3" name="Slika 3" descr="C:\Users\Tatjana\Pictures\logo\euro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atjana\Pictures\logo\euroc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8445" cy="333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D6B7E" w:rsidRPr="009C072E" w14:paraId="27E3ADAC" w14:textId="77777777" w:rsidTr="007275AF">
        <w:trPr>
          <w:trHeight w:val="1573"/>
        </w:trPr>
        <w:tc>
          <w:tcPr>
            <w:tcW w:w="2695" w:type="dxa"/>
          </w:tcPr>
          <w:p w14:paraId="72D3BCE4" w14:textId="77777777" w:rsidR="00CD6B7E" w:rsidRPr="009C072E" w:rsidRDefault="00CD6B7E" w:rsidP="004106C5">
            <w:pPr>
              <w:spacing w:line="276" w:lineRule="auto"/>
              <w:jc w:val="both"/>
              <w:rPr>
                <w:b/>
              </w:rPr>
            </w:pPr>
            <w:r w:rsidRPr="009C072E">
              <w:rPr>
                <w:b/>
              </w:rPr>
              <w:t>Avtorji:</w:t>
            </w:r>
            <w:r w:rsidRPr="009C072E">
              <w:rPr>
                <w:b/>
              </w:rPr>
              <w:tab/>
            </w:r>
          </w:p>
        </w:tc>
        <w:tc>
          <w:tcPr>
            <w:tcW w:w="6480" w:type="dxa"/>
            <w:vAlign w:val="center"/>
          </w:tcPr>
          <w:p w14:paraId="35EB8A47" w14:textId="77777777" w:rsidR="00CD6B7E" w:rsidRPr="009C072E" w:rsidRDefault="00CD6B7E" w:rsidP="004106C5">
            <w:pPr>
              <w:spacing w:line="276" w:lineRule="auto"/>
              <w:ind w:left="720" w:hanging="720"/>
              <w:jc w:val="both"/>
            </w:pPr>
            <w:r w:rsidRPr="009C072E">
              <w:t>Nina Sega</w:t>
            </w:r>
          </w:p>
          <w:p w14:paraId="282493DF" w14:textId="77777777" w:rsidR="00CD6B7E" w:rsidRPr="009C072E" w:rsidRDefault="00CD6B7E" w:rsidP="004106C5">
            <w:pPr>
              <w:spacing w:line="276" w:lineRule="auto"/>
              <w:jc w:val="both"/>
            </w:pPr>
            <w:r w:rsidRPr="009C072E">
              <w:t>Stanko Šalamon</w:t>
            </w:r>
          </w:p>
          <w:p w14:paraId="1E498FD4" w14:textId="77777777" w:rsidR="00CD6B7E" w:rsidRDefault="00CD6B7E" w:rsidP="004106C5">
            <w:pPr>
              <w:spacing w:line="276" w:lineRule="auto"/>
              <w:jc w:val="both"/>
            </w:pPr>
            <w:r w:rsidRPr="009C072E">
              <w:t>Goran Živec, MBA</w:t>
            </w:r>
          </w:p>
          <w:p w14:paraId="071F8C3D" w14:textId="18ED44D5" w:rsidR="00806675" w:rsidRDefault="00C80F52" w:rsidP="004106C5">
            <w:pPr>
              <w:spacing w:line="276" w:lineRule="auto"/>
              <w:jc w:val="both"/>
            </w:pPr>
            <w:r>
              <w:t>Filip Stojanović</w:t>
            </w:r>
          </w:p>
          <w:p w14:paraId="6053B9EE" w14:textId="77777777" w:rsidR="00806675" w:rsidRDefault="00806675" w:rsidP="004106C5">
            <w:pPr>
              <w:spacing w:line="276" w:lineRule="auto"/>
              <w:jc w:val="both"/>
            </w:pPr>
            <w:r>
              <w:t>Dominik Šalamon</w:t>
            </w:r>
          </w:p>
          <w:p w14:paraId="0710BB07" w14:textId="77777777" w:rsidR="00806675" w:rsidRPr="009C072E" w:rsidRDefault="00806675" w:rsidP="004106C5">
            <w:pPr>
              <w:spacing w:line="276" w:lineRule="auto"/>
              <w:jc w:val="both"/>
            </w:pPr>
            <w:r>
              <w:t>Marko Šalamon</w:t>
            </w:r>
          </w:p>
        </w:tc>
      </w:tr>
    </w:tbl>
    <w:p w14:paraId="648A66D0" w14:textId="77777777" w:rsidR="008F63FB" w:rsidRDefault="008F63FB" w:rsidP="004106C5">
      <w:pPr>
        <w:spacing w:after="0"/>
        <w:jc w:val="both"/>
        <w:rPr>
          <w:b/>
        </w:rPr>
      </w:pPr>
    </w:p>
    <w:p w14:paraId="2C9736C5" w14:textId="77777777" w:rsidR="00D01909" w:rsidRPr="009C072E" w:rsidRDefault="00D01909" w:rsidP="004106C5">
      <w:pPr>
        <w:spacing w:after="0"/>
        <w:jc w:val="both"/>
        <w:rPr>
          <w:b/>
        </w:rPr>
      </w:pPr>
    </w:p>
    <w:tbl>
      <w:tblPr>
        <w:tblStyle w:val="Tabelamrea"/>
        <w:tblW w:w="9175" w:type="dxa"/>
        <w:tblLook w:val="04A0" w:firstRow="1" w:lastRow="0" w:firstColumn="1" w:lastColumn="0" w:noHBand="0" w:noVBand="1"/>
      </w:tblPr>
      <w:tblGrid>
        <w:gridCol w:w="2695"/>
        <w:gridCol w:w="6480"/>
      </w:tblGrid>
      <w:tr w:rsidR="008F63FB" w:rsidRPr="009C072E" w14:paraId="6B05EB33" w14:textId="77777777" w:rsidTr="007275AF">
        <w:tc>
          <w:tcPr>
            <w:tcW w:w="2695" w:type="dxa"/>
            <w:vAlign w:val="center"/>
          </w:tcPr>
          <w:p w14:paraId="401CEB0C" w14:textId="77777777" w:rsidR="008F63FB" w:rsidRPr="000B7B14" w:rsidRDefault="008F63FB" w:rsidP="004106C5">
            <w:pPr>
              <w:spacing w:line="276" w:lineRule="auto"/>
              <w:jc w:val="both"/>
              <w:rPr>
                <w:b/>
              </w:rPr>
            </w:pPr>
            <w:r w:rsidRPr="000B7B14">
              <w:rPr>
                <w:b/>
              </w:rPr>
              <w:t>Datum:</w:t>
            </w:r>
          </w:p>
        </w:tc>
        <w:tc>
          <w:tcPr>
            <w:tcW w:w="6480" w:type="dxa"/>
            <w:vAlign w:val="center"/>
          </w:tcPr>
          <w:p w14:paraId="5166ACF4" w14:textId="0B09DAA3" w:rsidR="008F63FB" w:rsidRPr="000B7B14" w:rsidRDefault="00605CDC" w:rsidP="004106C5">
            <w:pPr>
              <w:spacing w:line="276" w:lineRule="auto"/>
              <w:jc w:val="both"/>
              <w:rPr>
                <w:b/>
              </w:rPr>
            </w:pPr>
            <w:r>
              <w:rPr>
                <w:b/>
              </w:rPr>
              <w:t>08</w:t>
            </w:r>
            <w:r w:rsidR="00806675">
              <w:rPr>
                <w:b/>
              </w:rPr>
              <w:t>.</w:t>
            </w:r>
            <w:r>
              <w:rPr>
                <w:b/>
              </w:rPr>
              <w:t>01</w:t>
            </w:r>
            <w:r w:rsidR="00F86FDD">
              <w:rPr>
                <w:b/>
              </w:rPr>
              <w:t>.</w:t>
            </w:r>
            <w:r>
              <w:rPr>
                <w:b/>
              </w:rPr>
              <w:t>2018</w:t>
            </w:r>
          </w:p>
        </w:tc>
      </w:tr>
    </w:tbl>
    <w:p w14:paraId="5D1CE635" w14:textId="77777777" w:rsidR="00CB6A35" w:rsidRDefault="00CB6A35">
      <w:pPr>
        <w:rPr>
          <w:b/>
          <w:sz w:val="28"/>
          <w:szCs w:val="28"/>
        </w:rPr>
      </w:pPr>
      <w:r>
        <w:rPr>
          <w:b/>
          <w:sz w:val="28"/>
          <w:szCs w:val="28"/>
        </w:rPr>
        <w:br w:type="page"/>
      </w:r>
    </w:p>
    <w:sdt>
      <w:sdtPr>
        <w:rPr>
          <w:rFonts w:eastAsiaTheme="minorHAnsi" w:cstheme="minorBidi"/>
          <w:color w:val="auto"/>
          <w:sz w:val="22"/>
          <w:szCs w:val="22"/>
          <w:lang w:val="en-GB" w:eastAsia="en-US"/>
        </w:rPr>
        <w:id w:val="451680765"/>
        <w:docPartObj>
          <w:docPartGallery w:val="Table of Contents"/>
          <w:docPartUnique/>
        </w:docPartObj>
      </w:sdtPr>
      <w:sdtEndPr>
        <w:rPr>
          <w:b/>
          <w:bCs/>
          <w:sz w:val="4"/>
          <w:szCs w:val="4"/>
        </w:rPr>
      </w:sdtEndPr>
      <w:sdtContent>
        <w:p w14:paraId="38B861A3" w14:textId="77777777" w:rsidR="00BE4E3E" w:rsidRPr="009C072E" w:rsidRDefault="00BE4E3E" w:rsidP="000A7005">
          <w:pPr>
            <w:pStyle w:val="NaslovTOC"/>
          </w:pPr>
          <w:r w:rsidRPr="009C072E">
            <w:t>KAZALO</w:t>
          </w:r>
        </w:p>
        <w:p w14:paraId="331605A4" w14:textId="0D72D4EB" w:rsidR="00AC4A1C" w:rsidRDefault="00B003E6">
          <w:pPr>
            <w:pStyle w:val="Kazalovsebine1"/>
            <w:rPr>
              <w:rFonts w:eastAsiaTheme="minorEastAsia"/>
              <w:b w:val="0"/>
              <w:lang w:eastAsia="sl-SI"/>
            </w:rPr>
          </w:pPr>
          <w:r w:rsidRPr="009C072E">
            <w:fldChar w:fldCharType="begin"/>
          </w:r>
          <w:r w:rsidRPr="009C072E">
            <w:instrText xml:space="preserve"> TOC \o "1-3" \h \z \u </w:instrText>
          </w:r>
          <w:r w:rsidRPr="009C072E">
            <w:fldChar w:fldCharType="separate"/>
          </w:r>
          <w:hyperlink w:anchor="_Toc501525391" w:history="1">
            <w:r w:rsidR="00AC4A1C" w:rsidRPr="00920AEA">
              <w:rPr>
                <w:rStyle w:val="Hiperpovezava"/>
              </w:rPr>
              <w:t>1</w:t>
            </w:r>
            <w:r w:rsidR="00AC4A1C">
              <w:rPr>
                <w:rFonts w:eastAsiaTheme="minorEastAsia"/>
                <w:b w:val="0"/>
                <w:lang w:eastAsia="sl-SI"/>
              </w:rPr>
              <w:tab/>
            </w:r>
            <w:r w:rsidR="00AC4A1C" w:rsidRPr="00920AEA">
              <w:rPr>
                <w:rStyle w:val="Hiperpovezava"/>
              </w:rPr>
              <w:t>NAMEN DOKUMENTA</w:t>
            </w:r>
            <w:r w:rsidR="00AC4A1C">
              <w:rPr>
                <w:webHidden/>
              </w:rPr>
              <w:tab/>
            </w:r>
            <w:r w:rsidR="00AC4A1C">
              <w:rPr>
                <w:webHidden/>
              </w:rPr>
              <w:fldChar w:fldCharType="begin"/>
            </w:r>
            <w:r w:rsidR="00AC4A1C">
              <w:rPr>
                <w:webHidden/>
              </w:rPr>
              <w:instrText xml:space="preserve"> PAGEREF _Toc501525391 \h </w:instrText>
            </w:r>
            <w:r w:rsidR="00AC4A1C">
              <w:rPr>
                <w:webHidden/>
              </w:rPr>
            </w:r>
            <w:r w:rsidR="00AC4A1C">
              <w:rPr>
                <w:webHidden/>
              </w:rPr>
              <w:fldChar w:fldCharType="separate"/>
            </w:r>
            <w:r w:rsidR="00AC4A1C">
              <w:rPr>
                <w:webHidden/>
              </w:rPr>
              <w:t>5</w:t>
            </w:r>
            <w:r w:rsidR="00AC4A1C">
              <w:rPr>
                <w:webHidden/>
              </w:rPr>
              <w:fldChar w:fldCharType="end"/>
            </w:r>
          </w:hyperlink>
        </w:p>
        <w:p w14:paraId="6EE33FEA" w14:textId="7EECD62F" w:rsidR="00AC4A1C" w:rsidRDefault="0032002E">
          <w:pPr>
            <w:pStyle w:val="Kazalovsebine2"/>
            <w:tabs>
              <w:tab w:val="left" w:pos="880"/>
              <w:tab w:val="right" w:leader="dot" w:pos="9060"/>
            </w:tabs>
            <w:rPr>
              <w:rFonts w:eastAsiaTheme="minorEastAsia"/>
              <w:noProof/>
              <w:lang w:val="sl-SI" w:eastAsia="sl-SI"/>
            </w:rPr>
          </w:pPr>
          <w:hyperlink w:anchor="_Toc501525392" w:history="1">
            <w:r w:rsidR="00AC4A1C" w:rsidRPr="00920AEA">
              <w:rPr>
                <w:rStyle w:val="Hiperpovezava"/>
                <w:noProof/>
              </w:rPr>
              <w:t>1.1</w:t>
            </w:r>
            <w:r w:rsidR="00AC4A1C">
              <w:rPr>
                <w:rFonts w:eastAsiaTheme="minorEastAsia"/>
                <w:noProof/>
                <w:lang w:val="sl-SI" w:eastAsia="sl-SI"/>
              </w:rPr>
              <w:tab/>
            </w:r>
            <w:r w:rsidR="00AC4A1C" w:rsidRPr="00920AEA">
              <w:rPr>
                <w:rStyle w:val="Hiperpovezava"/>
                <w:noProof/>
              </w:rPr>
              <w:t>Uvod</w:t>
            </w:r>
            <w:r w:rsidR="00AC4A1C">
              <w:rPr>
                <w:noProof/>
                <w:webHidden/>
              </w:rPr>
              <w:tab/>
            </w:r>
            <w:r w:rsidR="00AC4A1C">
              <w:rPr>
                <w:noProof/>
                <w:webHidden/>
              </w:rPr>
              <w:fldChar w:fldCharType="begin"/>
            </w:r>
            <w:r w:rsidR="00AC4A1C">
              <w:rPr>
                <w:noProof/>
                <w:webHidden/>
              </w:rPr>
              <w:instrText xml:space="preserve"> PAGEREF _Toc501525392 \h </w:instrText>
            </w:r>
            <w:r w:rsidR="00AC4A1C">
              <w:rPr>
                <w:noProof/>
                <w:webHidden/>
              </w:rPr>
            </w:r>
            <w:r w:rsidR="00AC4A1C">
              <w:rPr>
                <w:noProof/>
                <w:webHidden/>
              </w:rPr>
              <w:fldChar w:fldCharType="separate"/>
            </w:r>
            <w:r w:rsidR="00AC4A1C">
              <w:rPr>
                <w:noProof/>
                <w:webHidden/>
              </w:rPr>
              <w:t>5</w:t>
            </w:r>
            <w:r w:rsidR="00AC4A1C">
              <w:rPr>
                <w:noProof/>
                <w:webHidden/>
              </w:rPr>
              <w:fldChar w:fldCharType="end"/>
            </w:r>
          </w:hyperlink>
        </w:p>
        <w:p w14:paraId="1F17DDF5" w14:textId="0D1EE25D" w:rsidR="00AC4A1C" w:rsidRDefault="0032002E">
          <w:pPr>
            <w:pStyle w:val="Kazalovsebine2"/>
            <w:tabs>
              <w:tab w:val="left" w:pos="880"/>
              <w:tab w:val="right" w:leader="dot" w:pos="9060"/>
            </w:tabs>
            <w:rPr>
              <w:rFonts w:eastAsiaTheme="minorEastAsia"/>
              <w:noProof/>
              <w:lang w:val="sl-SI" w:eastAsia="sl-SI"/>
            </w:rPr>
          </w:pPr>
          <w:hyperlink w:anchor="_Toc501525393" w:history="1">
            <w:r w:rsidR="00AC4A1C" w:rsidRPr="00920AEA">
              <w:rPr>
                <w:rStyle w:val="Hiperpovezava"/>
                <w:noProof/>
              </w:rPr>
              <w:t>1.2</w:t>
            </w:r>
            <w:r w:rsidR="00AC4A1C">
              <w:rPr>
                <w:rFonts w:eastAsiaTheme="minorEastAsia"/>
                <w:noProof/>
                <w:lang w:val="sl-SI" w:eastAsia="sl-SI"/>
              </w:rPr>
              <w:tab/>
            </w:r>
            <w:r w:rsidR="00AC4A1C" w:rsidRPr="00920AEA">
              <w:rPr>
                <w:rStyle w:val="Hiperpovezava"/>
                <w:noProof/>
              </w:rPr>
              <w:t>Izhodišča</w:t>
            </w:r>
            <w:r w:rsidR="00AC4A1C">
              <w:rPr>
                <w:noProof/>
                <w:webHidden/>
              </w:rPr>
              <w:tab/>
            </w:r>
            <w:r w:rsidR="00AC4A1C">
              <w:rPr>
                <w:noProof/>
                <w:webHidden/>
              </w:rPr>
              <w:fldChar w:fldCharType="begin"/>
            </w:r>
            <w:r w:rsidR="00AC4A1C">
              <w:rPr>
                <w:noProof/>
                <w:webHidden/>
              </w:rPr>
              <w:instrText xml:space="preserve"> PAGEREF _Toc501525393 \h </w:instrText>
            </w:r>
            <w:r w:rsidR="00AC4A1C">
              <w:rPr>
                <w:noProof/>
                <w:webHidden/>
              </w:rPr>
            </w:r>
            <w:r w:rsidR="00AC4A1C">
              <w:rPr>
                <w:noProof/>
                <w:webHidden/>
              </w:rPr>
              <w:fldChar w:fldCharType="separate"/>
            </w:r>
            <w:r w:rsidR="00AC4A1C">
              <w:rPr>
                <w:noProof/>
                <w:webHidden/>
              </w:rPr>
              <w:t>5</w:t>
            </w:r>
            <w:r w:rsidR="00AC4A1C">
              <w:rPr>
                <w:noProof/>
                <w:webHidden/>
              </w:rPr>
              <w:fldChar w:fldCharType="end"/>
            </w:r>
          </w:hyperlink>
        </w:p>
        <w:p w14:paraId="71AAD3D9" w14:textId="450C92C1" w:rsidR="00AC4A1C" w:rsidRDefault="0032002E">
          <w:pPr>
            <w:pStyle w:val="Kazalovsebine2"/>
            <w:tabs>
              <w:tab w:val="left" w:pos="880"/>
              <w:tab w:val="right" w:leader="dot" w:pos="9060"/>
            </w:tabs>
            <w:rPr>
              <w:rFonts w:eastAsiaTheme="minorEastAsia"/>
              <w:noProof/>
              <w:lang w:val="sl-SI" w:eastAsia="sl-SI"/>
            </w:rPr>
          </w:pPr>
          <w:hyperlink w:anchor="_Toc501525394" w:history="1">
            <w:r w:rsidR="00AC4A1C" w:rsidRPr="00920AEA">
              <w:rPr>
                <w:rStyle w:val="Hiperpovezava"/>
                <w:noProof/>
              </w:rPr>
              <w:t>1.3</w:t>
            </w:r>
            <w:r w:rsidR="00AC4A1C">
              <w:rPr>
                <w:rFonts w:eastAsiaTheme="minorEastAsia"/>
                <w:noProof/>
                <w:lang w:val="sl-SI" w:eastAsia="sl-SI"/>
              </w:rPr>
              <w:tab/>
            </w:r>
            <w:r w:rsidR="00AC4A1C" w:rsidRPr="00920AEA">
              <w:rPr>
                <w:rStyle w:val="Hiperpovezava"/>
                <w:noProof/>
              </w:rPr>
              <w:t>Namen izdelave načrta</w:t>
            </w:r>
            <w:r w:rsidR="00AC4A1C">
              <w:rPr>
                <w:noProof/>
                <w:webHidden/>
              </w:rPr>
              <w:tab/>
            </w:r>
            <w:r w:rsidR="00AC4A1C">
              <w:rPr>
                <w:noProof/>
                <w:webHidden/>
              </w:rPr>
              <w:fldChar w:fldCharType="begin"/>
            </w:r>
            <w:r w:rsidR="00AC4A1C">
              <w:rPr>
                <w:noProof/>
                <w:webHidden/>
              </w:rPr>
              <w:instrText xml:space="preserve"> PAGEREF _Toc501525394 \h </w:instrText>
            </w:r>
            <w:r w:rsidR="00AC4A1C">
              <w:rPr>
                <w:noProof/>
                <w:webHidden/>
              </w:rPr>
            </w:r>
            <w:r w:rsidR="00AC4A1C">
              <w:rPr>
                <w:noProof/>
                <w:webHidden/>
              </w:rPr>
              <w:fldChar w:fldCharType="separate"/>
            </w:r>
            <w:r w:rsidR="00AC4A1C">
              <w:rPr>
                <w:noProof/>
                <w:webHidden/>
              </w:rPr>
              <w:t>8</w:t>
            </w:r>
            <w:r w:rsidR="00AC4A1C">
              <w:rPr>
                <w:noProof/>
                <w:webHidden/>
              </w:rPr>
              <w:fldChar w:fldCharType="end"/>
            </w:r>
          </w:hyperlink>
        </w:p>
        <w:p w14:paraId="418E0F7D" w14:textId="2F903842" w:rsidR="00AC4A1C" w:rsidRDefault="0032002E">
          <w:pPr>
            <w:pStyle w:val="Kazalovsebine2"/>
            <w:tabs>
              <w:tab w:val="left" w:pos="880"/>
              <w:tab w:val="right" w:leader="dot" w:pos="9060"/>
            </w:tabs>
            <w:rPr>
              <w:rFonts w:eastAsiaTheme="minorEastAsia"/>
              <w:noProof/>
              <w:lang w:val="sl-SI" w:eastAsia="sl-SI"/>
            </w:rPr>
          </w:pPr>
          <w:hyperlink w:anchor="_Toc501525395" w:history="1">
            <w:r w:rsidR="00AC4A1C" w:rsidRPr="00920AEA">
              <w:rPr>
                <w:rStyle w:val="Hiperpovezava"/>
                <w:noProof/>
              </w:rPr>
              <w:t>1.4</w:t>
            </w:r>
            <w:r w:rsidR="00AC4A1C">
              <w:rPr>
                <w:rFonts w:eastAsiaTheme="minorEastAsia"/>
                <w:noProof/>
                <w:lang w:val="sl-SI" w:eastAsia="sl-SI"/>
              </w:rPr>
              <w:tab/>
            </w:r>
            <w:r w:rsidR="00AC4A1C" w:rsidRPr="00920AEA">
              <w:rPr>
                <w:rStyle w:val="Hiperpovezava"/>
                <w:noProof/>
              </w:rPr>
              <w:t>Referenčni dokumenti</w:t>
            </w:r>
            <w:r w:rsidR="00AC4A1C">
              <w:rPr>
                <w:noProof/>
                <w:webHidden/>
              </w:rPr>
              <w:tab/>
            </w:r>
            <w:r w:rsidR="00AC4A1C">
              <w:rPr>
                <w:noProof/>
                <w:webHidden/>
              </w:rPr>
              <w:fldChar w:fldCharType="begin"/>
            </w:r>
            <w:r w:rsidR="00AC4A1C">
              <w:rPr>
                <w:noProof/>
                <w:webHidden/>
              </w:rPr>
              <w:instrText xml:space="preserve"> PAGEREF _Toc501525395 \h </w:instrText>
            </w:r>
            <w:r w:rsidR="00AC4A1C">
              <w:rPr>
                <w:noProof/>
                <w:webHidden/>
              </w:rPr>
            </w:r>
            <w:r w:rsidR="00AC4A1C">
              <w:rPr>
                <w:noProof/>
                <w:webHidden/>
              </w:rPr>
              <w:fldChar w:fldCharType="separate"/>
            </w:r>
            <w:r w:rsidR="00AC4A1C">
              <w:rPr>
                <w:noProof/>
                <w:webHidden/>
              </w:rPr>
              <w:t>9</w:t>
            </w:r>
            <w:r w:rsidR="00AC4A1C">
              <w:rPr>
                <w:noProof/>
                <w:webHidden/>
              </w:rPr>
              <w:fldChar w:fldCharType="end"/>
            </w:r>
          </w:hyperlink>
        </w:p>
        <w:p w14:paraId="01F4F85E" w14:textId="1E0D25AE" w:rsidR="00AC4A1C" w:rsidRDefault="0032002E">
          <w:pPr>
            <w:pStyle w:val="Kazalovsebine2"/>
            <w:tabs>
              <w:tab w:val="left" w:pos="880"/>
              <w:tab w:val="right" w:leader="dot" w:pos="9060"/>
            </w:tabs>
            <w:rPr>
              <w:rFonts w:eastAsiaTheme="minorEastAsia"/>
              <w:noProof/>
              <w:lang w:val="sl-SI" w:eastAsia="sl-SI"/>
            </w:rPr>
          </w:pPr>
          <w:hyperlink w:anchor="_Toc501525396" w:history="1">
            <w:r w:rsidR="00AC4A1C" w:rsidRPr="00920AEA">
              <w:rPr>
                <w:rStyle w:val="Hiperpovezava"/>
                <w:noProof/>
              </w:rPr>
              <w:t>1.5</w:t>
            </w:r>
            <w:r w:rsidR="00AC4A1C">
              <w:rPr>
                <w:rFonts w:eastAsiaTheme="minorEastAsia"/>
                <w:noProof/>
                <w:lang w:val="sl-SI" w:eastAsia="sl-SI"/>
              </w:rPr>
              <w:tab/>
            </w:r>
            <w:r w:rsidR="00AC4A1C" w:rsidRPr="00920AEA">
              <w:rPr>
                <w:rStyle w:val="Hiperpovezava"/>
                <w:noProof/>
              </w:rPr>
              <w:t>Cilji načrta</w:t>
            </w:r>
            <w:r w:rsidR="00AC4A1C">
              <w:rPr>
                <w:noProof/>
                <w:webHidden/>
              </w:rPr>
              <w:tab/>
            </w:r>
            <w:r w:rsidR="00AC4A1C">
              <w:rPr>
                <w:noProof/>
                <w:webHidden/>
              </w:rPr>
              <w:fldChar w:fldCharType="begin"/>
            </w:r>
            <w:r w:rsidR="00AC4A1C">
              <w:rPr>
                <w:noProof/>
                <w:webHidden/>
              </w:rPr>
              <w:instrText xml:space="preserve"> PAGEREF _Toc501525396 \h </w:instrText>
            </w:r>
            <w:r w:rsidR="00AC4A1C">
              <w:rPr>
                <w:noProof/>
                <w:webHidden/>
              </w:rPr>
            </w:r>
            <w:r w:rsidR="00AC4A1C">
              <w:rPr>
                <w:noProof/>
                <w:webHidden/>
              </w:rPr>
              <w:fldChar w:fldCharType="separate"/>
            </w:r>
            <w:r w:rsidR="00AC4A1C">
              <w:rPr>
                <w:noProof/>
                <w:webHidden/>
              </w:rPr>
              <w:t>10</w:t>
            </w:r>
            <w:r w:rsidR="00AC4A1C">
              <w:rPr>
                <w:noProof/>
                <w:webHidden/>
              </w:rPr>
              <w:fldChar w:fldCharType="end"/>
            </w:r>
          </w:hyperlink>
        </w:p>
        <w:p w14:paraId="2DE8EC57" w14:textId="1DA46D7F" w:rsidR="00AC4A1C" w:rsidRDefault="0032002E">
          <w:pPr>
            <w:pStyle w:val="Kazalovsebine3"/>
            <w:rPr>
              <w:rFonts w:eastAsiaTheme="minorEastAsia"/>
              <w:noProof/>
              <w:lang w:val="sl-SI" w:eastAsia="sl-SI"/>
            </w:rPr>
          </w:pPr>
          <w:hyperlink w:anchor="_Toc501525397" w:history="1">
            <w:r w:rsidR="00AC4A1C" w:rsidRPr="00920AEA">
              <w:rPr>
                <w:rStyle w:val="Hiperpovezava"/>
                <w:noProof/>
              </w:rPr>
              <w:t>1.5.1</w:t>
            </w:r>
            <w:r w:rsidR="00AC4A1C">
              <w:rPr>
                <w:rFonts w:eastAsiaTheme="minorEastAsia"/>
                <w:noProof/>
                <w:lang w:val="sl-SI" w:eastAsia="sl-SI"/>
              </w:rPr>
              <w:tab/>
            </w:r>
            <w:r w:rsidR="00AC4A1C" w:rsidRPr="00920AEA">
              <w:rPr>
                <w:rStyle w:val="Hiperpovezava"/>
                <w:noProof/>
              </w:rPr>
              <w:t>Strateški cilji in kazalniki</w:t>
            </w:r>
            <w:r w:rsidR="00AC4A1C">
              <w:rPr>
                <w:noProof/>
                <w:webHidden/>
              </w:rPr>
              <w:tab/>
            </w:r>
            <w:r w:rsidR="00AC4A1C">
              <w:rPr>
                <w:noProof/>
                <w:webHidden/>
              </w:rPr>
              <w:fldChar w:fldCharType="begin"/>
            </w:r>
            <w:r w:rsidR="00AC4A1C">
              <w:rPr>
                <w:noProof/>
                <w:webHidden/>
              </w:rPr>
              <w:instrText xml:space="preserve"> PAGEREF _Toc501525397 \h </w:instrText>
            </w:r>
            <w:r w:rsidR="00AC4A1C">
              <w:rPr>
                <w:noProof/>
                <w:webHidden/>
              </w:rPr>
            </w:r>
            <w:r w:rsidR="00AC4A1C">
              <w:rPr>
                <w:noProof/>
                <w:webHidden/>
              </w:rPr>
              <w:fldChar w:fldCharType="separate"/>
            </w:r>
            <w:r w:rsidR="00AC4A1C">
              <w:rPr>
                <w:noProof/>
                <w:webHidden/>
              </w:rPr>
              <w:t>10</w:t>
            </w:r>
            <w:r w:rsidR="00AC4A1C">
              <w:rPr>
                <w:noProof/>
                <w:webHidden/>
              </w:rPr>
              <w:fldChar w:fldCharType="end"/>
            </w:r>
          </w:hyperlink>
        </w:p>
        <w:p w14:paraId="5BBF964E" w14:textId="163AC7F2" w:rsidR="00AC4A1C" w:rsidRDefault="0032002E">
          <w:pPr>
            <w:pStyle w:val="Kazalovsebine3"/>
            <w:rPr>
              <w:rFonts w:eastAsiaTheme="minorEastAsia"/>
              <w:noProof/>
              <w:lang w:val="sl-SI" w:eastAsia="sl-SI"/>
            </w:rPr>
          </w:pPr>
          <w:hyperlink w:anchor="_Toc501525398" w:history="1">
            <w:r w:rsidR="00AC4A1C" w:rsidRPr="00920AEA">
              <w:rPr>
                <w:rStyle w:val="Hiperpovezava"/>
                <w:noProof/>
              </w:rPr>
              <w:t>1.5.2</w:t>
            </w:r>
            <w:r w:rsidR="00AC4A1C">
              <w:rPr>
                <w:rFonts w:eastAsiaTheme="minorEastAsia"/>
                <w:noProof/>
                <w:lang w:val="sl-SI" w:eastAsia="sl-SI"/>
              </w:rPr>
              <w:tab/>
            </w:r>
            <w:r w:rsidR="00AC4A1C" w:rsidRPr="00920AEA">
              <w:rPr>
                <w:rStyle w:val="Hiperpovezava"/>
                <w:noProof/>
              </w:rPr>
              <w:t>Projektni cilji</w:t>
            </w:r>
            <w:r w:rsidR="00AC4A1C">
              <w:rPr>
                <w:noProof/>
                <w:webHidden/>
              </w:rPr>
              <w:tab/>
            </w:r>
            <w:r w:rsidR="00AC4A1C">
              <w:rPr>
                <w:noProof/>
                <w:webHidden/>
              </w:rPr>
              <w:fldChar w:fldCharType="begin"/>
            </w:r>
            <w:r w:rsidR="00AC4A1C">
              <w:rPr>
                <w:noProof/>
                <w:webHidden/>
              </w:rPr>
              <w:instrText xml:space="preserve"> PAGEREF _Toc501525398 \h </w:instrText>
            </w:r>
            <w:r w:rsidR="00AC4A1C">
              <w:rPr>
                <w:noProof/>
                <w:webHidden/>
              </w:rPr>
            </w:r>
            <w:r w:rsidR="00AC4A1C">
              <w:rPr>
                <w:noProof/>
                <w:webHidden/>
              </w:rPr>
              <w:fldChar w:fldCharType="separate"/>
            </w:r>
            <w:r w:rsidR="00AC4A1C">
              <w:rPr>
                <w:noProof/>
                <w:webHidden/>
              </w:rPr>
              <w:t>11</w:t>
            </w:r>
            <w:r w:rsidR="00AC4A1C">
              <w:rPr>
                <w:noProof/>
                <w:webHidden/>
              </w:rPr>
              <w:fldChar w:fldCharType="end"/>
            </w:r>
          </w:hyperlink>
        </w:p>
        <w:p w14:paraId="5FF610DD" w14:textId="105C76B0" w:rsidR="00AC4A1C" w:rsidRDefault="0032002E">
          <w:pPr>
            <w:pStyle w:val="Kazalovsebine2"/>
            <w:tabs>
              <w:tab w:val="left" w:pos="880"/>
              <w:tab w:val="right" w:leader="dot" w:pos="9060"/>
            </w:tabs>
            <w:rPr>
              <w:rFonts w:eastAsiaTheme="minorEastAsia"/>
              <w:noProof/>
              <w:lang w:val="sl-SI" w:eastAsia="sl-SI"/>
            </w:rPr>
          </w:pPr>
          <w:hyperlink w:anchor="_Toc501525399" w:history="1">
            <w:r w:rsidR="00AC4A1C" w:rsidRPr="00920AEA">
              <w:rPr>
                <w:rStyle w:val="Hiperpovezava"/>
                <w:noProof/>
              </w:rPr>
              <w:t>1.6</w:t>
            </w:r>
            <w:r w:rsidR="00AC4A1C">
              <w:rPr>
                <w:rFonts w:eastAsiaTheme="minorEastAsia"/>
                <w:noProof/>
                <w:lang w:val="sl-SI" w:eastAsia="sl-SI"/>
              </w:rPr>
              <w:tab/>
            </w:r>
            <w:r w:rsidR="00AC4A1C" w:rsidRPr="00920AEA">
              <w:rPr>
                <w:rStyle w:val="Hiperpovezava"/>
                <w:noProof/>
              </w:rPr>
              <w:t>Izvajanje projekta</w:t>
            </w:r>
            <w:r w:rsidR="00AC4A1C">
              <w:rPr>
                <w:noProof/>
                <w:webHidden/>
              </w:rPr>
              <w:tab/>
            </w:r>
            <w:r w:rsidR="00AC4A1C">
              <w:rPr>
                <w:noProof/>
                <w:webHidden/>
              </w:rPr>
              <w:fldChar w:fldCharType="begin"/>
            </w:r>
            <w:r w:rsidR="00AC4A1C">
              <w:rPr>
                <w:noProof/>
                <w:webHidden/>
              </w:rPr>
              <w:instrText xml:space="preserve"> PAGEREF _Toc501525399 \h </w:instrText>
            </w:r>
            <w:r w:rsidR="00AC4A1C">
              <w:rPr>
                <w:noProof/>
                <w:webHidden/>
              </w:rPr>
            </w:r>
            <w:r w:rsidR="00AC4A1C">
              <w:rPr>
                <w:noProof/>
                <w:webHidden/>
              </w:rPr>
              <w:fldChar w:fldCharType="separate"/>
            </w:r>
            <w:r w:rsidR="00AC4A1C">
              <w:rPr>
                <w:noProof/>
                <w:webHidden/>
              </w:rPr>
              <w:t>12</w:t>
            </w:r>
            <w:r w:rsidR="00AC4A1C">
              <w:rPr>
                <w:noProof/>
                <w:webHidden/>
              </w:rPr>
              <w:fldChar w:fldCharType="end"/>
            </w:r>
          </w:hyperlink>
        </w:p>
        <w:p w14:paraId="7DF1E904" w14:textId="10267A85" w:rsidR="00AC4A1C" w:rsidRDefault="0032002E">
          <w:pPr>
            <w:pStyle w:val="Kazalovsebine1"/>
            <w:rPr>
              <w:rFonts w:eastAsiaTheme="minorEastAsia"/>
              <w:b w:val="0"/>
              <w:lang w:eastAsia="sl-SI"/>
            </w:rPr>
          </w:pPr>
          <w:hyperlink w:anchor="_Toc501525400" w:history="1">
            <w:r w:rsidR="00AC4A1C" w:rsidRPr="00920AEA">
              <w:rPr>
                <w:rStyle w:val="Hiperpovezava"/>
              </w:rPr>
              <w:t>2</w:t>
            </w:r>
            <w:r w:rsidR="00AC4A1C">
              <w:rPr>
                <w:rFonts w:eastAsiaTheme="minorEastAsia"/>
                <w:b w:val="0"/>
                <w:lang w:eastAsia="sl-SI"/>
              </w:rPr>
              <w:tab/>
            </w:r>
            <w:r w:rsidR="00AC4A1C" w:rsidRPr="00920AEA">
              <w:rPr>
                <w:rStyle w:val="Hiperpovezava"/>
              </w:rPr>
              <w:t>TELEKOMUNIKACIJSKE STORITVE IN POMEN ŠIROKOPASOVNEGA OMREŽJA</w:t>
            </w:r>
            <w:r w:rsidR="00AC4A1C">
              <w:rPr>
                <w:webHidden/>
              </w:rPr>
              <w:tab/>
            </w:r>
            <w:r w:rsidR="00AC4A1C">
              <w:rPr>
                <w:webHidden/>
              </w:rPr>
              <w:fldChar w:fldCharType="begin"/>
            </w:r>
            <w:r w:rsidR="00AC4A1C">
              <w:rPr>
                <w:webHidden/>
              </w:rPr>
              <w:instrText xml:space="preserve"> PAGEREF _Toc501525400 \h </w:instrText>
            </w:r>
            <w:r w:rsidR="00AC4A1C">
              <w:rPr>
                <w:webHidden/>
              </w:rPr>
            </w:r>
            <w:r w:rsidR="00AC4A1C">
              <w:rPr>
                <w:webHidden/>
              </w:rPr>
              <w:fldChar w:fldCharType="separate"/>
            </w:r>
            <w:r w:rsidR="00AC4A1C">
              <w:rPr>
                <w:webHidden/>
              </w:rPr>
              <w:t>15</w:t>
            </w:r>
            <w:r w:rsidR="00AC4A1C">
              <w:rPr>
                <w:webHidden/>
              </w:rPr>
              <w:fldChar w:fldCharType="end"/>
            </w:r>
          </w:hyperlink>
        </w:p>
        <w:p w14:paraId="44852C86" w14:textId="5C3B85CE" w:rsidR="00AC4A1C" w:rsidRDefault="0032002E">
          <w:pPr>
            <w:pStyle w:val="Kazalovsebine2"/>
            <w:tabs>
              <w:tab w:val="left" w:pos="880"/>
              <w:tab w:val="right" w:leader="dot" w:pos="9060"/>
            </w:tabs>
            <w:rPr>
              <w:rFonts w:eastAsiaTheme="minorEastAsia"/>
              <w:noProof/>
              <w:lang w:val="sl-SI" w:eastAsia="sl-SI"/>
            </w:rPr>
          </w:pPr>
          <w:hyperlink w:anchor="_Toc501525401" w:history="1">
            <w:r w:rsidR="00AC4A1C" w:rsidRPr="00920AEA">
              <w:rPr>
                <w:rStyle w:val="Hiperpovezava"/>
                <w:noProof/>
              </w:rPr>
              <w:t>2.1</w:t>
            </w:r>
            <w:r w:rsidR="00AC4A1C">
              <w:rPr>
                <w:rFonts w:eastAsiaTheme="minorEastAsia"/>
                <w:noProof/>
                <w:lang w:val="sl-SI" w:eastAsia="sl-SI"/>
              </w:rPr>
              <w:tab/>
            </w:r>
            <w:r w:rsidR="00AC4A1C" w:rsidRPr="00920AEA">
              <w:rPr>
                <w:rStyle w:val="Hiperpovezava"/>
                <w:noProof/>
              </w:rPr>
              <w:t>Širokopasovno omrežje</w:t>
            </w:r>
            <w:r w:rsidR="00AC4A1C">
              <w:rPr>
                <w:noProof/>
                <w:webHidden/>
              </w:rPr>
              <w:tab/>
            </w:r>
            <w:r w:rsidR="00AC4A1C">
              <w:rPr>
                <w:noProof/>
                <w:webHidden/>
              </w:rPr>
              <w:fldChar w:fldCharType="begin"/>
            </w:r>
            <w:r w:rsidR="00AC4A1C">
              <w:rPr>
                <w:noProof/>
                <w:webHidden/>
              </w:rPr>
              <w:instrText xml:space="preserve"> PAGEREF _Toc501525401 \h </w:instrText>
            </w:r>
            <w:r w:rsidR="00AC4A1C">
              <w:rPr>
                <w:noProof/>
                <w:webHidden/>
              </w:rPr>
            </w:r>
            <w:r w:rsidR="00AC4A1C">
              <w:rPr>
                <w:noProof/>
                <w:webHidden/>
              </w:rPr>
              <w:fldChar w:fldCharType="separate"/>
            </w:r>
            <w:r w:rsidR="00AC4A1C">
              <w:rPr>
                <w:noProof/>
                <w:webHidden/>
              </w:rPr>
              <w:t>15</w:t>
            </w:r>
            <w:r w:rsidR="00AC4A1C">
              <w:rPr>
                <w:noProof/>
                <w:webHidden/>
              </w:rPr>
              <w:fldChar w:fldCharType="end"/>
            </w:r>
          </w:hyperlink>
        </w:p>
        <w:p w14:paraId="4409E413" w14:textId="59D7572F" w:rsidR="00AC4A1C" w:rsidRDefault="0032002E">
          <w:pPr>
            <w:pStyle w:val="Kazalovsebine2"/>
            <w:tabs>
              <w:tab w:val="left" w:pos="880"/>
              <w:tab w:val="right" w:leader="dot" w:pos="9060"/>
            </w:tabs>
            <w:rPr>
              <w:rFonts w:eastAsiaTheme="minorEastAsia"/>
              <w:noProof/>
              <w:lang w:val="sl-SI" w:eastAsia="sl-SI"/>
            </w:rPr>
          </w:pPr>
          <w:hyperlink w:anchor="_Toc501525402" w:history="1">
            <w:r w:rsidR="00AC4A1C" w:rsidRPr="00920AEA">
              <w:rPr>
                <w:rStyle w:val="Hiperpovezava"/>
                <w:noProof/>
              </w:rPr>
              <w:t>2.2</w:t>
            </w:r>
            <w:r w:rsidR="00AC4A1C">
              <w:rPr>
                <w:rFonts w:eastAsiaTheme="minorEastAsia"/>
                <w:noProof/>
                <w:lang w:val="sl-SI" w:eastAsia="sl-SI"/>
              </w:rPr>
              <w:tab/>
            </w:r>
            <w:r w:rsidR="00AC4A1C" w:rsidRPr="00920AEA">
              <w:rPr>
                <w:rStyle w:val="Hiperpovezava"/>
                <w:noProof/>
              </w:rPr>
              <w:t>Družbeno ekonomske koristi širokopasovnega omrežja</w:t>
            </w:r>
            <w:r w:rsidR="00AC4A1C">
              <w:rPr>
                <w:noProof/>
                <w:webHidden/>
              </w:rPr>
              <w:tab/>
            </w:r>
            <w:r w:rsidR="00AC4A1C">
              <w:rPr>
                <w:noProof/>
                <w:webHidden/>
              </w:rPr>
              <w:fldChar w:fldCharType="begin"/>
            </w:r>
            <w:r w:rsidR="00AC4A1C">
              <w:rPr>
                <w:noProof/>
                <w:webHidden/>
              </w:rPr>
              <w:instrText xml:space="preserve"> PAGEREF _Toc501525402 \h </w:instrText>
            </w:r>
            <w:r w:rsidR="00AC4A1C">
              <w:rPr>
                <w:noProof/>
                <w:webHidden/>
              </w:rPr>
            </w:r>
            <w:r w:rsidR="00AC4A1C">
              <w:rPr>
                <w:noProof/>
                <w:webHidden/>
              </w:rPr>
              <w:fldChar w:fldCharType="separate"/>
            </w:r>
            <w:r w:rsidR="00AC4A1C">
              <w:rPr>
                <w:noProof/>
                <w:webHidden/>
              </w:rPr>
              <w:t>17</w:t>
            </w:r>
            <w:r w:rsidR="00AC4A1C">
              <w:rPr>
                <w:noProof/>
                <w:webHidden/>
              </w:rPr>
              <w:fldChar w:fldCharType="end"/>
            </w:r>
          </w:hyperlink>
        </w:p>
        <w:p w14:paraId="4A7F8D1C" w14:textId="5E635923" w:rsidR="00AC4A1C" w:rsidRDefault="0032002E">
          <w:pPr>
            <w:pStyle w:val="Kazalovsebine1"/>
            <w:rPr>
              <w:rFonts w:eastAsiaTheme="minorEastAsia"/>
              <w:b w:val="0"/>
              <w:lang w:eastAsia="sl-SI"/>
            </w:rPr>
          </w:pPr>
          <w:hyperlink w:anchor="_Toc501525403" w:history="1">
            <w:r w:rsidR="00AC4A1C" w:rsidRPr="00920AEA">
              <w:rPr>
                <w:rStyle w:val="Hiperpovezava"/>
              </w:rPr>
              <w:t>3</w:t>
            </w:r>
            <w:r w:rsidR="00AC4A1C">
              <w:rPr>
                <w:rFonts w:eastAsiaTheme="minorEastAsia"/>
                <w:b w:val="0"/>
                <w:lang w:eastAsia="sl-SI"/>
              </w:rPr>
              <w:tab/>
            </w:r>
            <w:r w:rsidR="00AC4A1C" w:rsidRPr="00920AEA">
              <w:rPr>
                <w:rStyle w:val="Hiperpovezava"/>
              </w:rPr>
              <w:t>SPLOŠNI OPIS OBČINE</w:t>
            </w:r>
            <w:r w:rsidR="00AC4A1C">
              <w:rPr>
                <w:webHidden/>
              </w:rPr>
              <w:tab/>
            </w:r>
            <w:r w:rsidR="00AC4A1C">
              <w:rPr>
                <w:webHidden/>
              </w:rPr>
              <w:fldChar w:fldCharType="begin"/>
            </w:r>
            <w:r w:rsidR="00AC4A1C">
              <w:rPr>
                <w:webHidden/>
              </w:rPr>
              <w:instrText xml:space="preserve"> PAGEREF _Toc501525403 \h </w:instrText>
            </w:r>
            <w:r w:rsidR="00AC4A1C">
              <w:rPr>
                <w:webHidden/>
              </w:rPr>
            </w:r>
            <w:r w:rsidR="00AC4A1C">
              <w:rPr>
                <w:webHidden/>
              </w:rPr>
              <w:fldChar w:fldCharType="separate"/>
            </w:r>
            <w:r w:rsidR="00AC4A1C">
              <w:rPr>
                <w:webHidden/>
              </w:rPr>
              <w:t>19</w:t>
            </w:r>
            <w:r w:rsidR="00AC4A1C">
              <w:rPr>
                <w:webHidden/>
              </w:rPr>
              <w:fldChar w:fldCharType="end"/>
            </w:r>
          </w:hyperlink>
        </w:p>
        <w:p w14:paraId="1A554DB5" w14:textId="16064BAC" w:rsidR="00AC4A1C" w:rsidRDefault="0032002E">
          <w:pPr>
            <w:pStyle w:val="Kazalovsebine2"/>
            <w:tabs>
              <w:tab w:val="left" w:pos="880"/>
              <w:tab w:val="right" w:leader="dot" w:pos="9060"/>
            </w:tabs>
            <w:rPr>
              <w:rFonts w:eastAsiaTheme="minorEastAsia"/>
              <w:noProof/>
              <w:lang w:val="sl-SI" w:eastAsia="sl-SI"/>
            </w:rPr>
          </w:pPr>
          <w:hyperlink w:anchor="_Toc501525404" w:history="1">
            <w:r w:rsidR="00AC4A1C" w:rsidRPr="00920AEA">
              <w:rPr>
                <w:rStyle w:val="Hiperpovezava"/>
                <w:noProof/>
              </w:rPr>
              <w:t>3.1</w:t>
            </w:r>
            <w:r w:rsidR="00AC4A1C">
              <w:rPr>
                <w:rFonts w:eastAsiaTheme="minorEastAsia"/>
                <w:noProof/>
                <w:lang w:val="sl-SI" w:eastAsia="sl-SI"/>
              </w:rPr>
              <w:tab/>
            </w:r>
            <w:r w:rsidR="00AC4A1C" w:rsidRPr="00920AEA">
              <w:rPr>
                <w:rStyle w:val="Hiperpovezava"/>
                <w:noProof/>
              </w:rPr>
              <w:t>Geografske značilnosti</w:t>
            </w:r>
            <w:r w:rsidR="00AC4A1C">
              <w:rPr>
                <w:noProof/>
                <w:webHidden/>
              </w:rPr>
              <w:tab/>
            </w:r>
            <w:r w:rsidR="00AC4A1C">
              <w:rPr>
                <w:noProof/>
                <w:webHidden/>
              </w:rPr>
              <w:fldChar w:fldCharType="begin"/>
            </w:r>
            <w:r w:rsidR="00AC4A1C">
              <w:rPr>
                <w:noProof/>
                <w:webHidden/>
              </w:rPr>
              <w:instrText xml:space="preserve"> PAGEREF _Toc501525404 \h </w:instrText>
            </w:r>
            <w:r w:rsidR="00AC4A1C">
              <w:rPr>
                <w:noProof/>
                <w:webHidden/>
              </w:rPr>
            </w:r>
            <w:r w:rsidR="00AC4A1C">
              <w:rPr>
                <w:noProof/>
                <w:webHidden/>
              </w:rPr>
              <w:fldChar w:fldCharType="separate"/>
            </w:r>
            <w:r w:rsidR="00AC4A1C">
              <w:rPr>
                <w:noProof/>
                <w:webHidden/>
              </w:rPr>
              <w:t>19</w:t>
            </w:r>
            <w:r w:rsidR="00AC4A1C">
              <w:rPr>
                <w:noProof/>
                <w:webHidden/>
              </w:rPr>
              <w:fldChar w:fldCharType="end"/>
            </w:r>
          </w:hyperlink>
        </w:p>
        <w:p w14:paraId="5592C6C2" w14:textId="1D1B5E78" w:rsidR="00AC4A1C" w:rsidRDefault="0032002E">
          <w:pPr>
            <w:pStyle w:val="Kazalovsebine2"/>
            <w:tabs>
              <w:tab w:val="left" w:pos="880"/>
              <w:tab w:val="right" w:leader="dot" w:pos="9060"/>
            </w:tabs>
            <w:rPr>
              <w:rFonts w:eastAsiaTheme="minorEastAsia"/>
              <w:noProof/>
              <w:lang w:val="sl-SI" w:eastAsia="sl-SI"/>
            </w:rPr>
          </w:pPr>
          <w:hyperlink w:anchor="_Toc501525405" w:history="1">
            <w:r w:rsidR="00AC4A1C" w:rsidRPr="00920AEA">
              <w:rPr>
                <w:rStyle w:val="Hiperpovezava"/>
                <w:noProof/>
              </w:rPr>
              <w:t>3.2</w:t>
            </w:r>
            <w:r w:rsidR="00AC4A1C">
              <w:rPr>
                <w:rFonts w:eastAsiaTheme="minorEastAsia"/>
                <w:noProof/>
                <w:lang w:val="sl-SI" w:eastAsia="sl-SI"/>
              </w:rPr>
              <w:tab/>
            </w:r>
            <w:r w:rsidR="00AC4A1C" w:rsidRPr="00920AEA">
              <w:rPr>
                <w:rStyle w:val="Hiperpovezava"/>
                <w:noProof/>
              </w:rPr>
              <w:t>Naselja in prebivalstvo</w:t>
            </w:r>
            <w:r w:rsidR="00AC4A1C">
              <w:rPr>
                <w:noProof/>
                <w:webHidden/>
              </w:rPr>
              <w:tab/>
            </w:r>
            <w:r w:rsidR="00AC4A1C">
              <w:rPr>
                <w:noProof/>
                <w:webHidden/>
              </w:rPr>
              <w:fldChar w:fldCharType="begin"/>
            </w:r>
            <w:r w:rsidR="00AC4A1C">
              <w:rPr>
                <w:noProof/>
                <w:webHidden/>
              </w:rPr>
              <w:instrText xml:space="preserve"> PAGEREF _Toc501525405 \h </w:instrText>
            </w:r>
            <w:r w:rsidR="00AC4A1C">
              <w:rPr>
                <w:noProof/>
                <w:webHidden/>
              </w:rPr>
            </w:r>
            <w:r w:rsidR="00AC4A1C">
              <w:rPr>
                <w:noProof/>
                <w:webHidden/>
              </w:rPr>
              <w:fldChar w:fldCharType="separate"/>
            </w:r>
            <w:r w:rsidR="00AC4A1C">
              <w:rPr>
                <w:noProof/>
                <w:webHidden/>
              </w:rPr>
              <w:t>19</w:t>
            </w:r>
            <w:r w:rsidR="00AC4A1C">
              <w:rPr>
                <w:noProof/>
                <w:webHidden/>
              </w:rPr>
              <w:fldChar w:fldCharType="end"/>
            </w:r>
          </w:hyperlink>
        </w:p>
        <w:p w14:paraId="7ADFEE8B" w14:textId="4BF61B6F" w:rsidR="00AC4A1C" w:rsidRDefault="0032002E">
          <w:pPr>
            <w:pStyle w:val="Kazalovsebine2"/>
            <w:tabs>
              <w:tab w:val="left" w:pos="880"/>
              <w:tab w:val="right" w:leader="dot" w:pos="9060"/>
            </w:tabs>
            <w:rPr>
              <w:rFonts w:eastAsiaTheme="minorEastAsia"/>
              <w:noProof/>
              <w:lang w:val="sl-SI" w:eastAsia="sl-SI"/>
            </w:rPr>
          </w:pPr>
          <w:hyperlink w:anchor="_Toc501525406" w:history="1">
            <w:r w:rsidR="00AC4A1C" w:rsidRPr="00920AEA">
              <w:rPr>
                <w:rStyle w:val="Hiperpovezava"/>
                <w:noProof/>
              </w:rPr>
              <w:t>3.3</w:t>
            </w:r>
            <w:r w:rsidR="00AC4A1C">
              <w:rPr>
                <w:rFonts w:eastAsiaTheme="minorEastAsia"/>
                <w:noProof/>
                <w:lang w:val="sl-SI" w:eastAsia="sl-SI"/>
              </w:rPr>
              <w:tab/>
            </w:r>
            <w:r w:rsidR="00AC4A1C" w:rsidRPr="00920AEA">
              <w:rPr>
                <w:rStyle w:val="Hiperpovezava"/>
                <w:noProof/>
              </w:rPr>
              <w:t>Gospodarstvo</w:t>
            </w:r>
            <w:r w:rsidR="00AC4A1C">
              <w:rPr>
                <w:noProof/>
                <w:webHidden/>
              </w:rPr>
              <w:tab/>
            </w:r>
            <w:r w:rsidR="00AC4A1C">
              <w:rPr>
                <w:noProof/>
                <w:webHidden/>
              </w:rPr>
              <w:fldChar w:fldCharType="begin"/>
            </w:r>
            <w:r w:rsidR="00AC4A1C">
              <w:rPr>
                <w:noProof/>
                <w:webHidden/>
              </w:rPr>
              <w:instrText xml:space="preserve"> PAGEREF _Toc501525406 \h </w:instrText>
            </w:r>
            <w:r w:rsidR="00AC4A1C">
              <w:rPr>
                <w:noProof/>
                <w:webHidden/>
              </w:rPr>
            </w:r>
            <w:r w:rsidR="00AC4A1C">
              <w:rPr>
                <w:noProof/>
                <w:webHidden/>
              </w:rPr>
              <w:fldChar w:fldCharType="separate"/>
            </w:r>
            <w:r w:rsidR="00AC4A1C">
              <w:rPr>
                <w:noProof/>
                <w:webHidden/>
              </w:rPr>
              <w:t>21</w:t>
            </w:r>
            <w:r w:rsidR="00AC4A1C">
              <w:rPr>
                <w:noProof/>
                <w:webHidden/>
              </w:rPr>
              <w:fldChar w:fldCharType="end"/>
            </w:r>
          </w:hyperlink>
        </w:p>
        <w:p w14:paraId="7BCF442D" w14:textId="1D25DA9C" w:rsidR="00AC4A1C" w:rsidRDefault="0032002E">
          <w:pPr>
            <w:pStyle w:val="Kazalovsebine1"/>
            <w:rPr>
              <w:rFonts w:eastAsiaTheme="minorEastAsia"/>
              <w:b w:val="0"/>
              <w:lang w:eastAsia="sl-SI"/>
            </w:rPr>
          </w:pPr>
          <w:hyperlink w:anchor="_Toc501525407" w:history="1">
            <w:r w:rsidR="00AC4A1C" w:rsidRPr="00920AEA">
              <w:rPr>
                <w:rStyle w:val="Hiperpovezava"/>
              </w:rPr>
              <w:t>4</w:t>
            </w:r>
            <w:r w:rsidR="00AC4A1C">
              <w:rPr>
                <w:rFonts w:eastAsiaTheme="minorEastAsia"/>
                <w:b w:val="0"/>
                <w:lang w:eastAsia="sl-SI"/>
              </w:rPr>
              <w:tab/>
            </w:r>
            <w:r w:rsidR="00AC4A1C" w:rsidRPr="00920AEA">
              <w:rPr>
                <w:rStyle w:val="Hiperpovezava"/>
              </w:rPr>
              <w:t>RAZVOJ ŠIROKOPASOVNEGA OMREŽJA V OBČINI RAVNE NA KOROŠKEM</w:t>
            </w:r>
            <w:r w:rsidR="00AC4A1C">
              <w:rPr>
                <w:webHidden/>
              </w:rPr>
              <w:tab/>
            </w:r>
            <w:r w:rsidR="00AC4A1C">
              <w:rPr>
                <w:webHidden/>
              </w:rPr>
              <w:fldChar w:fldCharType="begin"/>
            </w:r>
            <w:r w:rsidR="00AC4A1C">
              <w:rPr>
                <w:webHidden/>
              </w:rPr>
              <w:instrText xml:space="preserve"> PAGEREF _Toc501525407 \h </w:instrText>
            </w:r>
            <w:r w:rsidR="00AC4A1C">
              <w:rPr>
                <w:webHidden/>
              </w:rPr>
            </w:r>
            <w:r w:rsidR="00AC4A1C">
              <w:rPr>
                <w:webHidden/>
              </w:rPr>
              <w:fldChar w:fldCharType="separate"/>
            </w:r>
            <w:r w:rsidR="00AC4A1C">
              <w:rPr>
                <w:webHidden/>
              </w:rPr>
              <w:t>24</w:t>
            </w:r>
            <w:r w:rsidR="00AC4A1C">
              <w:rPr>
                <w:webHidden/>
              </w:rPr>
              <w:fldChar w:fldCharType="end"/>
            </w:r>
          </w:hyperlink>
        </w:p>
        <w:p w14:paraId="597771F3" w14:textId="6226066D" w:rsidR="00AC4A1C" w:rsidRDefault="0032002E">
          <w:pPr>
            <w:pStyle w:val="Kazalovsebine2"/>
            <w:tabs>
              <w:tab w:val="left" w:pos="880"/>
              <w:tab w:val="right" w:leader="dot" w:pos="9060"/>
            </w:tabs>
            <w:rPr>
              <w:rFonts w:eastAsiaTheme="minorEastAsia"/>
              <w:noProof/>
              <w:lang w:val="sl-SI" w:eastAsia="sl-SI"/>
            </w:rPr>
          </w:pPr>
          <w:hyperlink w:anchor="_Toc501525408" w:history="1">
            <w:r w:rsidR="00AC4A1C" w:rsidRPr="00920AEA">
              <w:rPr>
                <w:rStyle w:val="Hiperpovezava"/>
                <w:noProof/>
              </w:rPr>
              <w:t>4.1</w:t>
            </w:r>
            <w:r w:rsidR="00AC4A1C">
              <w:rPr>
                <w:rFonts w:eastAsiaTheme="minorEastAsia"/>
                <w:noProof/>
                <w:lang w:val="sl-SI" w:eastAsia="sl-SI"/>
              </w:rPr>
              <w:tab/>
            </w:r>
            <w:r w:rsidR="00AC4A1C" w:rsidRPr="00920AEA">
              <w:rPr>
                <w:rStyle w:val="Hiperpovezava"/>
                <w:noProof/>
              </w:rPr>
              <w:t>Obstoječe stanje javne infrastrukture</w:t>
            </w:r>
            <w:r w:rsidR="00AC4A1C">
              <w:rPr>
                <w:noProof/>
                <w:webHidden/>
              </w:rPr>
              <w:tab/>
            </w:r>
            <w:r w:rsidR="00AC4A1C">
              <w:rPr>
                <w:noProof/>
                <w:webHidden/>
              </w:rPr>
              <w:fldChar w:fldCharType="begin"/>
            </w:r>
            <w:r w:rsidR="00AC4A1C">
              <w:rPr>
                <w:noProof/>
                <w:webHidden/>
              </w:rPr>
              <w:instrText xml:space="preserve"> PAGEREF _Toc501525408 \h </w:instrText>
            </w:r>
            <w:r w:rsidR="00AC4A1C">
              <w:rPr>
                <w:noProof/>
                <w:webHidden/>
              </w:rPr>
            </w:r>
            <w:r w:rsidR="00AC4A1C">
              <w:rPr>
                <w:noProof/>
                <w:webHidden/>
              </w:rPr>
              <w:fldChar w:fldCharType="separate"/>
            </w:r>
            <w:r w:rsidR="00AC4A1C">
              <w:rPr>
                <w:noProof/>
                <w:webHidden/>
              </w:rPr>
              <w:t>26</w:t>
            </w:r>
            <w:r w:rsidR="00AC4A1C">
              <w:rPr>
                <w:noProof/>
                <w:webHidden/>
              </w:rPr>
              <w:fldChar w:fldCharType="end"/>
            </w:r>
          </w:hyperlink>
        </w:p>
        <w:p w14:paraId="565B5E01" w14:textId="41D39BA9" w:rsidR="00AC4A1C" w:rsidRDefault="0032002E">
          <w:pPr>
            <w:pStyle w:val="Kazalovsebine2"/>
            <w:tabs>
              <w:tab w:val="left" w:pos="880"/>
              <w:tab w:val="right" w:leader="dot" w:pos="9060"/>
            </w:tabs>
            <w:rPr>
              <w:rFonts w:eastAsiaTheme="minorEastAsia"/>
              <w:noProof/>
              <w:lang w:val="sl-SI" w:eastAsia="sl-SI"/>
            </w:rPr>
          </w:pPr>
          <w:hyperlink w:anchor="_Toc501525409" w:history="1">
            <w:r w:rsidR="00AC4A1C" w:rsidRPr="00920AEA">
              <w:rPr>
                <w:rStyle w:val="Hiperpovezava"/>
                <w:noProof/>
              </w:rPr>
              <w:t>4.2</w:t>
            </w:r>
            <w:r w:rsidR="00AC4A1C">
              <w:rPr>
                <w:rFonts w:eastAsiaTheme="minorEastAsia"/>
                <w:noProof/>
                <w:lang w:val="sl-SI" w:eastAsia="sl-SI"/>
              </w:rPr>
              <w:tab/>
            </w:r>
            <w:r w:rsidR="00AC4A1C" w:rsidRPr="00920AEA">
              <w:rPr>
                <w:rStyle w:val="Hiperpovezava"/>
                <w:noProof/>
              </w:rPr>
              <w:t>Načrtovane investicije v javno infrastrukturo in lokacije razvojnih projektov</w:t>
            </w:r>
            <w:r w:rsidR="00AC4A1C">
              <w:rPr>
                <w:noProof/>
                <w:webHidden/>
              </w:rPr>
              <w:tab/>
            </w:r>
            <w:r w:rsidR="00AC4A1C">
              <w:rPr>
                <w:noProof/>
                <w:webHidden/>
              </w:rPr>
              <w:fldChar w:fldCharType="begin"/>
            </w:r>
            <w:r w:rsidR="00AC4A1C">
              <w:rPr>
                <w:noProof/>
                <w:webHidden/>
              </w:rPr>
              <w:instrText xml:space="preserve"> PAGEREF _Toc501525409 \h </w:instrText>
            </w:r>
            <w:r w:rsidR="00AC4A1C">
              <w:rPr>
                <w:noProof/>
                <w:webHidden/>
              </w:rPr>
            </w:r>
            <w:r w:rsidR="00AC4A1C">
              <w:rPr>
                <w:noProof/>
                <w:webHidden/>
              </w:rPr>
              <w:fldChar w:fldCharType="separate"/>
            </w:r>
            <w:r w:rsidR="00AC4A1C">
              <w:rPr>
                <w:noProof/>
                <w:webHidden/>
              </w:rPr>
              <w:t>31</w:t>
            </w:r>
            <w:r w:rsidR="00AC4A1C">
              <w:rPr>
                <w:noProof/>
                <w:webHidden/>
              </w:rPr>
              <w:fldChar w:fldCharType="end"/>
            </w:r>
          </w:hyperlink>
        </w:p>
        <w:p w14:paraId="0A322754" w14:textId="58C29F5D" w:rsidR="00AC4A1C" w:rsidRDefault="0032002E">
          <w:pPr>
            <w:pStyle w:val="Kazalovsebine2"/>
            <w:tabs>
              <w:tab w:val="left" w:pos="880"/>
              <w:tab w:val="right" w:leader="dot" w:pos="9060"/>
            </w:tabs>
            <w:rPr>
              <w:rFonts w:eastAsiaTheme="minorEastAsia"/>
              <w:noProof/>
              <w:lang w:val="sl-SI" w:eastAsia="sl-SI"/>
            </w:rPr>
          </w:pPr>
          <w:hyperlink w:anchor="_Toc501525410" w:history="1">
            <w:r w:rsidR="00AC4A1C" w:rsidRPr="00920AEA">
              <w:rPr>
                <w:rStyle w:val="Hiperpovezava"/>
                <w:noProof/>
              </w:rPr>
              <w:t>4.3</w:t>
            </w:r>
            <w:r w:rsidR="00AC4A1C">
              <w:rPr>
                <w:rFonts w:eastAsiaTheme="minorEastAsia"/>
                <w:noProof/>
                <w:lang w:val="sl-SI" w:eastAsia="sl-SI"/>
              </w:rPr>
              <w:tab/>
            </w:r>
            <w:r w:rsidR="00AC4A1C" w:rsidRPr="00920AEA">
              <w:rPr>
                <w:rStyle w:val="Hiperpovezava"/>
                <w:noProof/>
              </w:rPr>
              <w:t>Analiza potreb končnih uporabnikov v občini Ravne na Koroškem</w:t>
            </w:r>
            <w:r w:rsidR="00AC4A1C">
              <w:rPr>
                <w:noProof/>
                <w:webHidden/>
              </w:rPr>
              <w:tab/>
            </w:r>
            <w:r w:rsidR="00AC4A1C">
              <w:rPr>
                <w:noProof/>
                <w:webHidden/>
              </w:rPr>
              <w:fldChar w:fldCharType="begin"/>
            </w:r>
            <w:r w:rsidR="00AC4A1C">
              <w:rPr>
                <w:noProof/>
                <w:webHidden/>
              </w:rPr>
              <w:instrText xml:space="preserve"> PAGEREF _Toc501525410 \h </w:instrText>
            </w:r>
            <w:r w:rsidR="00AC4A1C">
              <w:rPr>
                <w:noProof/>
                <w:webHidden/>
              </w:rPr>
            </w:r>
            <w:r w:rsidR="00AC4A1C">
              <w:rPr>
                <w:noProof/>
                <w:webHidden/>
              </w:rPr>
              <w:fldChar w:fldCharType="separate"/>
            </w:r>
            <w:r w:rsidR="00AC4A1C">
              <w:rPr>
                <w:noProof/>
                <w:webHidden/>
              </w:rPr>
              <w:t>33</w:t>
            </w:r>
            <w:r w:rsidR="00AC4A1C">
              <w:rPr>
                <w:noProof/>
                <w:webHidden/>
              </w:rPr>
              <w:fldChar w:fldCharType="end"/>
            </w:r>
          </w:hyperlink>
        </w:p>
        <w:p w14:paraId="411B889F" w14:textId="27F78A57" w:rsidR="00AC4A1C" w:rsidRDefault="0032002E">
          <w:pPr>
            <w:pStyle w:val="Kazalovsebine2"/>
            <w:tabs>
              <w:tab w:val="left" w:pos="880"/>
              <w:tab w:val="right" w:leader="dot" w:pos="9060"/>
            </w:tabs>
            <w:rPr>
              <w:rFonts w:eastAsiaTheme="minorEastAsia"/>
              <w:noProof/>
              <w:lang w:val="sl-SI" w:eastAsia="sl-SI"/>
            </w:rPr>
          </w:pPr>
          <w:hyperlink w:anchor="_Toc501525411" w:history="1">
            <w:r w:rsidR="00AC4A1C" w:rsidRPr="00920AEA">
              <w:rPr>
                <w:rStyle w:val="Hiperpovezava"/>
                <w:noProof/>
              </w:rPr>
              <w:t>4.4</w:t>
            </w:r>
            <w:r w:rsidR="00AC4A1C">
              <w:rPr>
                <w:rFonts w:eastAsiaTheme="minorEastAsia"/>
                <w:noProof/>
                <w:lang w:val="sl-SI" w:eastAsia="sl-SI"/>
              </w:rPr>
              <w:tab/>
            </w:r>
            <w:r w:rsidR="00AC4A1C" w:rsidRPr="00920AEA">
              <w:rPr>
                <w:rStyle w:val="Hiperpovezava"/>
                <w:noProof/>
              </w:rPr>
              <w:t>Rezultati mapiranja (bele lise)</w:t>
            </w:r>
            <w:r w:rsidR="00AC4A1C">
              <w:rPr>
                <w:noProof/>
                <w:webHidden/>
              </w:rPr>
              <w:tab/>
            </w:r>
            <w:r w:rsidR="00AC4A1C">
              <w:rPr>
                <w:noProof/>
                <w:webHidden/>
              </w:rPr>
              <w:fldChar w:fldCharType="begin"/>
            </w:r>
            <w:r w:rsidR="00AC4A1C">
              <w:rPr>
                <w:noProof/>
                <w:webHidden/>
              </w:rPr>
              <w:instrText xml:space="preserve"> PAGEREF _Toc501525411 \h </w:instrText>
            </w:r>
            <w:r w:rsidR="00AC4A1C">
              <w:rPr>
                <w:noProof/>
                <w:webHidden/>
              </w:rPr>
            </w:r>
            <w:r w:rsidR="00AC4A1C">
              <w:rPr>
                <w:noProof/>
                <w:webHidden/>
              </w:rPr>
              <w:fldChar w:fldCharType="separate"/>
            </w:r>
            <w:r w:rsidR="00AC4A1C">
              <w:rPr>
                <w:noProof/>
                <w:webHidden/>
              </w:rPr>
              <w:t>38</w:t>
            </w:r>
            <w:r w:rsidR="00AC4A1C">
              <w:rPr>
                <w:noProof/>
                <w:webHidden/>
              </w:rPr>
              <w:fldChar w:fldCharType="end"/>
            </w:r>
          </w:hyperlink>
        </w:p>
        <w:p w14:paraId="58552410" w14:textId="384C1331" w:rsidR="00AC4A1C" w:rsidRDefault="0032002E">
          <w:pPr>
            <w:pStyle w:val="Kazalovsebine2"/>
            <w:tabs>
              <w:tab w:val="left" w:pos="880"/>
              <w:tab w:val="right" w:leader="dot" w:pos="9060"/>
            </w:tabs>
            <w:rPr>
              <w:rFonts w:eastAsiaTheme="minorEastAsia"/>
              <w:noProof/>
              <w:lang w:val="sl-SI" w:eastAsia="sl-SI"/>
            </w:rPr>
          </w:pPr>
          <w:hyperlink w:anchor="_Toc501525412" w:history="1">
            <w:r w:rsidR="00AC4A1C" w:rsidRPr="00920AEA">
              <w:rPr>
                <w:rStyle w:val="Hiperpovezava"/>
                <w:noProof/>
              </w:rPr>
              <w:t>4.5</w:t>
            </w:r>
            <w:r w:rsidR="00AC4A1C">
              <w:rPr>
                <w:rFonts w:eastAsiaTheme="minorEastAsia"/>
                <w:noProof/>
                <w:lang w:val="sl-SI" w:eastAsia="sl-SI"/>
              </w:rPr>
              <w:tab/>
            </w:r>
            <w:r w:rsidR="00AC4A1C" w:rsidRPr="00920AEA">
              <w:rPr>
                <w:rStyle w:val="Hiperpovezava"/>
                <w:noProof/>
              </w:rPr>
              <w:t>Izhodišča za razvoj odprtega širokopasovnega omrežja v občini Ravne na Koroškem</w:t>
            </w:r>
            <w:r w:rsidR="00AC4A1C">
              <w:rPr>
                <w:noProof/>
                <w:webHidden/>
              </w:rPr>
              <w:tab/>
            </w:r>
            <w:r w:rsidR="00AC4A1C">
              <w:rPr>
                <w:noProof/>
                <w:webHidden/>
              </w:rPr>
              <w:fldChar w:fldCharType="begin"/>
            </w:r>
            <w:r w:rsidR="00AC4A1C">
              <w:rPr>
                <w:noProof/>
                <w:webHidden/>
              </w:rPr>
              <w:instrText xml:space="preserve"> PAGEREF _Toc501525412 \h </w:instrText>
            </w:r>
            <w:r w:rsidR="00AC4A1C">
              <w:rPr>
                <w:noProof/>
                <w:webHidden/>
              </w:rPr>
            </w:r>
            <w:r w:rsidR="00AC4A1C">
              <w:rPr>
                <w:noProof/>
                <w:webHidden/>
              </w:rPr>
              <w:fldChar w:fldCharType="separate"/>
            </w:r>
            <w:r w:rsidR="00AC4A1C">
              <w:rPr>
                <w:noProof/>
                <w:webHidden/>
              </w:rPr>
              <w:t>39</w:t>
            </w:r>
            <w:r w:rsidR="00AC4A1C">
              <w:rPr>
                <w:noProof/>
                <w:webHidden/>
              </w:rPr>
              <w:fldChar w:fldCharType="end"/>
            </w:r>
          </w:hyperlink>
        </w:p>
        <w:p w14:paraId="55554DA8" w14:textId="1DF048FC" w:rsidR="00AC4A1C" w:rsidRDefault="0032002E">
          <w:pPr>
            <w:pStyle w:val="Kazalovsebine3"/>
            <w:rPr>
              <w:rFonts w:eastAsiaTheme="minorEastAsia"/>
              <w:noProof/>
              <w:lang w:val="sl-SI" w:eastAsia="sl-SI"/>
            </w:rPr>
          </w:pPr>
          <w:hyperlink w:anchor="_Toc501525413" w:history="1">
            <w:r w:rsidR="00AC4A1C" w:rsidRPr="00920AEA">
              <w:rPr>
                <w:rStyle w:val="Hiperpovezava"/>
                <w:noProof/>
              </w:rPr>
              <w:t>4.5.1</w:t>
            </w:r>
            <w:r w:rsidR="00AC4A1C">
              <w:rPr>
                <w:rFonts w:eastAsiaTheme="minorEastAsia"/>
                <w:noProof/>
                <w:lang w:val="sl-SI" w:eastAsia="sl-SI"/>
              </w:rPr>
              <w:tab/>
            </w:r>
            <w:r w:rsidR="00AC4A1C" w:rsidRPr="00920AEA">
              <w:rPr>
                <w:rStyle w:val="Hiperpovezava"/>
                <w:noProof/>
              </w:rPr>
              <w:t>Zahtevana pokritost in zmogljivosti</w:t>
            </w:r>
            <w:r w:rsidR="00AC4A1C">
              <w:rPr>
                <w:noProof/>
                <w:webHidden/>
              </w:rPr>
              <w:tab/>
            </w:r>
            <w:r w:rsidR="00AC4A1C">
              <w:rPr>
                <w:noProof/>
                <w:webHidden/>
              </w:rPr>
              <w:fldChar w:fldCharType="begin"/>
            </w:r>
            <w:r w:rsidR="00AC4A1C">
              <w:rPr>
                <w:noProof/>
                <w:webHidden/>
              </w:rPr>
              <w:instrText xml:space="preserve"> PAGEREF _Toc501525413 \h </w:instrText>
            </w:r>
            <w:r w:rsidR="00AC4A1C">
              <w:rPr>
                <w:noProof/>
                <w:webHidden/>
              </w:rPr>
            </w:r>
            <w:r w:rsidR="00AC4A1C">
              <w:rPr>
                <w:noProof/>
                <w:webHidden/>
              </w:rPr>
              <w:fldChar w:fldCharType="separate"/>
            </w:r>
            <w:r w:rsidR="00AC4A1C">
              <w:rPr>
                <w:noProof/>
                <w:webHidden/>
              </w:rPr>
              <w:t>39</w:t>
            </w:r>
            <w:r w:rsidR="00AC4A1C">
              <w:rPr>
                <w:noProof/>
                <w:webHidden/>
              </w:rPr>
              <w:fldChar w:fldCharType="end"/>
            </w:r>
          </w:hyperlink>
        </w:p>
        <w:p w14:paraId="449109B0" w14:textId="7FAACACD" w:rsidR="00AC4A1C" w:rsidRDefault="0032002E">
          <w:pPr>
            <w:pStyle w:val="Kazalovsebine3"/>
            <w:rPr>
              <w:rFonts w:eastAsiaTheme="minorEastAsia"/>
              <w:noProof/>
              <w:lang w:val="sl-SI" w:eastAsia="sl-SI"/>
            </w:rPr>
          </w:pPr>
          <w:hyperlink w:anchor="_Toc501525414" w:history="1">
            <w:r w:rsidR="00AC4A1C" w:rsidRPr="00920AEA">
              <w:rPr>
                <w:rStyle w:val="Hiperpovezava"/>
                <w:noProof/>
              </w:rPr>
              <w:t>4.5.2</w:t>
            </w:r>
            <w:r w:rsidR="00AC4A1C">
              <w:rPr>
                <w:rFonts w:eastAsiaTheme="minorEastAsia"/>
                <w:noProof/>
                <w:lang w:val="sl-SI" w:eastAsia="sl-SI"/>
              </w:rPr>
              <w:tab/>
            </w:r>
            <w:r w:rsidR="00AC4A1C" w:rsidRPr="00920AEA">
              <w:rPr>
                <w:rStyle w:val="Hiperpovezava"/>
                <w:noProof/>
              </w:rPr>
              <w:t>Poslovni modeli</w:t>
            </w:r>
            <w:r w:rsidR="00AC4A1C">
              <w:rPr>
                <w:noProof/>
                <w:webHidden/>
              </w:rPr>
              <w:tab/>
            </w:r>
            <w:r w:rsidR="00AC4A1C">
              <w:rPr>
                <w:noProof/>
                <w:webHidden/>
              </w:rPr>
              <w:fldChar w:fldCharType="begin"/>
            </w:r>
            <w:r w:rsidR="00AC4A1C">
              <w:rPr>
                <w:noProof/>
                <w:webHidden/>
              </w:rPr>
              <w:instrText xml:space="preserve"> PAGEREF _Toc501525414 \h </w:instrText>
            </w:r>
            <w:r w:rsidR="00AC4A1C">
              <w:rPr>
                <w:noProof/>
                <w:webHidden/>
              </w:rPr>
            </w:r>
            <w:r w:rsidR="00AC4A1C">
              <w:rPr>
                <w:noProof/>
                <w:webHidden/>
              </w:rPr>
              <w:fldChar w:fldCharType="separate"/>
            </w:r>
            <w:r w:rsidR="00AC4A1C">
              <w:rPr>
                <w:noProof/>
                <w:webHidden/>
              </w:rPr>
              <w:t>39</w:t>
            </w:r>
            <w:r w:rsidR="00AC4A1C">
              <w:rPr>
                <w:noProof/>
                <w:webHidden/>
              </w:rPr>
              <w:fldChar w:fldCharType="end"/>
            </w:r>
          </w:hyperlink>
        </w:p>
        <w:p w14:paraId="0B2D6EBF" w14:textId="5AF435CC" w:rsidR="00AC4A1C" w:rsidRDefault="0032002E">
          <w:pPr>
            <w:pStyle w:val="Kazalovsebine1"/>
            <w:rPr>
              <w:rFonts w:eastAsiaTheme="minorEastAsia"/>
              <w:b w:val="0"/>
              <w:lang w:eastAsia="sl-SI"/>
            </w:rPr>
          </w:pPr>
          <w:hyperlink w:anchor="_Toc501525415" w:history="1">
            <w:r w:rsidR="00AC4A1C" w:rsidRPr="00920AEA">
              <w:rPr>
                <w:rStyle w:val="Hiperpovezava"/>
              </w:rPr>
              <w:t>5</w:t>
            </w:r>
            <w:r w:rsidR="00AC4A1C">
              <w:rPr>
                <w:rFonts w:eastAsiaTheme="minorEastAsia"/>
                <w:b w:val="0"/>
                <w:lang w:eastAsia="sl-SI"/>
              </w:rPr>
              <w:tab/>
            </w:r>
            <w:r w:rsidR="00AC4A1C" w:rsidRPr="00920AEA">
              <w:rPr>
                <w:rStyle w:val="Hiperpovezava"/>
              </w:rPr>
              <w:t>ZAHTEVE PROJEKTA GRADNJE</w:t>
            </w:r>
            <w:r w:rsidR="00AC4A1C">
              <w:rPr>
                <w:webHidden/>
              </w:rPr>
              <w:tab/>
            </w:r>
            <w:r w:rsidR="00AC4A1C">
              <w:rPr>
                <w:webHidden/>
              </w:rPr>
              <w:fldChar w:fldCharType="begin"/>
            </w:r>
            <w:r w:rsidR="00AC4A1C">
              <w:rPr>
                <w:webHidden/>
              </w:rPr>
              <w:instrText xml:space="preserve"> PAGEREF _Toc501525415 \h </w:instrText>
            </w:r>
            <w:r w:rsidR="00AC4A1C">
              <w:rPr>
                <w:webHidden/>
              </w:rPr>
            </w:r>
            <w:r w:rsidR="00AC4A1C">
              <w:rPr>
                <w:webHidden/>
              </w:rPr>
              <w:fldChar w:fldCharType="separate"/>
            </w:r>
            <w:r w:rsidR="00AC4A1C">
              <w:rPr>
                <w:webHidden/>
              </w:rPr>
              <w:t>40</w:t>
            </w:r>
            <w:r w:rsidR="00AC4A1C">
              <w:rPr>
                <w:webHidden/>
              </w:rPr>
              <w:fldChar w:fldCharType="end"/>
            </w:r>
          </w:hyperlink>
        </w:p>
        <w:p w14:paraId="68FE45A3" w14:textId="563FA7CC" w:rsidR="00AC4A1C" w:rsidRDefault="0032002E">
          <w:pPr>
            <w:pStyle w:val="Kazalovsebine2"/>
            <w:tabs>
              <w:tab w:val="left" w:pos="880"/>
              <w:tab w:val="right" w:leader="dot" w:pos="9060"/>
            </w:tabs>
            <w:rPr>
              <w:rFonts w:eastAsiaTheme="minorEastAsia"/>
              <w:noProof/>
              <w:lang w:val="sl-SI" w:eastAsia="sl-SI"/>
            </w:rPr>
          </w:pPr>
          <w:hyperlink w:anchor="_Toc501525416" w:history="1">
            <w:r w:rsidR="00AC4A1C" w:rsidRPr="00920AEA">
              <w:rPr>
                <w:rStyle w:val="Hiperpovezava"/>
                <w:noProof/>
              </w:rPr>
              <w:t>5.1</w:t>
            </w:r>
            <w:r w:rsidR="00AC4A1C">
              <w:rPr>
                <w:rFonts w:eastAsiaTheme="minorEastAsia"/>
                <w:noProof/>
                <w:lang w:val="sl-SI" w:eastAsia="sl-SI"/>
              </w:rPr>
              <w:tab/>
            </w:r>
            <w:r w:rsidR="00AC4A1C" w:rsidRPr="00920AEA">
              <w:rPr>
                <w:rStyle w:val="Hiperpovezava"/>
                <w:noProof/>
              </w:rPr>
              <w:t>Tehnične karakteristike</w:t>
            </w:r>
            <w:r w:rsidR="00AC4A1C">
              <w:rPr>
                <w:noProof/>
                <w:webHidden/>
              </w:rPr>
              <w:tab/>
            </w:r>
            <w:r w:rsidR="00AC4A1C">
              <w:rPr>
                <w:noProof/>
                <w:webHidden/>
              </w:rPr>
              <w:fldChar w:fldCharType="begin"/>
            </w:r>
            <w:r w:rsidR="00AC4A1C">
              <w:rPr>
                <w:noProof/>
                <w:webHidden/>
              </w:rPr>
              <w:instrText xml:space="preserve"> PAGEREF _Toc501525416 \h </w:instrText>
            </w:r>
            <w:r w:rsidR="00AC4A1C">
              <w:rPr>
                <w:noProof/>
                <w:webHidden/>
              </w:rPr>
            </w:r>
            <w:r w:rsidR="00AC4A1C">
              <w:rPr>
                <w:noProof/>
                <w:webHidden/>
              </w:rPr>
              <w:fldChar w:fldCharType="separate"/>
            </w:r>
            <w:r w:rsidR="00AC4A1C">
              <w:rPr>
                <w:noProof/>
                <w:webHidden/>
              </w:rPr>
              <w:t>40</w:t>
            </w:r>
            <w:r w:rsidR="00AC4A1C">
              <w:rPr>
                <w:noProof/>
                <w:webHidden/>
              </w:rPr>
              <w:fldChar w:fldCharType="end"/>
            </w:r>
          </w:hyperlink>
        </w:p>
        <w:p w14:paraId="7DC27D84" w14:textId="3CCA6626" w:rsidR="00AC4A1C" w:rsidRDefault="0032002E">
          <w:pPr>
            <w:pStyle w:val="Kazalovsebine2"/>
            <w:tabs>
              <w:tab w:val="left" w:pos="880"/>
              <w:tab w:val="right" w:leader="dot" w:pos="9060"/>
            </w:tabs>
            <w:rPr>
              <w:rFonts w:eastAsiaTheme="minorEastAsia"/>
              <w:noProof/>
              <w:lang w:val="sl-SI" w:eastAsia="sl-SI"/>
            </w:rPr>
          </w:pPr>
          <w:hyperlink w:anchor="_Toc501525417" w:history="1">
            <w:r w:rsidR="00AC4A1C" w:rsidRPr="00920AEA">
              <w:rPr>
                <w:rStyle w:val="Hiperpovezava"/>
                <w:noProof/>
              </w:rPr>
              <w:t>5.2</w:t>
            </w:r>
            <w:r w:rsidR="00AC4A1C">
              <w:rPr>
                <w:rFonts w:eastAsiaTheme="minorEastAsia"/>
                <w:noProof/>
                <w:lang w:val="sl-SI" w:eastAsia="sl-SI"/>
              </w:rPr>
              <w:tab/>
            </w:r>
            <w:r w:rsidR="00AC4A1C" w:rsidRPr="00920AEA">
              <w:rPr>
                <w:rStyle w:val="Hiperpovezava"/>
                <w:noProof/>
              </w:rPr>
              <w:t>Pogoji upravljanja</w:t>
            </w:r>
            <w:r w:rsidR="00AC4A1C">
              <w:rPr>
                <w:noProof/>
                <w:webHidden/>
              </w:rPr>
              <w:tab/>
            </w:r>
            <w:r w:rsidR="00AC4A1C">
              <w:rPr>
                <w:noProof/>
                <w:webHidden/>
              </w:rPr>
              <w:fldChar w:fldCharType="begin"/>
            </w:r>
            <w:r w:rsidR="00AC4A1C">
              <w:rPr>
                <w:noProof/>
                <w:webHidden/>
              </w:rPr>
              <w:instrText xml:space="preserve"> PAGEREF _Toc501525417 \h </w:instrText>
            </w:r>
            <w:r w:rsidR="00AC4A1C">
              <w:rPr>
                <w:noProof/>
                <w:webHidden/>
              </w:rPr>
            </w:r>
            <w:r w:rsidR="00AC4A1C">
              <w:rPr>
                <w:noProof/>
                <w:webHidden/>
              </w:rPr>
              <w:fldChar w:fldCharType="separate"/>
            </w:r>
            <w:r w:rsidR="00AC4A1C">
              <w:rPr>
                <w:noProof/>
                <w:webHidden/>
              </w:rPr>
              <w:t>47</w:t>
            </w:r>
            <w:r w:rsidR="00AC4A1C">
              <w:rPr>
                <w:noProof/>
                <w:webHidden/>
              </w:rPr>
              <w:fldChar w:fldCharType="end"/>
            </w:r>
          </w:hyperlink>
        </w:p>
        <w:p w14:paraId="29562219" w14:textId="29116292" w:rsidR="00AC4A1C" w:rsidRDefault="0032002E">
          <w:pPr>
            <w:pStyle w:val="Kazalovsebine1"/>
            <w:rPr>
              <w:rFonts w:eastAsiaTheme="minorEastAsia"/>
              <w:b w:val="0"/>
              <w:lang w:eastAsia="sl-SI"/>
            </w:rPr>
          </w:pPr>
          <w:hyperlink w:anchor="_Toc501525418" w:history="1">
            <w:r w:rsidR="00AC4A1C" w:rsidRPr="00920AEA">
              <w:rPr>
                <w:rStyle w:val="Hiperpovezava"/>
              </w:rPr>
              <w:t>6</w:t>
            </w:r>
            <w:r w:rsidR="00AC4A1C">
              <w:rPr>
                <w:rFonts w:eastAsiaTheme="minorEastAsia"/>
                <w:b w:val="0"/>
                <w:lang w:eastAsia="sl-SI"/>
              </w:rPr>
              <w:tab/>
            </w:r>
            <w:r w:rsidR="00AC4A1C" w:rsidRPr="00920AEA">
              <w:rPr>
                <w:rStyle w:val="Hiperpovezava"/>
              </w:rPr>
              <w:t>NAČRT IZVEDBE PROJEKTA</w:t>
            </w:r>
            <w:r w:rsidR="00AC4A1C">
              <w:rPr>
                <w:webHidden/>
              </w:rPr>
              <w:tab/>
            </w:r>
            <w:r w:rsidR="00AC4A1C">
              <w:rPr>
                <w:webHidden/>
              </w:rPr>
              <w:fldChar w:fldCharType="begin"/>
            </w:r>
            <w:r w:rsidR="00AC4A1C">
              <w:rPr>
                <w:webHidden/>
              </w:rPr>
              <w:instrText xml:space="preserve"> PAGEREF _Toc501525418 \h </w:instrText>
            </w:r>
            <w:r w:rsidR="00AC4A1C">
              <w:rPr>
                <w:webHidden/>
              </w:rPr>
            </w:r>
            <w:r w:rsidR="00AC4A1C">
              <w:rPr>
                <w:webHidden/>
              </w:rPr>
              <w:fldChar w:fldCharType="separate"/>
            </w:r>
            <w:r w:rsidR="00AC4A1C">
              <w:rPr>
                <w:webHidden/>
              </w:rPr>
              <w:t>48</w:t>
            </w:r>
            <w:r w:rsidR="00AC4A1C">
              <w:rPr>
                <w:webHidden/>
              </w:rPr>
              <w:fldChar w:fldCharType="end"/>
            </w:r>
          </w:hyperlink>
        </w:p>
        <w:p w14:paraId="6866D758" w14:textId="5CE6DF97" w:rsidR="00AC4A1C" w:rsidRDefault="0032002E">
          <w:pPr>
            <w:pStyle w:val="Kazalovsebine2"/>
            <w:tabs>
              <w:tab w:val="left" w:pos="880"/>
              <w:tab w:val="right" w:leader="dot" w:pos="9060"/>
            </w:tabs>
            <w:rPr>
              <w:rFonts w:eastAsiaTheme="minorEastAsia"/>
              <w:noProof/>
              <w:lang w:val="sl-SI" w:eastAsia="sl-SI"/>
            </w:rPr>
          </w:pPr>
          <w:hyperlink w:anchor="_Toc501525419" w:history="1">
            <w:r w:rsidR="00AC4A1C" w:rsidRPr="00920AEA">
              <w:rPr>
                <w:rStyle w:val="Hiperpovezava"/>
                <w:noProof/>
              </w:rPr>
              <w:t>6.1</w:t>
            </w:r>
            <w:r w:rsidR="00AC4A1C">
              <w:rPr>
                <w:rFonts w:eastAsiaTheme="minorEastAsia"/>
                <w:noProof/>
                <w:lang w:val="sl-SI" w:eastAsia="sl-SI"/>
              </w:rPr>
              <w:tab/>
            </w:r>
            <w:r w:rsidR="00AC4A1C" w:rsidRPr="00920AEA">
              <w:rPr>
                <w:rStyle w:val="Hiperpovezava"/>
                <w:noProof/>
              </w:rPr>
              <w:t>Nosilec projekta</w:t>
            </w:r>
            <w:r w:rsidR="00AC4A1C">
              <w:rPr>
                <w:noProof/>
                <w:webHidden/>
              </w:rPr>
              <w:tab/>
            </w:r>
            <w:r w:rsidR="00AC4A1C">
              <w:rPr>
                <w:noProof/>
                <w:webHidden/>
              </w:rPr>
              <w:fldChar w:fldCharType="begin"/>
            </w:r>
            <w:r w:rsidR="00AC4A1C">
              <w:rPr>
                <w:noProof/>
                <w:webHidden/>
              </w:rPr>
              <w:instrText xml:space="preserve"> PAGEREF _Toc501525419 \h </w:instrText>
            </w:r>
            <w:r w:rsidR="00AC4A1C">
              <w:rPr>
                <w:noProof/>
                <w:webHidden/>
              </w:rPr>
            </w:r>
            <w:r w:rsidR="00AC4A1C">
              <w:rPr>
                <w:noProof/>
                <w:webHidden/>
              </w:rPr>
              <w:fldChar w:fldCharType="separate"/>
            </w:r>
            <w:r w:rsidR="00AC4A1C">
              <w:rPr>
                <w:noProof/>
                <w:webHidden/>
              </w:rPr>
              <w:t>48</w:t>
            </w:r>
            <w:r w:rsidR="00AC4A1C">
              <w:rPr>
                <w:noProof/>
                <w:webHidden/>
              </w:rPr>
              <w:fldChar w:fldCharType="end"/>
            </w:r>
          </w:hyperlink>
        </w:p>
        <w:p w14:paraId="4C6048FF" w14:textId="5AE3ADD8" w:rsidR="00AC4A1C" w:rsidRDefault="0032002E">
          <w:pPr>
            <w:pStyle w:val="Kazalovsebine2"/>
            <w:tabs>
              <w:tab w:val="left" w:pos="880"/>
              <w:tab w:val="right" w:leader="dot" w:pos="9060"/>
            </w:tabs>
            <w:rPr>
              <w:rFonts w:eastAsiaTheme="minorEastAsia"/>
              <w:noProof/>
              <w:lang w:val="sl-SI" w:eastAsia="sl-SI"/>
            </w:rPr>
          </w:pPr>
          <w:hyperlink w:anchor="_Toc501525420" w:history="1">
            <w:r w:rsidR="00AC4A1C" w:rsidRPr="00920AEA">
              <w:rPr>
                <w:rStyle w:val="Hiperpovezava"/>
                <w:noProof/>
              </w:rPr>
              <w:t>6.2</w:t>
            </w:r>
            <w:r w:rsidR="00AC4A1C">
              <w:rPr>
                <w:rFonts w:eastAsiaTheme="minorEastAsia"/>
                <w:noProof/>
                <w:lang w:val="sl-SI" w:eastAsia="sl-SI"/>
              </w:rPr>
              <w:tab/>
            </w:r>
            <w:r w:rsidR="00AC4A1C" w:rsidRPr="00920AEA">
              <w:rPr>
                <w:rStyle w:val="Hiperpovezava"/>
                <w:noProof/>
              </w:rPr>
              <w:t>Organizacijski načrt</w:t>
            </w:r>
            <w:r w:rsidR="00AC4A1C">
              <w:rPr>
                <w:noProof/>
                <w:webHidden/>
              </w:rPr>
              <w:tab/>
            </w:r>
            <w:r w:rsidR="00AC4A1C">
              <w:rPr>
                <w:noProof/>
                <w:webHidden/>
              </w:rPr>
              <w:fldChar w:fldCharType="begin"/>
            </w:r>
            <w:r w:rsidR="00AC4A1C">
              <w:rPr>
                <w:noProof/>
                <w:webHidden/>
              </w:rPr>
              <w:instrText xml:space="preserve"> PAGEREF _Toc501525420 \h </w:instrText>
            </w:r>
            <w:r w:rsidR="00AC4A1C">
              <w:rPr>
                <w:noProof/>
                <w:webHidden/>
              </w:rPr>
            </w:r>
            <w:r w:rsidR="00AC4A1C">
              <w:rPr>
                <w:noProof/>
                <w:webHidden/>
              </w:rPr>
              <w:fldChar w:fldCharType="separate"/>
            </w:r>
            <w:r w:rsidR="00AC4A1C">
              <w:rPr>
                <w:noProof/>
                <w:webHidden/>
              </w:rPr>
              <w:t>48</w:t>
            </w:r>
            <w:r w:rsidR="00AC4A1C">
              <w:rPr>
                <w:noProof/>
                <w:webHidden/>
              </w:rPr>
              <w:fldChar w:fldCharType="end"/>
            </w:r>
          </w:hyperlink>
        </w:p>
        <w:p w14:paraId="24DD4C69" w14:textId="391F555D" w:rsidR="00AC4A1C" w:rsidRDefault="0032002E">
          <w:pPr>
            <w:pStyle w:val="Kazalovsebine2"/>
            <w:tabs>
              <w:tab w:val="left" w:pos="880"/>
              <w:tab w:val="right" w:leader="dot" w:pos="9060"/>
            </w:tabs>
            <w:rPr>
              <w:rFonts w:eastAsiaTheme="minorEastAsia"/>
              <w:noProof/>
              <w:lang w:val="sl-SI" w:eastAsia="sl-SI"/>
            </w:rPr>
          </w:pPr>
          <w:hyperlink w:anchor="_Toc501525421" w:history="1">
            <w:r w:rsidR="00AC4A1C" w:rsidRPr="00920AEA">
              <w:rPr>
                <w:rStyle w:val="Hiperpovezava"/>
                <w:noProof/>
              </w:rPr>
              <w:t>6.3</w:t>
            </w:r>
            <w:r w:rsidR="00AC4A1C">
              <w:rPr>
                <w:rFonts w:eastAsiaTheme="minorEastAsia"/>
                <w:noProof/>
                <w:lang w:val="sl-SI" w:eastAsia="sl-SI"/>
              </w:rPr>
              <w:tab/>
            </w:r>
            <w:r w:rsidR="00AC4A1C" w:rsidRPr="00920AEA">
              <w:rPr>
                <w:rStyle w:val="Hiperpovezava"/>
                <w:noProof/>
              </w:rPr>
              <w:t>Okvirni finančni načrt</w:t>
            </w:r>
            <w:r w:rsidR="00AC4A1C">
              <w:rPr>
                <w:noProof/>
                <w:webHidden/>
              </w:rPr>
              <w:tab/>
            </w:r>
            <w:r w:rsidR="00AC4A1C">
              <w:rPr>
                <w:noProof/>
                <w:webHidden/>
              </w:rPr>
              <w:fldChar w:fldCharType="begin"/>
            </w:r>
            <w:r w:rsidR="00AC4A1C">
              <w:rPr>
                <w:noProof/>
                <w:webHidden/>
              </w:rPr>
              <w:instrText xml:space="preserve"> PAGEREF _Toc501525421 \h </w:instrText>
            </w:r>
            <w:r w:rsidR="00AC4A1C">
              <w:rPr>
                <w:noProof/>
                <w:webHidden/>
              </w:rPr>
            </w:r>
            <w:r w:rsidR="00AC4A1C">
              <w:rPr>
                <w:noProof/>
                <w:webHidden/>
              </w:rPr>
              <w:fldChar w:fldCharType="separate"/>
            </w:r>
            <w:r w:rsidR="00AC4A1C">
              <w:rPr>
                <w:noProof/>
                <w:webHidden/>
              </w:rPr>
              <w:t>49</w:t>
            </w:r>
            <w:r w:rsidR="00AC4A1C">
              <w:rPr>
                <w:noProof/>
                <w:webHidden/>
              </w:rPr>
              <w:fldChar w:fldCharType="end"/>
            </w:r>
          </w:hyperlink>
        </w:p>
        <w:p w14:paraId="58C90F97" w14:textId="5C383F44" w:rsidR="00AC4A1C" w:rsidRDefault="0032002E">
          <w:pPr>
            <w:pStyle w:val="Kazalovsebine2"/>
            <w:tabs>
              <w:tab w:val="left" w:pos="880"/>
              <w:tab w:val="right" w:leader="dot" w:pos="9060"/>
            </w:tabs>
            <w:rPr>
              <w:rFonts w:eastAsiaTheme="minorEastAsia"/>
              <w:noProof/>
              <w:lang w:val="sl-SI" w:eastAsia="sl-SI"/>
            </w:rPr>
          </w:pPr>
          <w:hyperlink w:anchor="_Toc501525422" w:history="1">
            <w:r w:rsidR="00AC4A1C" w:rsidRPr="00920AEA">
              <w:rPr>
                <w:rStyle w:val="Hiperpovezava"/>
                <w:noProof/>
              </w:rPr>
              <w:t>6.4</w:t>
            </w:r>
            <w:r w:rsidR="00AC4A1C">
              <w:rPr>
                <w:rFonts w:eastAsiaTheme="minorEastAsia"/>
                <w:noProof/>
                <w:lang w:val="sl-SI" w:eastAsia="sl-SI"/>
              </w:rPr>
              <w:tab/>
            </w:r>
            <w:r w:rsidR="00AC4A1C" w:rsidRPr="00920AEA">
              <w:rPr>
                <w:rStyle w:val="Hiperpovezava"/>
                <w:noProof/>
              </w:rPr>
              <w:t>Okvirni terminski načrt</w:t>
            </w:r>
            <w:r w:rsidR="00AC4A1C">
              <w:rPr>
                <w:noProof/>
                <w:webHidden/>
              </w:rPr>
              <w:tab/>
            </w:r>
            <w:r w:rsidR="00AC4A1C">
              <w:rPr>
                <w:noProof/>
                <w:webHidden/>
              </w:rPr>
              <w:fldChar w:fldCharType="begin"/>
            </w:r>
            <w:r w:rsidR="00AC4A1C">
              <w:rPr>
                <w:noProof/>
                <w:webHidden/>
              </w:rPr>
              <w:instrText xml:space="preserve"> PAGEREF _Toc501525422 \h </w:instrText>
            </w:r>
            <w:r w:rsidR="00AC4A1C">
              <w:rPr>
                <w:noProof/>
                <w:webHidden/>
              </w:rPr>
            </w:r>
            <w:r w:rsidR="00AC4A1C">
              <w:rPr>
                <w:noProof/>
                <w:webHidden/>
              </w:rPr>
              <w:fldChar w:fldCharType="separate"/>
            </w:r>
            <w:r w:rsidR="00AC4A1C">
              <w:rPr>
                <w:noProof/>
                <w:webHidden/>
              </w:rPr>
              <w:t>51</w:t>
            </w:r>
            <w:r w:rsidR="00AC4A1C">
              <w:rPr>
                <w:noProof/>
                <w:webHidden/>
              </w:rPr>
              <w:fldChar w:fldCharType="end"/>
            </w:r>
          </w:hyperlink>
        </w:p>
        <w:p w14:paraId="3467FD95" w14:textId="725F23A2" w:rsidR="00AC4A1C" w:rsidRDefault="0032002E">
          <w:pPr>
            <w:pStyle w:val="Kazalovsebine1"/>
            <w:rPr>
              <w:rFonts w:eastAsiaTheme="minorEastAsia"/>
              <w:b w:val="0"/>
              <w:lang w:eastAsia="sl-SI"/>
            </w:rPr>
          </w:pPr>
          <w:hyperlink w:anchor="_Toc501525423" w:history="1">
            <w:r w:rsidR="00AC4A1C" w:rsidRPr="00920AEA">
              <w:rPr>
                <w:rStyle w:val="Hiperpovezava"/>
              </w:rPr>
              <w:t>7</w:t>
            </w:r>
            <w:r w:rsidR="00AC4A1C">
              <w:rPr>
                <w:rFonts w:eastAsiaTheme="minorEastAsia"/>
                <w:b w:val="0"/>
                <w:lang w:eastAsia="sl-SI"/>
              </w:rPr>
              <w:tab/>
            </w:r>
            <w:r w:rsidR="00AC4A1C" w:rsidRPr="00920AEA">
              <w:rPr>
                <w:rStyle w:val="Hiperpovezava"/>
              </w:rPr>
              <w:t>ZAKLJUČEK</w:t>
            </w:r>
            <w:r w:rsidR="00AC4A1C">
              <w:rPr>
                <w:webHidden/>
              </w:rPr>
              <w:tab/>
            </w:r>
            <w:r w:rsidR="00AC4A1C">
              <w:rPr>
                <w:webHidden/>
              </w:rPr>
              <w:fldChar w:fldCharType="begin"/>
            </w:r>
            <w:r w:rsidR="00AC4A1C">
              <w:rPr>
                <w:webHidden/>
              </w:rPr>
              <w:instrText xml:space="preserve"> PAGEREF _Toc501525423 \h </w:instrText>
            </w:r>
            <w:r w:rsidR="00AC4A1C">
              <w:rPr>
                <w:webHidden/>
              </w:rPr>
            </w:r>
            <w:r w:rsidR="00AC4A1C">
              <w:rPr>
                <w:webHidden/>
              </w:rPr>
              <w:fldChar w:fldCharType="separate"/>
            </w:r>
            <w:r w:rsidR="00AC4A1C">
              <w:rPr>
                <w:webHidden/>
              </w:rPr>
              <w:t>52</w:t>
            </w:r>
            <w:r w:rsidR="00AC4A1C">
              <w:rPr>
                <w:webHidden/>
              </w:rPr>
              <w:fldChar w:fldCharType="end"/>
            </w:r>
          </w:hyperlink>
        </w:p>
        <w:p w14:paraId="1477FBEC" w14:textId="61E01E04" w:rsidR="00AC4A1C" w:rsidRDefault="0032002E">
          <w:pPr>
            <w:pStyle w:val="Kazalovsebine1"/>
            <w:rPr>
              <w:rFonts w:eastAsiaTheme="minorEastAsia"/>
              <w:b w:val="0"/>
              <w:lang w:eastAsia="sl-SI"/>
            </w:rPr>
          </w:pPr>
          <w:hyperlink w:anchor="_Toc501525424" w:history="1">
            <w:r w:rsidR="00AC4A1C" w:rsidRPr="00920AEA">
              <w:rPr>
                <w:rStyle w:val="Hiperpovezava"/>
              </w:rPr>
              <w:t>8</w:t>
            </w:r>
            <w:r w:rsidR="00AC4A1C">
              <w:rPr>
                <w:rFonts w:eastAsiaTheme="minorEastAsia"/>
                <w:b w:val="0"/>
                <w:lang w:eastAsia="sl-SI"/>
              </w:rPr>
              <w:tab/>
            </w:r>
            <w:r w:rsidR="00AC4A1C" w:rsidRPr="00920AEA">
              <w:rPr>
                <w:rStyle w:val="Hiperpovezava"/>
              </w:rPr>
              <w:t>KRATICE</w:t>
            </w:r>
            <w:r w:rsidR="00AC4A1C">
              <w:rPr>
                <w:webHidden/>
              </w:rPr>
              <w:tab/>
            </w:r>
            <w:r w:rsidR="00AC4A1C">
              <w:rPr>
                <w:webHidden/>
              </w:rPr>
              <w:fldChar w:fldCharType="begin"/>
            </w:r>
            <w:r w:rsidR="00AC4A1C">
              <w:rPr>
                <w:webHidden/>
              </w:rPr>
              <w:instrText xml:space="preserve"> PAGEREF _Toc501525424 \h </w:instrText>
            </w:r>
            <w:r w:rsidR="00AC4A1C">
              <w:rPr>
                <w:webHidden/>
              </w:rPr>
            </w:r>
            <w:r w:rsidR="00AC4A1C">
              <w:rPr>
                <w:webHidden/>
              </w:rPr>
              <w:fldChar w:fldCharType="separate"/>
            </w:r>
            <w:r w:rsidR="00AC4A1C">
              <w:rPr>
                <w:webHidden/>
              </w:rPr>
              <w:t>53</w:t>
            </w:r>
            <w:r w:rsidR="00AC4A1C">
              <w:rPr>
                <w:webHidden/>
              </w:rPr>
              <w:fldChar w:fldCharType="end"/>
            </w:r>
          </w:hyperlink>
        </w:p>
        <w:p w14:paraId="5A084873" w14:textId="5440F0B5" w:rsidR="00AC4A1C" w:rsidRDefault="0032002E">
          <w:pPr>
            <w:pStyle w:val="Kazalovsebine1"/>
            <w:rPr>
              <w:rFonts w:eastAsiaTheme="minorEastAsia"/>
              <w:b w:val="0"/>
              <w:lang w:eastAsia="sl-SI"/>
            </w:rPr>
          </w:pPr>
          <w:hyperlink w:anchor="_Toc501525425" w:history="1">
            <w:r w:rsidR="00AC4A1C" w:rsidRPr="00920AEA">
              <w:rPr>
                <w:rStyle w:val="Hiperpovezava"/>
              </w:rPr>
              <w:t>9</w:t>
            </w:r>
            <w:r w:rsidR="00AC4A1C">
              <w:rPr>
                <w:rFonts w:eastAsiaTheme="minorEastAsia"/>
                <w:b w:val="0"/>
                <w:lang w:eastAsia="sl-SI"/>
              </w:rPr>
              <w:tab/>
            </w:r>
            <w:r w:rsidR="00AC4A1C" w:rsidRPr="00920AEA">
              <w:rPr>
                <w:rStyle w:val="Hiperpovezava"/>
              </w:rPr>
              <w:t>VIRI IN LITERATURA</w:t>
            </w:r>
            <w:r w:rsidR="00AC4A1C">
              <w:rPr>
                <w:webHidden/>
              </w:rPr>
              <w:tab/>
            </w:r>
            <w:r w:rsidR="00AC4A1C">
              <w:rPr>
                <w:webHidden/>
              </w:rPr>
              <w:fldChar w:fldCharType="begin"/>
            </w:r>
            <w:r w:rsidR="00AC4A1C">
              <w:rPr>
                <w:webHidden/>
              </w:rPr>
              <w:instrText xml:space="preserve"> PAGEREF _Toc501525425 \h </w:instrText>
            </w:r>
            <w:r w:rsidR="00AC4A1C">
              <w:rPr>
                <w:webHidden/>
              </w:rPr>
            </w:r>
            <w:r w:rsidR="00AC4A1C">
              <w:rPr>
                <w:webHidden/>
              </w:rPr>
              <w:fldChar w:fldCharType="separate"/>
            </w:r>
            <w:r w:rsidR="00AC4A1C">
              <w:rPr>
                <w:webHidden/>
              </w:rPr>
              <w:t>55</w:t>
            </w:r>
            <w:r w:rsidR="00AC4A1C">
              <w:rPr>
                <w:webHidden/>
              </w:rPr>
              <w:fldChar w:fldCharType="end"/>
            </w:r>
          </w:hyperlink>
        </w:p>
        <w:p w14:paraId="63AFDB62" w14:textId="76BC5BAD" w:rsidR="00B003E6" w:rsidRPr="004E7888" w:rsidRDefault="00B003E6" w:rsidP="006B443D">
          <w:pPr>
            <w:spacing w:before="60" w:after="60" w:line="240" w:lineRule="auto"/>
            <w:jc w:val="both"/>
            <w:rPr>
              <w:b/>
              <w:bCs/>
              <w:sz w:val="4"/>
              <w:szCs w:val="4"/>
            </w:rPr>
          </w:pPr>
          <w:r w:rsidRPr="009C072E">
            <w:rPr>
              <w:b/>
              <w:bCs/>
            </w:rPr>
            <w:fldChar w:fldCharType="end"/>
          </w:r>
        </w:p>
      </w:sdtContent>
    </w:sdt>
    <w:p w14:paraId="0A10EEE6" w14:textId="7BA8D323" w:rsidR="000014C1" w:rsidRPr="009C072E" w:rsidRDefault="00C93323" w:rsidP="000A7005">
      <w:pPr>
        <w:pStyle w:val="NaslovTOC"/>
      </w:pPr>
      <w:r>
        <w:lastRenderedPageBreak/>
        <w:t>S</w:t>
      </w:r>
      <w:r w:rsidR="00E62C7F" w:rsidRPr="009C072E">
        <w:t>EZNAM TABEL</w:t>
      </w:r>
    </w:p>
    <w:bookmarkStart w:id="0" w:name="_Toc405877582"/>
    <w:p w14:paraId="261436BE" w14:textId="38794192" w:rsidR="00605CDC" w:rsidRDefault="00E62C7F">
      <w:pPr>
        <w:pStyle w:val="Kazaloslik"/>
        <w:rPr>
          <w:rFonts w:eastAsiaTheme="minorEastAsia"/>
          <w:noProof/>
          <w:lang w:val="sl-SI" w:eastAsia="sl-SI"/>
        </w:rPr>
      </w:pPr>
      <w:r w:rsidRPr="0045418B">
        <w:fldChar w:fldCharType="begin"/>
      </w:r>
      <w:r w:rsidRPr="0045418B">
        <w:instrText xml:space="preserve"> TOC \h \z \c "Tabela" </w:instrText>
      </w:r>
      <w:r w:rsidRPr="0045418B">
        <w:fldChar w:fldCharType="separate"/>
      </w:r>
      <w:hyperlink w:anchor="_Toc503184422" w:history="1">
        <w:r w:rsidR="00605CDC" w:rsidRPr="009E4FB7">
          <w:rPr>
            <w:rStyle w:val="Hiperpovezava"/>
            <w:noProof/>
          </w:rPr>
          <w:t>Tabela 1: Ukrepi in indikatorji</w:t>
        </w:r>
        <w:r w:rsidR="00605CDC">
          <w:rPr>
            <w:noProof/>
            <w:webHidden/>
          </w:rPr>
          <w:tab/>
        </w:r>
        <w:r w:rsidR="00605CDC">
          <w:rPr>
            <w:noProof/>
            <w:webHidden/>
          </w:rPr>
          <w:fldChar w:fldCharType="begin"/>
        </w:r>
        <w:r w:rsidR="00605CDC">
          <w:rPr>
            <w:noProof/>
            <w:webHidden/>
          </w:rPr>
          <w:instrText xml:space="preserve"> PAGEREF _Toc503184422 \h </w:instrText>
        </w:r>
        <w:r w:rsidR="00605CDC">
          <w:rPr>
            <w:noProof/>
            <w:webHidden/>
          </w:rPr>
        </w:r>
        <w:r w:rsidR="00605CDC">
          <w:rPr>
            <w:noProof/>
            <w:webHidden/>
          </w:rPr>
          <w:fldChar w:fldCharType="separate"/>
        </w:r>
        <w:r w:rsidR="00605CDC">
          <w:rPr>
            <w:noProof/>
            <w:webHidden/>
          </w:rPr>
          <w:t>11</w:t>
        </w:r>
        <w:r w:rsidR="00605CDC">
          <w:rPr>
            <w:noProof/>
            <w:webHidden/>
          </w:rPr>
          <w:fldChar w:fldCharType="end"/>
        </w:r>
      </w:hyperlink>
    </w:p>
    <w:p w14:paraId="7084D19D" w14:textId="1C4AE9B8" w:rsidR="00605CDC" w:rsidRDefault="0032002E">
      <w:pPr>
        <w:pStyle w:val="Kazaloslik"/>
        <w:rPr>
          <w:rFonts w:eastAsiaTheme="minorEastAsia"/>
          <w:noProof/>
          <w:lang w:val="sl-SI" w:eastAsia="sl-SI"/>
        </w:rPr>
      </w:pPr>
      <w:hyperlink w:anchor="_Toc503184423" w:history="1">
        <w:r w:rsidR="00605CDC" w:rsidRPr="009E4FB7">
          <w:rPr>
            <w:rStyle w:val="Hiperpovezava"/>
            <w:noProof/>
          </w:rPr>
          <w:t>Tabela 2: Število gospodinjstev in prebivalcev v naseljih v občini Ravne na Koroškem, 1.1.2015</w:t>
        </w:r>
        <w:r w:rsidR="00605CDC">
          <w:rPr>
            <w:noProof/>
            <w:webHidden/>
          </w:rPr>
          <w:tab/>
        </w:r>
        <w:r w:rsidR="00605CDC">
          <w:rPr>
            <w:noProof/>
            <w:webHidden/>
          </w:rPr>
          <w:fldChar w:fldCharType="begin"/>
        </w:r>
        <w:r w:rsidR="00605CDC">
          <w:rPr>
            <w:noProof/>
            <w:webHidden/>
          </w:rPr>
          <w:instrText xml:space="preserve"> PAGEREF _Toc503184423 \h </w:instrText>
        </w:r>
        <w:r w:rsidR="00605CDC">
          <w:rPr>
            <w:noProof/>
            <w:webHidden/>
          </w:rPr>
        </w:r>
        <w:r w:rsidR="00605CDC">
          <w:rPr>
            <w:noProof/>
            <w:webHidden/>
          </w:rPr>
          <w:fldChar w:fldCharType="separate"/>
        </w:r>
        <w:r w:rsidR="00605CDC">
          <w:rPr>
            <w:noProof/>
            <w:webHidden/>
          </w:rPr>
          <w:t>20</w:t>
        </w:r>
        <w:r w:rsidR="00605CDC">
          <w:rPr>
            <w:noProof/>
            <w:webHidden/>
          </w:rPr>
          <w:fldChar w:fldCharType="end"/>
        </w:r>
      </w:hyperlink>
    </w:p>
    <w:p w14:paraId="326A75E3" w14:textId="09F91EAE" w:rsidR="00605CDC" w:rsidRDefault="0032002E">
      <w:pPr>
        <w:pStyle w:val="Kazaloslik"/>
        <w:rPr>
          <w:rFonts w:eastAsiaTheme="minorEastAsia"/>
          <w:noProof/>
          <w:lang w:val="sl-SI" w:eastAsia="sl-SI"/>
        </w:rPr>
      </w:pPr>
      <w:hyperlink w:anchor="_Toc503184424" w:history="1">
        <w:r w:rsidR="00605CDC" w:rsidRPr="009E4FB7">
          <w:rPr>
            <w:rStyle w:val="Hiperpovezava"/>
            <w:noProof/>
          </w:rPr>
          <w:t>Tabela 3: Delovno aktivno prebivalstvo, registrirane brezposelne osebe in stopnja registrirane brezposelnosti v občini Ravne na Koroškem leta 2015 in 2016</w:t>
        </w:r>
        <w:r w:rsidR="00605CDC">
          <w:rPr>
            <w:noProof/>
            <w:webHidden/>
          </w:rPr>
          <w:tab/>
        </w:r>
        <w:r w:rsidR="00605CDC">
          <w:rPr>
            <w:noProof/>
            <w:webHidden/>
          </w:rPr>
          <w:fldChar w:fldCharType="begin"/>
        </w:r>
        <w:r w:rsidR="00605CDC">
          <w:rPr>
            <w:noProof/>
            <w:webHidden/>
          </w:rPr>
          <w:instrText xml:space="preserve"> PAGEREF _Toc503184424 \h </w:instrText>
        </w:r>
        <w:r w:rsidR="00605CDC">
          <w:rPr>
            <w:noProof/>
            <w:webHidden/>
          </w:rPr>
        </w:r>
        <w:r w:rsidR="00605CDC">
          <w:rPr>
            <w:noProof/>
            <w:webHidden/>
          </w:rPr>
          <w:fldChar w:fldCharType="separate"/>
        </w:r>
        <w:r w:rsidR="00605CDC">
          <w:rPr>
            <w:noProof/>
            <w:webHidden/>
          </w:rPr>
          <w:t>21</w:t>
        </w:r>
        <w:r w:rsidR="00605CDC">
          <w:rPr>
            <w:noProof/>
            <w:webHidden/>
          </w:rPr>
          <w:fldChar w:fldCharType="end"/>
        </w:r>
      </w:hyperlink>
    </w:p>
    <w:p w14:paraId="39395710" w14:textId="21A47F98" w:rsidR="00605CDC" w:rsidRDefault="0032002E">
      <w:pPr>
        <w:pStyle w:val="Kazaloslik"/>
        <w:rPr>
          <w:rFonts w:eastAsiaTheme="minorEastAsia"/>
          <w:noProof/>
          <w:lang w:val="sl-SI" w:eastAsia="sl-SI"/>
        </w:rPr>
      </w:pPr>
      <w:hyperlink w:anchor="_Toc503184425" w:history="1">
        <w:r w:rsidR="00605CDC" w:rsidRPr="009E4FB7">
          <w:rPr>
            <w:rStyle w:val="Hiperpovezava"/>
            <w:noProof/>
          </w:rPr>
          <w:t>Tabela 4: Podatki o gospodarskih subjektih v občini Ravne na Koroškem</w:t>
        </w:r>
        <w:r w:rsidR="00605CDC">
          <w:rPr>
            <w:noProof/>
            <w:webHidden/>
          </w:rPr>
          <w:tab/>
        </w:r>
        <w:r w:rsidR="00605CDC">
          <w:rPr>
            <w:noProof/>
            <w:webHidden/>
          </w:rPr>
          <w:fldChar w:fldCharType="begin"/>
        </w:r>
        <w:r w:rsidR="00605CDC">
          <w:rPr>
            <w:noProof/>
            <w:webHidden/>
          </w:rPr>
          <w:instrText xml:space="preserve"> PAGEREF _Toc503184425 \h </w:instrText>
        </w:r>
        <w:r w:rsidR="00605CDC">
          <w:rPr>
            <w:noProof/>
            <w:webHidden/>
          </w:rPr>
        </w:r>
        <w:r w:rsidR="00605CDC">
          <w:rPr>
            <w:noProof/>
            <w:webHidden/>
          </w:rPr>
          <w:fldChar w:fldCharType="separate"/>
        </w:r>
        <w:r w:rsidR="00605CDC">
          <w:rPr>
            <w:noProof/>
            <w:webHidden/>
          </w:rPr>
          <w:t>21</w:t>
        </w:r>
        <w:r w:rsidR="00605CDC">
          <w:rPr>
            <w:noProof/>
            <w:webHidden/>
          </w:rPr>
          <w:fldChar w:fldCharType="end"/>
        </w:r>
      </w:hyperlink>
    </w:p>
    <w:p w14:paraId="67CDD33B" w14:textId="7BF4AC7F" w:rsidR="00605CDC" w:rsidRDefault="0032002E">
      <w:pPr>
        <w:pStyle w:val="Kazaloslik"/>
        <w:rPr>
          <w:rFonts w:eastAsiaTheme="minorEastAsia"/>
          <w:noProof/>
          <w:lang w:val="sl-SI" w:eastAsia="sl-SI"/>
        </w:rPr>
      </w:pPr>
      <w:hyperlink w:anchor="_Toc503184426" w:history="1">
        <w:r w:rsidR="00605CDC" w:rsidRPr="009E4FB7">
          <w:rPr>
            <w:rStyle w:val="Hiperpovezava"/>
            <w:noProof/>
          </w:rPr>
          <w:t>Tabela 5: Število gospodarskih subjektov po SKD v letih 2014 in 2015 v občini Ravne na Koroškem</w:t>
        </w:r>
        <w:r w:rsidR="00605CDC">
          <w:rPr>
            <w:noProof/>
            <w:webHidden/>
          </w:rPr>
          <w:tab/>
        </w:r>
        <w:r w:rsidR="00605CDC">
          <w:rPr>
            <w:noProof/>
            <w:webHidden/>
          </w:rPr>
          <w:fldChar w:fldCharType="begin"/>
        </w:r>
        <w:r w:rsidR="00605CDC">
          <w:rPr>
            <w:noProof/>
            <w:webHidden/>
          </w:rPr>
          <w:instrText xml:space="preserve"> PAGEREF _Toc503184426 \h </w:instrText>
        </w:r>
        <w:r w:rsidR="00605CDC">
          <w:rPr>
            <w:noProof/>
            <w:webHidden/>
          </w:rPr>
        </w:r>
        <w:r w:rsidR="00605CDC">
          <w:rPr>
            <w:noProof/>
            <w:webHidden/>
          </w:rPr>
          <w:fldChar w:fldCharType="separate"/>
        </w:r>
        <w:r w:rsidR="00605CDC">
          <w:rPr>
            <w:noProof/>
            <w:webHidden/>
          </w:rPr>
          <w:t>22</w:t>
        </w:r>
        <w:r w:rsidR="00605CDC">
          <w:rPr>
            <w:noProof/>
            <w:webHidden/>
          </w:rPr>
          <w:fldChar w:fldCharType="end"/>
        </w:r>
      </w:hyperlink>
    </w:p>
    <w:p w14:paraId="5E2D7724" w14:textId="303861A1" w:rsidR="00605CDC" w:rsidRDefault="0032002E">
      <w:pPr>
        <w:pStyle w:val="Kazaloslik"/>
        <w:rPr>
          <w:rFonts w:eastAsiaTheme="minorEastAsia"/>
          <w:noProof/>
          <w:lang w:val="sl-SI" w:eastAsia="sl-SI"/>
        </w:rPr>
      </w:pPr>
      <w:hyperlink w:anchor="_Toc503184427" w:history="1">
        <w:r w:rsidR="00605CDC" w:rsidRPr="009E4FB7">
          <w:rPr>
            <w:rStyle w:val="Hiperpovezava"/>
            <w:noProof/>
          </w:rPr>
          <w:t>Tabela 6: Število podjetij po velikosti v letih 2014 in 2015 v občini Ravne na Koroškem</w:t>
        </w:r>
        <w:r w:rsidR="00605CDC">
          <w:rPr>
            <w:noProof/>
            <w:webHidden/>
          </w:rPr>
          <w:tab/>
        </w:r>
        <w:r w:rsidR="00605CDC">
          <w:rPr>
            <w:noProof/>
            <w:webHidden/>
          </w:rPr>
          <w:fldChar w:fldCharType="begin"/>
        </w:r>
        <w:r w:rsidR="00605CDC">
          <w:rPr>
            <w:noProof/>
            <w:webHidden/>
          </w:rPr>
          <w:instrText xml:space="preserve"> PAGEREF _Toc503184427 \h </w:instrText>
        </w:r>
        <w:r w:rsidR="00605CDC">
          <w:rPr>
            <w:noProof/>
            <w:webHidden/>
          </w:rPr>
        </w:r>
        <w:r w:rsidR="00605CDC">
          <w:rPr>
            <w:noProof/>
            <w:webHidden/>
          </w:rPr>
          <w:fldChar w:fldCharType="separate"/>
        </w:r>
        <w:r w:rsidR="00605CDC">
          <w:rPr>
            <w:noProof/>
            <w:webHidden/>
          </w:rPr>
          <w:t>22</w:t>
        </w:r>
        <w:r w:rsidR="00605CDC">
          <w:rPr>
            <w:noProof/>
            <w:webHidden/>
          </w:rPr>
          <w:fldChar w:fldCharType="end"/>
        </w:r>
      </w:hyperlink>
    </w:p>
    <w:p w14:paraId="114091D3" w14:textId="235F9BD5" w:rsidR="00605CDC" w:rsidRDefault="0032002E">
      <w:pPr>
        <w:pStyle w:val="Kazaloslik"/>
        <w:rPr>
          <w:rFonts w:eastAsiaTheme="minorEastAsia"/>
          <w:noProof/>
          <w:lang w:val="sl-SI" w:eastAsia="sl-SI"/>
        </w:rPr>
      </w:pPr>
      <w:hyperlink w:anchor="_Toc503184428" w:history="1">
        <w:r w:rsidR="00605CDC" w:rsidRPr="009E4FB7">
          <w:rPr>
            <w:rStyle w:val="Hiperpovezava"/>
            <w:noProof/>
          </w:rPr>
          <w:t>Tabela 7: Število kmetijskih gospodarstev v občini Ravne na Koroškem, leto 2010</w:t>
        </w:r>
        <w:r w:rsidR="00605CDC">
          <w:rPr>
            <w:noProof/>
            <w:webHidden/>
          </w:rPr>
          <w:tab/>
        </w:r>
        <w:r w:rsidR="00605CDC">
          <w:rPr>
            <w:noProof/>
            <w:webHidden/>
          </w:rPr>
          <w:fldChar w:fldCharType="begin"/>
        </w:r>
        <w:r w:rsidR="00605CDC">
          <w:rPr>
            <w:noProof/>
            <w:webHidden/>
          </w:rPr>
          <w:instrText xml:space="preserve"> PAGEREF _Toc503184428 \h </w:instrText>
        </w:r>
        <w:r w:rsidR="00605CDC">
          <w:rPr>
            <w:noProof/>
            <w:webHidden/>
          </w:rPr>
        </w:r>
        <w:r w:rsidR="00605CDC">
          <w:rPr>
            <w:noProof/>
            <w:webHidden/>
          </w:rPr>
          <w:fldChar w:fldCharType="separate"/>
        </w:r>
        <w:r w:rsidR="00605CDC">
          <w:rPr>
            <w:noProof/>
            <w:webHidden/>
          </w:rPr>
          <w:t>23</w:t>
        </w:r>
        <w:r w:rsidR="00605CDC">
          <w:rPr>
            <w:noProof/>
            <w:webHidden/>
          </w:rPr>
          <w:fldChar w:fldCharType="end"/>
        </w:r>
      </w:hyperlink>
    </w:p>
    <w:p w14:paraId="7526F4C9" w14:textId="113E06E9" w:rsidR="00605CDC" w:rsidRDefault="0032002E">
      <w:pPr>
        <w:pStyle w:val="Kazaloslik"/>
        <w:rPr>
          <w:rFonts w:eastAsiaTheme="minorEastAsia"/>
          <w:noProof/>
          <w:lang w:val="sl-SI" w:eastAsia="sl-SI"/>
        </w:rPr>
      </w:pPr>
      <w:hyperlink w:anchor="_Toc503184429" w:history="1">
        <w:r w:rsidR="00605CDC" w:rsidRPr="009E4FB7">
          <w:rPr>
            <w:rStyle w:val="Hiperpovezava"/>
            <w:noProof/>
          </w:rPr>
          <w:t>Tabela 8: Dolžine kategoriziranih cest v občini Ravne na Koroškem</w:t>
        </w:r>
        <w:r w:rsidR="00605CDC">
          <w:rPr>
            <w:noProof/>
            <w:webHidden/>
          </w:rPr>
          <w:tab/>
        </w:r>
        <w:r w:rsidR="00605CDC">
          <w:rPr>
            <w:noProof/>
            <w:webHidden/>
          </w:rPr>
          <w:fldChar w:fldCharType="begin"/>
        </w:r>
        <w:r w:rsidR="00605CDC">
          <w:rPr>
            <w:noProof/>
            <w:webHidden/>
          </w:rPr>
          <w:instrText xml:space="preserve"> PAGEREF _Toc503184429 \h </w:instrText>
        </w:r>
        <w:r w:rsidR="00605CDC">
          <w:rPr>
            <w:noProof/>
            <w:webHidden/>
          </w:rPr>
        </w:r>
        <w:r w:rsidR="00605CDC">
          <w:rPr>
            <w:noProof/>
            <w:webHidden/>
          </w:rPr>
          <w:fldChar w:fldCharType="separate"/>
        </w:r>
        <w:r w:rsidR="00605CDC">
          <w:rPr>
            <w:noProof/>
            <w:webHidden/>
          </w:rPr>
          <w:t>27</w:t>
        </w:r>
        <w:r w:rsidR="00605CDC">
          <w:rPr>
            <w:noProof/>
            <w:webHidden/>
          </w:rPr>
          <w:fldChar w:fldCharType="end"/>
        </w:r>
      </w:hyperlink>
    </w:p>
    <w:p w14:paraId="7289B881" w14:textId="2FB569C2" w:rsidR="00605CDC" w:rsidRDefault="0032002E">
      <w:pPr>
        <w:pStyle w:val="Kazaloslik"/>
        <w:rPr>
          <w:rFonts w:eastAsiaTheme="minorEastAsia"/>
          <w:noProof/>
          <w:lang w:val="sl-SI" w:eastAsia="sl-SI"/>
        </w:rPr>
      </w:pPr>
      <w:hyperlink w:anchor="_Toc503184430" w:history="1">
        <w:r w:rsidR="00605CDC" w:rsidRPr="009E4FB7">
          <w:rPr>
            <w:rStyle w:val="Hiperpovezava"/>
            <w:noProof/>
          </w:rPr>
          <w:t>Tabela 9: Načrtovane večje investicije v občini Ravne na Koroškem</w:t>
        </w:r>
        <w:r w:rsidR="00605CDC">
          <w:rPr>
            <w:noProof/>
            <w:webHidden/>
          </w:rPr>
          <w:tab/>
        </w:r>
        <w:r w:rsidR="00605CDC">
          <w:rPr>
            <w:noProof/>
            <w:webHidden/>
          </w:rPr>
          <w:fldChar w:fldCharType="begin"/>
        </w:r>
        <w:r w:rsidR="00605CDC">
          <w:rPr>
            <w:noProof/>
            <w:webHidden/>
          </w:rPr>
          <w:instrText xml:space="preserve"> PAGEREF _Toc503184430 \h </w:instrText>
        </w:r>
        <w:r w:rsidR="00605CDC">
          <w:rPr>
            <w:noProof/>
            <w:webHidden/>
          </w:rPr>
        </w:r>
        <w:r w:rsidR="00605CDC">
          <w:rPr>
            <w:noProof/>
            <w:webHidden/>
          </w:rPr>
          <w:fldChar w:fldCharType="separate"/>
        </w:r>
        <w:r w:rsidR="00605CDC">
          <w:rPr>
            <w:noProof/>
            <w:webHidden/>
          </w:rPr>
          <w:t>31</w:t>
        </w:r>
        <w:r w:rsidR="00605CDC">
          <w:rPr>
            <w:noProof/>
            <w:webHidden/>
          </w:rPr>
          <w:fldChar w:fldCharType="end"/>
        </w:r>
      </w:hyperlink>
    </w:p>
    <w:p w14:paraId="287825E0" w14:textId="288E8AB3" w:rsidR="00605CDC" w:rsidRDefault="0032002E">
      <w:pPr>
        <w:pStyle w:val="Kazaloslik"/>
        <w:rPr>
          <w:rFonts w:eastAsiaTheme="minorEastAsia"/>
          <w:noProof/>
          <w:lang w:val="sl-SI" w:eastAsia="sl-SI"/>
        </w:rPr>
      </w:pPr>
      <w:hyperlink w:anchor="_Toc503184431" w:history="1">
        <w:r w:rsidR="00605CDC" w:rsidRPr="009E4FB7">
          <w:rPr>
            <w:rStyle w:val="Hiperpovezava"/>
            <w:noProof/>
          </w:rPr>
          <w:t>Tabela 10: Katere vsebine širokopasovnih storitev bi želeli koristiti v prihodnosti, če bi imeli možnost?</w:t>
        </w:r>
        <w:r w:rsidR="00605CDC">
          <w:rPr>
            <w:noProof/>
            <w:webHidden/>
          </w:rPr>
          <w:tab/>
        </w:r>
        <w:r w:rsidR="00605CDC">
          <w:rPr>
            <w:noProof/>
            <w:webHidden/>
          </w:rPr>
          <w:fldChar w:fldCharType="begin"/>
        </w:r>
        <w:r w:rsidR="00605CDC">
          <w:rPr>
            <w:noProof/>
            <w:webHidden/>
          </w:rPr>
          <w:instrText xml:space="preserve"> PAGEREF _Toc503184431 \h </w:instrText>
        </w:r>
        <w:r w:rsidR="00605CDC">
          <w:rPr>
            <w:noProof/>
            <w:webHidden/>
          </w:rPr>
        </w:r>
        <w:r w:rsidR="00605CDC">
          <w:rPr>
            <w:noProof/>
            <w:webHidden/>
          </w:rPr>
          <w:fldChar w:fldCharType="separate"/>
        </w:r>
        <w:r w:rsidR="00605CDC">
          <w:rPr>
            <w:noProof/>
            <w:webHidden/>
          </w:rPr>
          <w:t>36</w:t>
        </w:r>
        <w:r w:rsidR="00605CDC">
          <w:rPr>
            <w:noProof/>
            <w:webHidden/>
          </w:rPr>
          <w:fldChar w:fldCharType="end"/>
        </w:r>
      </w:hyperlink>
    </w:p>
    <w:p w14:paraId="2451C357" w14:textId="210121BD" w:rsidR="00605CDC" w:rsidRDefault="0032002E">
      <w:pPr>
        <w:pStyle w:val="Kazaloslik"/>
        <w:rPr>
          <w:rFonts w:eastAsiaTheme="minorEastAsia"/>
          <w:noProof/>
          <w:lang w:val="sl-SI" w:eastAsia="sl-SI"/>
        </w:rPr>
      </w:pPr>
      <w:hyperlink w:anchor="_Toc503184432" w:history="1">
        <w:r w:rsidR="00605CDC" w:rsidRPr="009E4FB7">
          <w:rPr>
            <w:rStyle w:val="Hiperpovezava"/>
            <w:noProof/>
          </w:rPr>
          <w:t>Tabela 11: Seznam belih lis po naseljih v občini Ravne na Koroškem</w:t>
        </w:r>
        <w:r w:rsidR="00605CDC">
          <w:rPr>
            <w:noProof/>
            <w:webHidden/>
          </w:rPr>
          <w:tab/>
        </w:r>
        <w:r w:rsidR="00605CDC">
          <w:rPr>
            <w:noProof/>
            <w:webHidden/>
          </w:rPr>
          <w:fldChar w:fldCharType="begin"/>
        </w:r>
        <w:r w:rsidR="00605CDC">
          <w:rPr>
            <w:noProof/>
            <w:webHidden/>
          </w:rPr>
          <w:instrText xml:space="preserve"> PAGEREF _Toc503184432 \h </w:instrText>
        </w:r>
        <w:r w:rsidR="00605CDC">
          <w:rPr>
            <w:noProof/>
            <w:webHidden/>
          </w:rPr>
        </w:r>
        <w:r w:rsidR="00605CDC">
          <w:rPr>
            <w:noProof/>
            <w:webHidden/>
          </w:rPr>
          <w:fldChar w:fldCharType="separate"/>
        </w:r>
        <w:r w:rsidR="00605CDC">
          <w:rPr>
            <w:noProof/>
            <w:webHidden/>
          </w:rPr>
          <w:t>38</w:t>
        </w:r>
        <w:r w:rsidR="00605CDC">
          <w:rPr>
            <w:noProof/>
            <w:webHidden/>
          </w:rPr>
          <w:fldChar w:fldCharType="end"/>
        </w:r>
      </w:hyperlink>
    </w:p>
    <w:p w14:paraId="6FBFA696" w14:textId="0140EC19" w:rsidR="00605CDC" w:rsidRDefault="0032002E">
      <w:pPr>
        <w:pStyle w:val="Kazaloslik"/>
        <w:rPr>
          <w:rFonts w:eastAsiaTheme="minorEastAsia"/>
          <w:noProof/>
          <w:lang w:val="sl-SI" w:eastAsia="sl-SI"/>
        </w:rPr>
      </w:pPr>
      <w:hyperlink w:anchor="_Toc503184433" w:history="1">
        <w:r w:rsidR="00605CDC" w:rsidRPr="009E4FB7">
          <w:rPr>
            <w:rStyle w:val="Hiperpovezava"/>
            <w:noProof/>
          </w:rPr>
          <w:t>Tabela 12: Tehnične rešitve, ki omogočajo ultra visoke hitrosti</w:t>
        </w:r>
        <w:r w:rsidR="00605CDC">
          <w:rPr>
            <w:noProof/>
            <w:webHidden/>
          </w:rPr>
          <w:tab/>
        </w:r>
        <w:r w:rsidR="00605CDC">
          <w:rPr>
            <w:noProof/>
            <w:webHidden/>
          </w:rPr>
          <w:fldChar w:fldCharType="begin"/>
        </w:r>
        <w:r w:rsidR="00605CDC">
          <w:rPr>
            <w:noProof/>
            <w:webHidden/>
          </w:rPr>
          <w:instrText xml:space="preserve"> PAGEREF _Toc503184433 \h </w:instrText>
        </w:r>
        <w:r w:rsidR="00605CDC">
          <w:rPr>
            <w:noProof/>
            <w:webHidden/>
          </w:rPr>
        </w:r>
        <w:r w:rsidR="00605CDC">
          <w:rPr>
            <w:noProof/>
            <w:webHidden/>
          </w:rPr>
          <w:fldChar w:fldCharType="separate"/>
        </w:r>
        <w:r w:rsidR="00605CDC">
          <w:rPr>
            <w:noProof/>
            <w:webHidden/>
          </w:rPr>
          <w:t>41</w:t>
        </w:r>
        <w:r w:rsidR="00605CDC">
          <w:rPr>
            <w:noProof/>
            <w:webHidden/>
          </w:rPr>
          <w:fldChar w:fldCharType="end"/>
        </w:r>
      </w:hyperlink>
    </w:p>
    <w:p w14:paraId="2666BB5C" w14:textId="1BCB3686" w:rsidR="00605CDC" w:rsidRDefault="0032002E">
      <w:pPr>
        <w:pStyle w:val="Kazaloslik"/>
        <w:rPr>
          <w:rFonts w:eastAsiaTheme="minorEastAsia"/>
          <w:noProof/>
          <w:lang w:val="sl-SI" w:eastAsia="sl-SI"/>
        </w:rPr>
      </w:pPr>
      <w:hyperlink w:anchor="_Toc503184434" w:history="1">
        <w:r w:rsidR="00605CDC" w:rsidRPr="009E4FB7">
          <w:rPr>
            <w:rStyle w:val="Hiperpovezava"/>
            <w:noProof/>
          </w:rPr>
          <w:t>Tabela 13: Organizacijski načrt</w:t>
        </w:r>
        <w:r w:rsidR="00605CDC">
          <w:rPr>
            <w:noProof/>
            <w:webHidden/>
          </w:rPr>
          <w:tab/>
        </w:r>
        <w:r w:rsidR="00605CDC">
          <w:rPr>
            <w:noProof/>
            <w:webHidden/>
          </w:rPr>
          <w:fldChar w:fldCharType="begin"/>
        </w:r>
        <w:r w:rsidR="00605CDC">
          <w:rPr>
            <w:noProof/>
            <w:webHidden/>
          </w:rPr>
          <w:instrText xml:space="preserve"> PAGEREF _Toc503184434 \h </w:instrText>
        </w:r>
        <w:r w:rsidR="00605CDC">
          <w:rPr>
            <w:noProof/>
            <w:webHidden/>
          </w:rPr>
        </w:r>
        <w:r w:rsidR="00605CDC">
          <w:rPr>
            <w:noProof/>
            <w:webHidden/>
          </w:rPr>
          <w:fldChar w:fldCharType="separate"/>
        </w:r>
        <w:r w:rsidR="00605CDC">
          <w:rPr>
            <w:noProof/>
            <w:webHidden/>
          </w:rPr>
          <w:t>48</w:t>
        </w:r>
        <w:r w:rsidR="00605CDC">
          <w:rPr>
            <w:noProof/>
            <w:webHidden/>
          </w:rPr>
          <w:fldChar w:fldCharType="end"/>
        </w:r>
      </w:hyperlink>
    </w:p>
    <w:p w14:paraId="4E2E7D6E" w14:textId="2B0869B0" w:rsidR="00605CDC" w:rsidRDefault="0032002E">
      <w:pPr>
        <w:pStyle w:val="Kazaloslik"/>
        <w:rPr>
          <w:rFonts w:eastAsiaTheme="minorEastAsia"/>
          <w:noProof/>
          <w:lang w:val="sl-SI" w:eastAsia="sl-SI"/>
        </w:rPr>
      </w:pPr>
      <w:hyperlink w:anchor="_Toc503184435" w:history="1">
        <w:r w:rsidR="00605CDC" w:rsidRPr="009E4FB7">
          <w:rPr>
            <w:rStyle w:val="Hiperpovezava"/>
            <w:noProof/>
          </w:rPr>
          <w:t>Tabela 14: Izračun načrtovane investicije (v EUR)*</w:t>
        </w:r>
        <w:r w:rsidR="00605CDC">
          <w:rPr>
            <w:noProof/>
            <w:webHidden/>
          </w:rPr>
          <w:tab/>
        </w:r>
        <w:r w:rsidR="00605CDC">
          <w:rPr>
            <w:noProof/>
            <w:webHidden/>
          </w:rPr>
          <w:fldChar w:fldCharType="begin"/>
        </w:r>
        <w:r w:rsidR="00605CDC">
          <w:rPr>
            <w:noProof/>
            <w:webHidden/>
          </w:rPr>
          <w:instrText xml:space="preserve"> PAGEREF _Toc503184435 \h </w:instrText>
        </w:r>
        <w:r w:rsidR="00605CDC">
          <w:rPr>
            <w:noProof/>
            <w:webHidden/>
          </w:rPr>
        </w:r>
        <w:r w:rsidR="00605CDC">
          <w:rPr>
            <w:noProof/>
            <w:webHidden/>
          </w:rPr>
          <w:fldChar w:fldCharType="separate"/>
        </w:r>
        <w:r w:rsidR="00605CDC">
          <w:rPr>
            <w:noProof/>
            <w:webHidden/>
          </w:rPr>
          <w:t>50</w:t>
        </w:r>
        <w:r w:rsidR="00605CDC">
          <w:rPr>
            <w:noProof/>
            <w:webHidden/>
          </w:rPr>
          <w:fldChar w:fldCharType="end"/>
        </w:r>
      </w:hyperlink>
    </w:p>
    <w:p w14:paraId="04828574" w14:textId="26D0748E" w:rsidR="00F636D7" w:rsidRDefault="00E62C7F" w:rsidP="0081337D">
      <w:pPr>
        <w:spacing w:after="0"/>
        <w:jc w:val="both"/>
      </w:pPr>
      <w:r w:rsidRPr="0045418B">
        <w:fldChar w:fldCharType="end"/>
      </w:r>
    </w:p>
    <w:p w14:paraId="1E466100" w14:textId="77777777" w:rsidR="00E62C7F" w:rsidRPr="009C072E" w:rsidRDefault="00E62C7F" w:rsidP="000A7005">
      <w:pPr>
        <w:pStyle w:val="NaslovTOC"/>
      </w:pPr>
      <w:r w:rsidRPr="009C072E">
        <w:t>SEZNAM SLIK</w:t>
      </w:r>
    </w:p>
    <w:p w14:paraId="3E187BC1" w14:textId="61FD1FA1" w:rsidR="004E7888" w:rsidRDefault="00E62C7F" w:rsidP="004E7888">
      <w:pPr>
        <w:pStyle w:val="Kazaloslik"/>
        <w:rPr>
          <w:rFonts w:eastAsiaTheme="minorEastAsia"/>
          <w:noProof/>
          <w:lang w:val="sl-SI" w:eastAsia="sl-SI"/>
        </w:rPr>
      </w:pPr>
      <w:r w:rsidRPr="009C072E">
        <w:fldChar w:fldCharType="begin"/>
      </w:r>
      <w:r w:rsidRPr="009C072E">
        <w:instrText xml:space="preserve"> TOC \h \z \c "Slika" </w:instrText>
      </w:r>
      <w:r w:rsidRPr="009C072E">
        <w:fldChar w:fldCharType="separate"/>
      </w:r>
      <w:hyperlink w:anchor="_Toc476901909" w:history="1">
        <w:r w:rsidR="004E7888" w:rsidRPr="003E0352">
          <w:rPr>
            <w:rStyle w:val="Hiperpovezava"/>
            <w:noProof/>
          </w:rPr>
          <w:t>Slika 1: Občina Ravne na Koroškem v Sloveniji</w:t>
        </w:r>
        <w:r w:rsidR="004E7888">
          <w:rPr>
            <w:noProof/>
            <w:webHidden/>
          </w:rPr>
          <w:tab/>
        </w:r>
        <w:r w:rsidR="004E7888">
          <w:rPr>
            <w:noProof/>
            <w:webHidden/>
          </w:rPr>
          <w:fldChar w:fldCharType="begin"/>
        </w:r>
        <w:r w:rsidR="004E7888">
          <w:rPr>
            <w:noProof/>
            <w:webHidden/>
          </w:rPr>
          <w:instrText xml:space="preserve"> PAGEREF _Toc476901909 \h </w:instrText>
        </w:r>
        <w:r w:rsidR="004E7888">
          <w:rPr>
            <w:noProof/>
            <w:webHidden/>
          </w:rPr>
        </w:r>
        <w:r w:rsidR="004E7888">
          <w:rPr>
            <w:noProof/>
            <w:webHidden/>
          </w:rPr>
          <w:fldChar w:fldCharType="separate"/>
        </w:r>
        <w:r w:rsidR="00AC4A1C">
          <w:rPr>
            <w:noProof/>
            <w:webHidden/>
          </w:rPr>
          <w:t>19</w:t>
        </w:r>
        <w:r w:rsidR="004E7888">
          <w:rPr>
            <w:noProof/>
            <w:webHidden/>
          </w:rPr>
          <w:fldChar w:fldCharType="end"/>
        </w:r>
      </w:hyperlink>
    </w:p>
    <w:p w14:paraId="4C5074F4" w14:textId="557C2B07" w:rsidR="004E7888" w:rsidRDefault="0032002E" w:rsidP="004E7888">
      <w:pPr>
        <w:pStyle w:val="Kazaloslik"/>
        <w:rPr>
          <w:rFonts w:eastAsiaTheme="minorEastAsia"/>
          <w:noProof/>
          <w:lang w:val="sl-SI" w:eastAsia="sl-SI"/>
        </w:rPr>
      </w:pPr>
      <w:hyperlink w:anchor="_Toc476901910" w:history="1">
        <w:r w:rsidR="004E7888" w:rsidRPr="003E0352">
          <w:rPr>
            <w:rStyle w:val="Hiperpovezava"/>
            <w:noProof/>
          </w:rPr>
          <w:t>Slika 2: Prometna infrastruktura</w:t>
        </w:r>
        <w:r w:rsidR="004E7888">
          <w:rPr>
            <w:noProof/>
            <w:webHidden/>
          </w:rPr>
          <w:tab/>
        </w:r>
        <w:r w:rsidR="004E7888">
          <w:rPr>
            <w:noProof/>
            <w:webHidden/>
          </w:rPr>
          <w:fldChar w:fldCharType="begin"/>
        </w:r>
        <w:r w:rsidR="004E7888">
          <w:rPr>
            <w:noProof/>
            <w:webHidden/>
          </w:rPr>
          <w:instrText xml:space="preserve"> PAGEREF _Toc476901910 \h </w:instrText>
        </w:r>
        <w:r w:rsidR="004E7888">
          <w:rPr>
            <w:noProof/>
            <w:webHidden/>
          </w:rPr>
        </w:r>
        <w:r w:rsidR="004E7888">
          <w:rPr>
            <w:noProof/>
            <w:webHidden/>
          </w:rPr>
          <w:fldChar w:fldCharType="separate"/>
        </w:r>
        <w:r w:rsidR="00AC4A1C">
          <w:rPr>
            <w:noProof/>
            <w:webHidden/>
          </w:rPr>
          <w:t>27</w:t>
        </w:r>
        <w:r w:rsidR="004E7888">
          <w:rPr>
            <w:noProof/>
            <w:webHidden/>
          </w:rPr>
          <w:fldChar w:fldCharType="end"/>
        </w:r>
      </w:hyperlink>
    </w:p>
    <w:p w14:paraId="45A38650" w14:textId="59088BCC" w:rsidR="004E7888" w:rsidRDefault="0032002E" w:rsidP="004E7888">
      <w:pPr>
        <w:pStyle w:val="Kazaloslik"/>
        <w:rPr>
          <w:rFonts w:eastAsiaTheme="minorEastAsia"/>
          <w:noProof/>
          <w:lang w:val="sl-SI" w:eastAsia="sl-SI"/>
        </w:rPr>
      </w:pPr>
      <w:hyperlink w:anchor="_Toc476901911" w:history="1">
        <w:r w:rsidR="004E7888" w:rsidRPr="003E0352">
          <w:rPr>
            <w:rStyle w:val="Hiperpovezava"/>
            <w:noProof/>
          </w:rPr>
          <w:t>Slika 3: Komunikacijsko omrežje</w:t>
        </w:r>
        <w:r w:rsidR="004E7888">
          <w:rPr>
            <w:noProof/>
            <w:webHidden/>
          </w:rPr>
          <w:tab/>
        </w:r>
        <w:r w:rsidR="004E7888">
          <w:rPr>
            <w:noProof/>
            <w:webHidden/>
          </w:rPr>
          <w:fldChar w:fldCharType="begin"/>
        </w:r>
        <w:r w:rsidR="004E7888">
          <w:rPr>
            <w:noProof/>
            <w:webHidden/>
          </w:rPr>
          <w:instrText xml:space="preserve"> PAGEREF _Toc476901911 \h </w:instrText>
        </w:r>
        <w:r w:rsidR="004E7888">
          <w:rPr>
            <w:noProof/>
            <w:webHidden/>
          </w:rPr>
        </w:r>
        <w:r w:rsidR="004E7888">
          <w:rPr>
            <w:noProof/>
            <w:webHidden/>
          </w:rPr>
          <w:fldChar w:fldCharType="separate"/>
        </w:r>
        <w:r w:rsidR="00AC4A1C">
          <w:rPr>
            <w:noProof/>
            <w:webHidden/>
          </w:rPr>
          <w:t>28</w:t>
        </w:r>
        <w:r w:rsidR="004E7888">
          <w:rPr>
            <w:noProof/>
            <w:webHidden/>
          </w:rPr>
          <w:fldChar w:fldCharType="end"/>
        </w:r>
      </w:hyperlink>
    </w:p>
    <w:p w14:paraId="2D648474" w14:textId="12B9567B" w:rsidR="004E7888" w:rsidRDefault="0032002E" w:rsidP="004E7888">
      <w:pPr>
        <w:pStyle w:val="Kazaloslik"/>
        <w:rPr>
          <w:rFonts w:eastAsiaTheme="minorEastAsia"/>
          <w:noProof/>
          <w:lang w:val="sl-SI" w:eastAsia="sl-SI"/>
        </w:rPr>
      </w:pPr>
      <w:hyperlink w:anchor="_Toc476901912" w:history="1">
        <w:r w:rsidR="004E7888" w:rsidRPr="003E0352">
          <w:rPr>
            <w:rStyle w:val="Hiperpovezava"/>
            <w:noProof/>
          </w:rPr>
          <w:t>Slika 4: Omrežje komunalne infrastrukture</w:t>
        </w:r>
        <w:r w:rsidR="004E7888">
          <w:rPr>
            <w:noProof/>
            <w:webHidden/>
          </w:rPr>
          <w:tab/>
        </w:r>
        <w:r w:rsidR="004E7888">
          <w:rPr>
            <w:noProof/>
            <w:webHidden/>
          </w:rPr>
          <w:fldChar w:fldCharType="begin"/>
        </w:r>
        <w:r w:rsidR="004E7888">
          <w:rPr>
            <w:noProof/>
            <w:webHidden/>
          </w:rPr>
          <w:instrText xml:space="preserve"> PAGEREF _Toc476901912 \h </w:instrText>
        </w:r>
        <w:r w:rsidR="004E7888">
          <w:rPr>
            <w:noProof/>
            <w:webHidden/>
          </w:rPr>
        </w:r>
        <w:r w:rsidR="004E7888">
          <w:rPr>
            <w:noProof/>
            <w:webHidden/>
          </w:rPr>
          <w:fldChar w:fldCharType="separate"/>
        </w:r>
        <w:r w:rsidR="00AC4A1C">
          <w:rPr>
            <w:noProof/>
            <w:webHidden/>
          </w:rPr>
          <w:t>29</w:t>
        </w:r>
        <w:r w:rsidR="004E7888">
          <w:rPr>
            <w:noProof/>
            <w:webHidden/>
          </w:rPr>
          <w:fldChar w:fldCharType="end"/>
        </w:r>
      </w:hyperlink>
    </w:p>
    <w:p w14:paraId="043A245F" w14:textId="6FFD6E26" w:rsidR="004E7888" w:rsidRDefault="0032002E" w:rsidP="004E7888">
      <w:pPr>
        <w:pStyle w:val="Kazaloslik"/>
        <w:rPr>
          <w:rFonts w:eastAsiaTheme="minorEastAsia"/>
          <w:noProof/>
          <w:lang w:val="sl-SI" w:eastAsia="sl-SI"/>
        </w:rPr>
      </w:pPr>
      <w:hyperlink w:anchor="_Toc476901913" w:history="1">
        <w:r w:rsidR="004E7888" w:rsidRPr="003E0352">
          <w:rPr>
            <w:rStyle w:val="Hiperpovezava"/>
            <w:noProof/>
          </w:rPr>
          <w:t>Slika 5: Energetsko omrežje</w:t>
        </w:r>
        <w:r w:rsidR="004E7888">
          <w:rPr>
            <w:noProof/>
            <w:webHidden/>
          </w:rPr>
          <w:tab/>
        </w:r>
        <w:r w:rsidR="004E7888">
          <w:rPr>
            <w:noProof/>
            <w:webHidden/>
          </w:rPr>
          <w:fldChar w:fldCharType="begin"/>
        </w:r>
        <w:r w:rsidR="004E7888">
          <w:rPr>
            <w:noProof/>
            <w:webHidden/>
          </w:rPr>
          <w:instrText xml:space="preserve"> PAGEREF _Toc476901913 \h </w:instrText>
        </w:r>
        <w:r w:rsidR="004E7888">
          <w:rPr>
            <w:noProof/>
            <w:webHidden/>
          </w:rPr>
        </w:r>
        <w:r w:rsidR="004E7888">
          <w:rPr>
            <w:noProof/>
            <w:webHidden/>
          </w:rPr>
          <w:fldChar w:fldCharType="separate"/>
        </w:r>
        <w:r w:rsidR="00AC4A1C">
          <w:rPr>
            <w:noProof/>
            <w:webHidden/>
          </w:rPr>
          <w:t>30</w:t>
        </w:r>
        <w:r w:rsidR="004E7888">
          <w:rPr>
            <w:noProof/>
            <w:webHidden/>
          </w:rPr>
          <w:fldChar w:fldCharType="end"/>
        </w:r>
      </w:hyperlink>
    </w:p>
    <w:p w14:paraId="56DC9FC3" w14:textId="741AAAD4" w:rsidR="006B443D" w:rsidRDefault="00E62C7F" w:rsidP="006B443D">
      <w:pPr>
        <w:spacing w:after="0"/>
        <w:jc w:val="both"/>
      </w:pPr>
      <w:r w:rsidRPr="009C072E">
        <w:fldChar w:fldCharType="end"/>
      </w:r>
    </w:p>
    <w:p w14:paraId="3071B522" w14:textId="77777777" w:rsidR="00DC6756" w:rsidRPr="009C072E" w:rsidRDefault="00DC6756" w:rsidP="000A7005">
      <w:pPr>
        <w:pStyle w:val="NaslovTOC"/>
      </w:pPr>
      <w:r w:rsidRPr="009C072E">
        <w:t>SEZNAM GRAFIKONOV</w:t>
      </w:r>
    </w:p>
    <w:p w14:paraId="6A1FF032" w14:textId="1735F151" w:rsidR="004E7888" w:rsidRDefault="00DC6756" w:rsidP="004E7888">
      <w:pPr>
        <w:pStyle w:val="Kazaloslik"/>
        <w:rPr>
          <w:rFonts w:eastAsiaTheme="minorEastAsia"/>
          <w:noProof/>
          <w:lang w:val="sl-SI" w:eastAsia="sl-SI"/>
        </w:rPr>
      </w:pPr>
      <w:r w:rsidRPr="006D1202">
        <w:fldChar w:fldCharType="begin"/>
      </w:r>
      <w:r w:rsidRPr="006D1202">
        <w:instrText xml:space="preserve"> TOC \h \z \c "Grafikon" </w:instrText>
      </w:r>
      <w:r w:rsidRPr="006D1202">
        <w:fldChar w:fldCharType="separate"/>
      </w:r>
      <w:hyperlink w:anchor="_Toc476901914" w:history="1">
        <w:r w:rsidR="004E7888" w:rsidRPr="00800E2B">
          <w:rPr>
            <w:rStyle w:val="Hiperpovezava"/>
            <w:noProof/>
          </w:rPr>
          <w:t>Grafikon 1: Na katere telekomunikacijske storitve ste trenutno naročeni?</w:t>
        </w:r>
        <w:r w:rsidR="004E7888">
          <w:rPr>
            <w:noProof/>
            <w:webHidden/>
          </w:rPr>
          <w:tab/>
        </w:r>
        <w:r w:rsidR="004E7888">
          <w:rPr>
            <w:noProof/>
            <w:webHidden/>
          </w:rPr>
          <w:fldChar w:fldCharType="begin"/>
        </w:r>
        <w:r w:rsidR="004E7888">
          <w:rPr>
            <w:noProof/>
            <w:webHidden/>
          </w:rPr>
          <w:instrText xml:space="preserve"> PAGEREF _Toc476901914 \h </w:instrText>
        </w:r>
        <w:r w:rsidR="004E7888">
          <w:rPr>
            <w:noProof/>
            <w:webHidden/>
          </w:rPr>
        </w:r>
        <w:r w:rsidR="004E7888">
          <w:rPr>
            <w:noProof/>
            <w:webHidden/>
          </w:rPr>
          <w:fldChar w:fldCharType="separate"/>
        </w:r>
        <w:r w:rsidR="00AC4A1C">
          <w:rPr>
            <w:noProof/>
            <w:webHidden/>
          </w:rPr>
          <w:t>34</w:t>
        </w:r>
        <w:r w:rsidR="004E7888">
          <w:rPr>
            <w:noProof/>
            <w:webHidden/>
          </w:rPr>
          <w:fldChar w:fldCharType="end"/>
        </w:r>
      </w:hyperlink>
    </w:p>
    <w:p w14:paraId="664E9184" w14:textId="250DB0F4" w:rsidR="004E7888" w:rsidRDefault="0032002E" w:rsidP="004E7888">
      <w:pPr>
        <w:pStyle w:val="Kazaloslik"/>
        <w:rPr>
          <w:rFonts w:eastAsiaTheme="minorEastAsia"/>
          <w:noProof/>
          <w:lang w:val="sl-SI" w:eastAsia="sl-SI"/>
        </w:rPr>
      </w:pPr>
      <w:hyperlink w:anchor="_Toc476901915" w:history="1">
        <w:r w:rsidR="004E7888" w:rsidRPr="00800E2B">
          <w:rPr>
            <w:rStyle w:val="Hiperpovezava"/>
            <w:noProof/>
          </w:rPr>
          <w:t>Grafikon 2: Kakšno hitrost dostopa do interneta imate trenutno na voljo?</w:t>
        </w:r>
        <w:r w:rsidR="004E7888">
          <w:rPr>
            <w:noProof/>
            <w:webHidden/>
          </w:rPr>
          <w:tab/>
        </w:r>
        <w:r w:rsidR="004E7888">
          <w:rPr>
            <w:noProof/>
            <w:webHidden/>
          </w:rPr>
          <w:fldChar w:fldCharType="begin"/>
        </w:r>
        <w:r w:rsidR="004E7888">
          <w:rPr>
            <w:noProof/>
            <w:webHidden/>
          </w:rPr>
          <w:instrText xml:space="preserve"> PAGEREF _Toc476901915 \h </w:instrText>
        </w:r>
        <w:r w:rsidR="004E7888">
          <w:rPr>
            <w:noProof/>
            <w:webHidden/>
          </w:rPr>
        </w:r>
        <w:r w:rsidR="004E7888">
          <w:rPr>
            <w:noProof/>
            <w:webHidden/>
          </w:rPr>
          <w:fldChar w:fldCharType="separate"/>
        </w:r>
        <w:r w:rsidR="00AC4A1C">
          <w:rPr>
            <w:noProof/>
            <w:webHidden/>
          </w:rPr>
          <w:t>35</w:t>
        </w:r>
        <w:r w:rsidR="004E7888">
          <w:rPr>
            <w:noProof/>
            <w:webHidden/>
          </w:rPr>
          <w:fldChar w:fldCharType="end"/>
        </w:r>
      </w:hyperlink>
    </w:p>
    <w:p w14:paraId="6F316F9C" w14:textId="1CC420B1" w:rsidR="004E7888" w:rsidRDefault="0032002E" w:rsidP="004E7888">
      <w:pPr>
        <w:pStyle w:val="Kazaloslik"/>
        <w:rPr>
          <w:rFonts w:eastAsiaTheme="minorEastAsia"/>
          <w:noProof/>
          <w:lang w:val="sl-SI" w:eastAsia="sl-SI"/>
        </w:rPr>
      </w:pPr>
      <w:hyperlink w:anchor="_Toc476901916" w:history="1">
        <w:r w:rsidR="004E7888" w:rsidRPr="00800E2B">
          <w:rPr>
            <w:rStyle w:val="Hiperpovezava"/>
            <w:noProof/>
          </w:rPr>
          <w:t>Grafikon 3: S katerimi izmed naštetih težav v koriščenju telekomunikacijskih storitev se srečujete?</w:t>
        </w:r>
        <w:r w:rsidR="004E7888">
          <w:rPr>
            <w:noProof/>
            <w:webHidden/>
          </w:rPr>
          <w:tab/>
        </w:r>
        <w:r w:rsidR="004E7888">
          <w:rPr>
            <w:noProof/>
            <w:webHidden/>
          </w:rPr>
          <w:fldChar w:fldCharType="begin"/>
        </w:r>
        <w:r w:rsidR="004E7888">
          <w:rPr>
            <w:noProof/>
            <w:webHidden/>
          </w:rPr>
          <w:instrText xml:space="preserve"> PAGEREF _Toc476901916 \h </w:instrText>
        </w:r>
        <w:r w:rsidR="004E7888">
          <w:rPr>
            <w:noProof/>
            <w:webHidden/>
          </w:rPr>
        </w:r>
        <w:r w:rsidR="004E7888">
          <w:rPr>
            <w:noProof/>
            <w:webHidden/>
          </w:rPr>
          <w:fldChar w:fldCharType="separate"/>
        </w:r>
        <w:r w:rsidR="00AC4A1C">
          <w:rPr>
            <w:noProof/>
            <w:webHidden/>
          </w:rPr>
          <w:t>36</w:t>
        </w:r>
        <w:r w:rsidR="004E7888">
          <w:rPr>
            <w:noProof/>
            <w:webHidden/>
          </w:rPr>
          <w:fldChar w:fldCharType="end"/>
        </w:r>
      </w:hyperlink>
    </w:p>
    <w:p w14:paraId="56939AC6" w14:textId="3C5F5355" w:rsidR="004E7888" w:rsidRDefault="0032002E" w:rsidP="004E7888">
      <w:pPr>
        <w:pStyle w:val="Kazaloslik"/>
        <w:rPr>
          <w:rFonts w:eastAsiaTheme="minorEastAsia"/>
          <w:noProof/>
          <w:lang w:val="sl-SI" w:eastAsia="sl-SI"/>
        </w:rPr>
      </w:pPr>
      <w:hyperlink w:anchor="_Toc476901917" w:history="1">
        <w:r w:rsidR="004E7888" w:rsidRPr="00800E2B">
          <w:rPr>
            <w:rStyle w:val="Hiperpovezava"/>
            <w:noProof/>
          </w:rPr>
          <w:t>Grafikon 4: Katerih storitev trenutno ne morete uporabljati (ker jih operaterji ne ponujajo ali jih ne ponujajo na vašem naslovu), pa bi si jih želeli (možnih več odgovorov)?</w:t>
        </w:r>
        <w:r w:rsidR="004E7888">
          <w:rPr>
            <w:noProof/>
            <w:webHidden/>
          </w:rPr>
          <w:tab/>
        </w:r>
        <w:r w:rsidR="004E7888">
          <w:rPr>
            <w:noProof/>
            <w:webHidden/>
          </w:rPr>
          <w:fldChar w:fldCharType="begin"/>
        </w:r>
        <w:r w:rsidR="004E7888">
          <w:rPr>
            <w:noProof/>
            <w:webHidden/>
          </w:rPr>
          <w:instrText xml:space="preserve"> PAGEREF _Toc476901917 \h </w:instrText>
        </w:r>
        <w:r w:rsidR="004E7888">
          <w:rPr>
            <w:noProof/>
            <w:webHidden/>
          </w:rPr>
        </w:r>
        <w:r w:rsidR="004E7888">
          <w:rPr>
            <w:noProof/>
            <w:webHidden/>
          </w:rPr>
          <w:fldChar w:fldCharType="separate"/>
        </w:r>
        <w:r w:rsidR="00AC4A1C">
          <w:rPr>
            <w:noProof/>
            <w:webHidden/>
          </w:rPr>
          <w:t>37</w:t>
        </w:r>
        <w:r w:rsidR="004E7888">
          <w:rPr>
            <w:noProof/>
            <w:webHidden/>
          </w:rPr>
          <w:fldChar w:fldCharType="end"/>
        </w:r>
      </w:hyperlink>
    </w:p>
    <w:p w14:paraId="2C11AE81" w14:textId="39361066" w:rsidR="00F636D7" w:rsidRDefault="00DC6756" w:rsidP="006B443D">
      <w:pPr>
        <w:spacing w:before="60" w:after="60" w:line="240" w:lineRule="auto"/>
        <w:jc w:val="both"/>
      </w:pPr>
      <w:r w:rsidRPr="006D1202">
        <w:fldChar w:fldCharType="end"/>
      </w:r>
      <w:r w:rsidR="00F636D7">
        <w:br w:type="page"/>
      </w:r>
    </w:p>
    <w:p w14:paraId="6F38747B" w14:textId="41A97D6C" w:rsidR="00153E29" w:rsidRPr="009C072E" w:rsidRDefault="00153E29" w:rsidP="000A7005">
      <w:pPr>
        <w:pStyle w:val="Naslov1"/>
      </w:pPr>
      <w:bookmarkStart w:id="1" w:name="_Toc501525391"/>
      <w:r w:rsidRPr="000C1213">
        <w:lastRenderedPageBreak/>
        <w:t>NAMEN</w:t>
      </w:r>
      <w:r w:rsidRPr="009C072E">
        <w:t xml:space="preserve"> </w:t>
      </w:r>
      <w:bookmarkEnd w:id="0"/>
      <w:r w:rsidR="00175635" w:rsidRPr="009C072E">
        <w:t>DOKUMENTA</w:t>
      </w:r>
      <w:bookmarkEnd w:id="1"/>
    </w:p>
    <w:p w14:paraId="63D98B51" w14:textId="03BA48F7" w:rsidR="00175635" w:rsidRPr="009C072E" w:rsidRDefault="00175635" w:rsidP="00A20DDC">
      <w:pPr>
        <w:pStyle w:val="Naslov2"/>
      </w:pPr>
      <w:bookmarkStart w:id="2" w:name="_Toc501525392"/>
      <w:r w:rsidRPr="000C1213">
        <w:t>Uvod</w:t>
      </w:r>
      <w:bookmarkEnd w:id="2"/>
    </w:p>
    <w:p w14:paraId="2BC28D5A" w14:textId="77777777" w:rsidR="002B25D2" w:rsidRPr="009C072E" w:rsidRDefault="00100BF0" w:rsidP="004106C5">
      <w:pPr>
        <w:autoSpaceDE w:val="0"/>
        <w:autoSpaceDN w:val="0"/>
        <w:adjustRightInd w:val="0"/>
        <w:spacing w:after="0"/>
        <w:jc w:val="both"/>
        <w:rPr>
          <w:rFonts w:cs="Calibri"/>
        </w:rPr>
      </w:pPr>
      <w:r w:rsidRPr="009C072E">
        <w:rPr>
          <w:rFonts w:cs="Calibri"/>
          <w:color w:val="000000"/>
        </w:rPr>
        <w:t>Sodobni globalni razvojni trendi pred nas postavljajo izziv razvoja družbe znanja, ki bo med drugim temeljila na zmogljivi omrežni infrastrukturi elektronskih komunikacij, kot eni izmed ključnih infrastruktur digitalne družbe, ki mora omogočati kvaliteten dostop do interneta za vse. Internet kot vseprisotno komunikacijsko omrežje informacijskih virov omogoča enostavno dostopnost do raznovrstnih vsebin in storitev in s tem v temeljih spreminja načine delovanja sodobne družbe. Tako vse bolj oblikuje priložnosti posameznikov na vseh področjih zasebnega in javnega življenja; od učenja, zaposlitve, dostopa do informacij in javnih storitev, svobodnega izražanja, do sodelovanja v javnem življenju in odnosov s prijatelji in v družini. Enake daljnosežne vplive ima v gospodarstvu, javnem sektorju in civilni družbi. Dostopna širokopasovna infrastruktura na celotnem ozemlju države omogoča enakomeren razvoj, zmanjšuje digitalno ločnico in povečuje vključenost vsakega posameznika v sodobne družbene tokove. Z vidika usmerjanja razvoja je internet strateški instrument za povečanje produktivnosti, za oblikovanje inovativnih poslovnih modelov, izdelkov in storitev, za bolj učinkovito komunikacijo in za večjo splošno učinkovitost družbe. Razvoj in uporaba interneta sta odvisna od širokopasovne infrastrukture, zato je pri usmerjanju razvojnih aktivnosti treba upoštevati dejstvo, da sta gospodarski in splošni razvoj v sodobni digitalni družbi neposredno povezana z razvojem visokokvalitetn</w:t>
      </w:r>
      <w:r w:rsidR="00435E4C" w:rsidRPr="009C072E">
        <w:rPr>
          <w:rFonts w:cs="Calibri"/>
          <w:color w:val="000000"/>
        </w:rPr>
        <w:t>e širokopasovne infrastrukture.</w:t>
      </w:r>
      <w:r w:rsidR="00435E4C" w:rsidRPr="009C072E">
        <w:rPr>
          <w:rStyle w:val="Sprotnaopomba-sklic"/>
          <w:rFonts w:cs="Calibri"/>
          <w:color w:val="000000"/>
        </w:rPr>
        <w:footnoteReference w:id="1"/>
      </w:r>
    </w:p>
    <w:p w14:paraId="61B570E3" w14:textId="77777777" w:rsidR="002B25D2" w:rsidRPr="00005691" w:rsidRDefault="002B25D2" w:rsidP="00A20DDC">
      <w:pPr>
        <w:pStyle w:val="Naslov2"/>
      </w:pPr>
      <w:bookmarkStart w:id="3" w:name="_Toc405877583"/>
      <w:bookmarkStart w:id="4" w:name="_Toc501525393"/>
      <w:r w:rsidRPr="00683FD4">
        <w:t>Izhodišča</w:t>
      </w:r>
      <w:bookmarkEnd w:id="3"/>
      <w:bookmarkEnd w:id="4"/>
    </w:p>
    <w:p w14:paraId="08B8A157" w14:textId="77777777" w:rsidR="002B25D2" w:rsidRPr="009C072E" w:rsidRDefault="0081145A" w:rsidP="00076343">
      <w:pPr>
        <w:spacing w:after="0"/>
        <w:jc w:val="both"/>
      </w:pPr>
      <w:r w:rsidRPr="009C072E">
        <w:t xml:space="preserve">Evropski strateški dokumenti izpostavljajo pomen širokopasovne infrastrukture kot pomemben dejavnik pri spodbujanju gospodarskega razvoja. </w:t>
      </w:r>
      <w:r w:rsidR="002B25D2" w:rsidRPr="009C072E">
        <w:t xml:space="preserve">Evropska komisija je marca 2010 sprejela strategijo </w:t>
      </w:r>
      <w:r w:rsidR="002B25D2" w:rsidRPr="009C072E">
        <w:rPr>
          <w:b/>
        </w:rPr>
        <w:t>Evropa 2020</w:t>
      </w:r>
      <w:r w:rsidR="002B25D2" w:rsidRPr="009C072E">
        <w:rPr>
          <w:rStyle w:val="Sprotnaopomba-sklic"/>
        </w:rPr>
        <w:footnoteReference w:id="2"/>
      </w:r>
      <w:r w:rsidR="002B25D2" w:rsidRPr="009C072E">
        <w:t xml:space="preserve">, da bi zajezila krizo in dvignila gospodarsko rast v Evropski uniji. Glavni cilj te strategije je zagotavljati pametno, trajnostno in vključujočo rast, kar se bo doseglo z učinkovitejšim vlaganjem v izobraževanje, raziskave in inovacije, s prehodom na nizkoogljično gospodarstvo, z zagotavljanjem novih delovnih mest in zmanjšanjem revščine. </w:t>
      </w:r>
    </w:p>
    <w:p w14:paraId="2E123729" w14:textId="77777777" w:rsidR="002B25D2" w:rsidRPr="009C072E" w:rsidRDefault="002B25D2" w:rsidP="00076343">
      <w:pPr>
        <w:spacing w:after="0"/>
        <w:jc w:val="both"/>
      </w:pPr>
    </w:p>
    <w:p w14:paraId="0BDAEE59" w14:textId="77777777" w:rsidR="002B25D2" w:rsidRDefault="002B25D2" w:rsidP="00076343">
      <w:pPr>
        <w:spacing w:after="0"/>
        <w:jc w:val="both"/>
      </w:pPr>
      <w:r w:rsidRPr="009C072E">
        <w:t xml:space="preserve">Ena od sedmih pobud strategije Evropa 2020 je </w:t>
      </w:r>
      <w:r w:rsidRPr="009C072E">
        <w:rPr>
          <w:b/>
        </w:rPr>
        <w:t>Evropska digitalna agenda</w:t>
      </w:r>
      <w:bookmarkStart w:id="5" w:name="_Ref435189392"/>
      <w:r w:rsidRPr="009C072E">
        <w:rPr>
          <w:rStyle w:val="Sprotnaopomba-sklic"/>
        </w:rPr>
        <w:footnoteReference w:id="3"/>
      </w:r>
      <w:bookmarkEnd w:id="5"/>
      <w:r w:rsidRPr="009C072E">
        <w:t>, katere splošni cilj je poskrbeti, da bo enotni digitalni trg, ki se opira na hitre in ultra hitre internetne povezave ter interoperabilne aplikacije, dal trajne gospodarske in družbene koristi. Evropska unija si bo zato prizadevala do leta 2020 omogočiti dostop do internetne povezave hitrosti nad 30 Mb/s vsem prebivalcem Evrope in stalno povezanost v splet vsaj polovice gospodinjstev s hitrostjo nad 100 Mb/s.</w:t>
      </w:r>
    </w:p>
    <w:p w14:paraId="68F686A0" w14:textId="1FB0C1BB" w:rsidR="00DB1515" w:rsidRDefault="00DB1515">
      <w:r>
        <w:br w:type="page"/>
      </w:r>
    </w:p>
    <w:p w14:paraId="54978E1A" w14:textId="77777777" w:rsidR="00683FD4" w:rsidRPr="005F335E" w:rsidRDefault="00251E8D" w:rsidP="00076343">
      <w:pPr>
        <w:jc w:val="both"/>
      </w:pPr>
      <w:r w:rsidRPr="005F335E">
        <w:lastRenderedPageBreak/>
        <w:t xml:space="preserve">Še bolj ambiciozne cilje pa si je Evropska komisija zadala z novo iniciativo </w:t>
      </w:r>
      <w:r w:rsidRPr="005F335E">
        <w:rPr>
          <w:b/>
        </w:rPr>
        <w:t>Povezljivost za konkurenčen enotni digitalni trg - evropski gigabitni družbi naproti</w:t>
      </w:r>
      <w:r w:rsidRPr="005F335E">
        <w:rPr>
          <w:rStyle w:val="Sprotnaopomba-sklic"/>
          <w:b/>
        </w:rPr>
        <w:footnoteReference w:id="4"/>
      </w:r>
      <w:r w:rsidR="000B7B14" w:rsidRPr="005F335E">
        <w:rPr>
          <w:b/>
        </w:rPr>
        <w:t xml:space="preserve">, </w:t>
      </w:r>
      <w:r w:rsidR="000B7B14" w:rsidRPr="005F335E">
        <w:t>ki</w:t>
      </w:r>
      <w:r w:rsidR="000B7B14" w:rsidRPr="005F335E">
        <w:rPr>
          <w:b/>
        </w:rPr>
        <w:t xml:space="preserve"> </w:t>
      </w:r>
      <w:r w:rsidR="000B7B14" w:rsidRPr="005F335E">
        <w:t>postavlja vizijo evropske gigabitne družbe, v kateri razpoložljivost in uporaba zelo visokozmogljivih omrežij omogočata široko rabo izdelkov, storitev in aplikacij na enotnem digitalnem trgu. Ta vizija naj bi se uresničila prek treh strateških ciljev za leto 2025: za rast in delovna mesta v Evropi: gigabitna povezljivost za kraje, ki spodbujajo socialno-ekonomski razvoj; za konkurenčnost Evrope: pokritost z omrežji 5G na vseh mestnih območjih in vseh večjih prizemnih prometnih poteh; za evropsko kohezijo: dostop vseh evropskih gospodinjstev do internetne povezljivosti s hitrostjo vsaj 100Mb/s.</w:t>
      </w:r>
    </w:p>
    <w:p w14:paraId="55335D73" w14:textId="77777777" w:rsidR="001F27BB" w:rsidRPr="009C072E" w:rsidRDefault="002B25D2" w:rsidP="00076343">
      <w:pPr>
        <w:jc w:val="both"/>
      </w:pPr>
      <w:r w:rsidRPr="009C072E">
        <w:t xml:space="preserve">Za dosego zastavljenih ciljev </w:t>
      </w:r>
      <w:r w:rsidR="001F27BB" w:rsidRPr="009C072E">
        <w:t>so morale</w:t>
      </w:r>
      <w:r w:rsidRPr="009C072E">
        <w:t xml:space="preserve"> države članice pripraviti strateške dokumente na nacionalni ravni. Slovenija </w:t>
      </w:r>
      <w:r w:rsidR="001F27BB" w:rsidRPr="009C072E">
        <w:t xml:space="preserve">tako v vseh pomembnih nacionalnih strateških in izvedbenih dokumentih poudarja </w:t>
      </w:r>
      <w:r w:rsidR="00C408AE" w:rsidRPr="009C072E">
        <w:t xml:space="preserve">tudi </w:t>
      </w:r>
      <w:r w:rsidR="001F27BB" w:rsidRPr="009C072E">
        <w:t xml:space="preserve">pomen </w:t>
      </w:r>
      <w:r w:rsidR="00C408AE" w:rsidRPr="009C072E">
        <w:t xml:space="preserve">IKT in </w:t>
      </w:r>
      <w:r w:rsidR="001F27BB" w:rsidRPr="009C072E">
        <w:t xml:space="preserve">dostopa do </w:t>
      </w:r>
      <w:r w:rsidRPr="009C072E">
        <w:t xml:space="preserve">širokopasovne infrastrukture. </w:t>
      </w:r>
    </w:p>
    <w:p w14:paraId="2E94F519" w14:textId="77777777" w:rsidR="00BF70A4" w:rsidRPr="009C072E" w:rsidRDefault="003F5BC9" w:rsidP="004714CD">
      <w:pPr>
        <w:pStyle w:val="Default"/>
        <w:spacing w:line="276" w:lineRule="auto"/>
        <w:jc w:val="both"/>
        <w:rPr>
          <w:rFonts w:asciiTheme="minorHAnsi" w:hAnsiTheme="minorHAnsi"/>
          <w:sz w:val="22"/>
          <w:szCs w:val="22"/>
        </w:rPr>
      </w:pPr>
      <w:r w:rsidRPr="009C072E">
        <w:rPr>
          <w:rFonts w:asciiTheme="minorHAnsi" w:hAnsiTheme="minorHAnsi"/>
          <w:b/>
          <w:sz w:val="22"/>
          <w:szCs w:val="22"/>
        </w:rPr>
        <w:t>Partnerski sporazum med Slovenijo in Evropsko komisijo za obdobje 2014-2020</w:t>
      </w:r>
      <w:r w:rsidRPr="009C072E">
        <w:rPr>
          <w:rStyle w:val="Sprotnaopomba-sklic"/>
          <w:rFonts w:asciiTheme="minorHAnsi" w:hAnsiTheme="minorHAnsi"/>
          <w:sz w:val="22"/>
          <w:szCs w:val="22"/>
        </w:rPr>
        <w:footnoteReference w:id="5"/>
      </w:r>
      <w:r w:rsidRPr="009C072E">
        <w:rPr>
          <w:rFonts w:asciiTheme="minorHAnsi" w:hAnsiTheme="minorHAnsi"/>
          <w:sz w:val="22"/>
          <w:szCs w:val="22"/>
        </w:rPr>
        <w:t>,</w:t>
      </w:r>
      <w:r w:rsidRPr="009C072E">
        <w:rPr>
          <w:rFonts w:asciiTheme="minorHAnsi" w:hAnsiTheme="minorHAnsi"/>
          <w:b/>
          <w:sz w:val="22"/>
          <w:szCs w:val="22"/>
        </w:rPr>
        <w:t xml:space="preserve"> </w:t>
      </w:r>
      <w:r w:rsidRPr="009C072E">
        <w:rPr>
          <w:rFonts w:asciiTheme="minorHAnsi" w:hAnsiTheme="minorHAnsi"/>
          <w:sz w:val="22"/>
          <w:szCs w:val="22"/>
        </w:rPr>
        <w:t xml:space="preserve">ki </w:t>
      </w:r>
      <w:r w:rsidRPr="009C072E">
        <w:rPr>
          <w:rFonts w:asciiTheme="minorHAnsi" w:eastAsia="Times New Roman" w:hAnsiTheme="minorHAnsi" w:cs="Times New Roman"/>
          <w:sz w:val="22"/>
          <w:szCs w:val="22"/>
          <w:lang w:eastAsia="en-GB"/>
        </w:rPr>
        <w:t xml:space="preserve">predstavlja pogodbo med Evropsko komisijo in Republiko Slovenijo glede izvajanja kohezijske politike v obdobju 2014–2020 </w:t>
      </w:r>
      <w:r w:rsidR="00BF70A4" w:rsidRPr="009C072E">
        <w:rPr>
          <w:rFonts w:asciiTheme="minorHAnsi" w:eastAsia="Times New Roman" w:hAnsiTheme="minorHAnsi" w:cs="Times New Roman"/>
          <w:sz w:val="22"/>
          <w:szCs w:val="22"/>
          <w:lang w:eastAsia="en-GB"/>
        </w:rPr>
        <w:t xml:space="preserve">v tematskem </w:t>
      </w:r>
      <w:r w:rsidRPr="009C072E">
        <w:rPr>
          <w:rFonts w:asciiTheme="minorHAnsi" w:eastAsia="Times New Roman" w:hAnsiTheme="minorHAnsi" w:cs="Times New Roman"/>
          <w:sz w:val="22"/>
          <w:szCs w:val="22"/>
          <w:lang w:eastAsia="en-GB"/>
        </w:rPr>
        <w:t>cilj</w:t>
      </w:r>
      <w:r w:rsidR="00BF70A4" w:rsidRPr="009C072E">
        <w:rPr>
          <w:rFonts w:asciiTheme="minorHAnsi" w:eastAsia="Times New Roman" w:hAnsiTheme="minorHAnsi" w:cs="Times New Roman"/>
          <w:sz w:val="22"/>
          <w:szCs w:val="22"/>
          <w:lang w:eastAsia="en-GB"/>
        </w:rPr>
        <w:t>u</w:t>
      </w:r>
      <w:r w:rsidRPr="009C072E">
        <w:rPr>
          <w:rFonts w:asciiTheme="minorHAnsi" w:eastAsia="Times New Roman" w:hAnsiTheme="minorHAnsi" w:cs="Times New Roman"/>
          <w:sz w:val="22"/>
          <w:szCs w:val="22"/>
          <w:lang w:eastAsia="en-GB"/>
        </w:rPr>
        <w:t xml:space="preserve"> 2 (TC 2)</w:t>
      </w:r>
      <w:r w:rsidR="00BF70A4" w:rsidRPr="009C072E">
        <w:rPr>
          <w:rFonts w:asciiTheme="minorHAnsi" w:eastAsia="Times New Roman" w:hAnsiTheme="minorHAnsi" w:cs="Times New Roman"/>
          <w:sz w:val="22"/>
          <w:szCs w:val="22"/>
          <w:lang w:eastAsia="en-GB"/>
        </w:rPr>
        <w:t xml:space="preserve"> </w:t>
      </w:r>
      <w:r w:rsidR="00C408AE" w:rsidRPr="009C072E">
        <w:rPr>
          <w:rFonts w:asciiTheme="minorHAnsi" w:eastAsia="Times New Roman" w:hAnsiTheme="minorHAnsi" w:cs="Times New Roman"/>
          <w:sz w:val="22"/>
          <w:szCs w:val="22"/>
          <w:lang w:eastAsia="en-GB"/>
        </w:rPr>
        <w:t>identificira</w:t>
      </w:r>
      <w:r w:rsidR="00BF70A4" w:rsidRPr="009C072E">
        <w:rPr>
          <w:rFonts w:asciiTheme="minorHAnsi" w:eastAsia="Times New Roman" w:hAnsiTheme="minorHAnsi" w:cs="Times New Roman"/>
          <w:sz w:val="22"/>
          <w:szCs w:val="22"/>
          <w:lang w:eastAsia="en-GB"/>
        </w:rPr>
        <w:t xml:space="preserve"> potrebo po povečanju dostopnosti do informacijsko-komunikacijskih tehnologij </w:t>
      </w:r>
      <w:r w:rsidR="00C408AE" w:rsidRPr="009C072E">
        <w:rPr>
          <w:rFonts w:asciiTheme="minorHAnsi" w:eastAsia="Times New Roman" w:hAnsiTheme="minorHAnsi" w:cs="Times New Roman"/>
          <w:sz w:val="22"/>
          <w:szCs w:val="22"/>
          <w:lang w:eastAsia="en-GB"/>
        </w:rPr>
        <w:t>in</w:t>
      </w:r>
      <w:r w:rsidR="00BF70A4" w:rsidRPr="009C072E">
        <w:rPr>
          <w:rFonts w:asciiTheme="minorHAnsi" w:eastAsia="Times New Roman" w:hAnsiTheme="minorHAnsi" w:cs="Times New Roman"/>
          <w:sz w:val="22"/>
          <w:szCs w:val="22"/>
          <w:lang w:eastAsia="en-GB"/>
        </w:rPr>
        <w:t xml:space="preserve"> </w:t>
      </w:r>
      <w:r w:rsidR="00C408AE" w:rsidRPr="009C072E">
        <w:rPr>
          <w:rFonts w:asciiTheme="minorHAnsi" w:eastAsia="Times New Roman" w:hAnsiTheme="minorHAnsi" w:cs="Times New Roman"/>
          <w:sz w:val="22"/>
          <w:szCs w:val="22"/>
          <w:lang w:eastAsia="en-GB"/>
        </w:rPr>
        <w:t>predpostavlja</w:t>
      </w:r>
      <w:r w:rsidR="00BF70A4" w:rsidRPr="009C072E">
        <w:rPr>
          <w:rFonts w:asciiTheme="minorHAnsi" w:eastAsia="Times New Roman" w:hAnsiTheme="minorHAnsi" w:cs="Times New Roman"/>
          <w:sz w:val="22"/>
          <w:szCs w:val="22"/>
          <w:lang w:eastAsia="en-GB"/>
        </w:rPr>
        <w:t xml:space="preserve"> </w:t>
      </w:r>
      <w:r w:rsidR="00C408AE" w:rsidRPr="009C072E">
        <w:rPr>
          <w:rFonts w:asciiTheme="minorHAnsi" w:eastAsia="Times New Roman" w:hAnsiTheme="minorHAnsi" w:cs="Times New Roman"/>
          <w:sz w:val="22"/>
          <w:szCs w:val="22"/>
          <w:lang w:eastAsia="en-GB"/>
        </w:rPr>
        <w:t>naložbe</w:t>
      </w:r>
      <w:r w:rsidR="00BF70A4" w:rsidRPr="009C072E">
        <w:rPr>
          <w:rFonts w:asciiTheme="minorHAnsi" w:eastAsia="Times New Roman" w:hAnsiTheme="minorHAnsi" w:cs="Times New Roman"/>
          <w:sz w:val="22"/>
          <w:szCs w:val="22"/>
          <w:lang w:eastAsia="en-GB"/>
        </w:rPr>
        <w:t xml:space="preserve"> v razvoj širokopasovne infrastrukture na območjih, kjer ta še </w:t>
      </w:r>
      <w:r w:rsidR="00BF70A4" w:rsidRPr="009C072E">
        <w:rPr>
          <w:rFonts w:asciiTheme="minorHAnsi" w:hAnsiTheme="minorHAnsi"/>
          <w:bCs/>
          <w:sz w:val="22"/>
          <w:szCs w:val="22"/>
        </w:rPr>
        <w:t xml:space="preserve">ni zgrajena in kjer hkrati ni tržnega interesa za njeno gradnjo. </w:t>
      </w:r>
      <w:r w:rsidR="00C408AE" w:rsidRPr="009C072E">
        <w:rPr>
          <w:rFonts w:asciiTheme="minorHAnsi" w:hAnsiTheme="minorHAnsi"/>
          <w:bCs/>
          <w:sz w:val="22"/>
          <w:szCs w:val="22"/>
        </w:rPr>
        <w:t>V sporazumu je navedeno,</w:t>
      </w:r>
      <w:r w:rsidR="00BF70A4" w:rsidRPr="009C072E">
        <w:rPr>
          <w:rFonts w:asciiTheme="minorHAnsi" w:hAnsiTheme="minorHAnsi"/>
          <w:bCs/>
          <w:sz w:val="22"/>
          <w:szCs w:val="22"/>
        </w:rPr>
        <w:t xml:space="preserve"> da »Slovenija potrebuje </w:t>
      </w:r>
      <w:r w:rsidR="00BF70A4" w:rsidRPr="009C072E">
        <w:rPr>
          <w:rFonts w:asciiTheme="minorHAnsi" w:hAnsiTheme="minorHAnsi"/>
          <w:sz w:val="22"/>
          <w:szCs w:val="22"/>
        </w:rPr>
        <w:t xml:space="preserve">široko dostopen hitri in ultrahitri dostop do interneta po konkurenčnih cenah na celotnem območju. Tako je do leta 2020 </w:t>
      </w:r>
      <w:r w:rsidR="00C408AE" w:rsidRPr="009C072E">
        <w:rPr>
          <w:rFonts w:asciiTheme="minorHAnsi" w:hAnsiTheme="minorHAnsi"/>
          <w:sz w:val="22"/>
          <w:szCs w:val="22"/>
        </w:rPr>
        <w:t xml:space="preserve">cilj </w:t>
      </w:r>
      <w:r w:rsidR="00BF70A4" w:rsidRPr="009C072E">
        <w:rPr>
          <w:rFonts w:asciiTheme="minorHAnsi" w:hAnsiTheme="minorHAnsi"/>
          <w:sz w:val="22"/>
          <w:szCs w:val="22"/>
        </w:rPr>
        <w:t>vsem gospodinjstvom v državi zagotoviti širokopasovni dostop do interneta hitrosti vsaj 100 Mb/s«.</w:t>
      </w:r>
    </w:p>
    <w:p w14:paraId="238B7E46" w14:textId="77777777" w:rsidR="003F5BC9" w:rsidRPr="009C072E" w:rsidRDefault="003F5BC9" w:rsidP="004714CD">
      <w:pPr>
        <w:spacing w:after="0"/>
        <w:jc w:val="both"/>
      </w:pPr>
    </w:p>
    <w:p w14:paraId="39781421" w14:textId="77777777" w:rsidR="006052DA" w:rsidRPr="009C072E" w:rsidRDefault="002B25D2" w:rsidP="004714CD">
      <w:pPr>
        <w:autoSpaceDE w:val="0"/>
        <w:autoSpaceDN w:val="0"/>
        <w:adjustRightInd w:val="0"/>
        <w:spacing w:after="0"/>
        <w:jc w:val="both"/>
        <w:rPr>
          <w:rFonts w:cs="Calibri"/>
          <w:highlight w:val="green"/>
        </w:rPr>
      </w:pPr>
      <w:r w:rsidRPr="009C072E">
        <w:t xml:space="preserve">Glede na postavljeni strateški cilj je v </w:t>
      </w:r>
      <w:r w:rsidRPr="009C072E">
        <w:rPr>
          <w:b/>
        </w:rPr>
        <w:t>Operativnem programu za izvajanje Evropske kohezijske politike v obdobju 2014-2020</w:t>
      </w:r>
      <w:r w:rsidRPr="009C072E">
        <w:rPr>
          <w:rStyle w:val="Sprotnaopomba-sklic"/>
        </w:rPr>
        <w:footnoteReference w:id="6"/>
      </w:r>
      <w:r w:rsidRPr="009C072E">
        <w:t xml:space="preserve">, ki je podlaga za črpanje </w:t>
      </w:r>
      <w:r w:rsidR="008F0F41" w:rsidRPr="009C072E">
        <w:t>sredstev vseh treh strukturnih skladov Evropske Kohezijske politike (Evropski sklad za regionalni razvoj, Evropski socialni sklad, Kohezijski sklad)</w:t>
      </w:r>
      <w:r w:rsidR="006A0212" w:rsidRPr="009C072E">
        <w:t>,</w:t>
      </w:r>
      <w:r w:rsidR="006052DA" w:rsidRPr="009C072E">
        <w:rPr>
          <w:rFonts w:cs="Calibri"/>
        </w:rPr>
        <w:t xml:space="preserve"> v okviru prednostne osi 2 </w:t>
      </w:r>
      <w:r w:rsidR="006052DA" w:rsidRPr="009C072E">
        <w:rPr>
          <w:rFonts w:cs="Calibri"/>
          <w:i/>
        </w:rPr>
        <w:t>Povečanje dostopnosti do informacijsko komunikacijskih tehnologij ter njihove uporabe in kakovosti</w:t>
      </w:r>
      <w:r w:rsidR="00482F9D" w:rsidRPr="009C072E">
        <w:rPr>
          <w:rFonts w:cs="Calibri"/>
        </w:rPr>
        <w:t xml:space="preserve"> predvidenih 68 </w:t>
      </w:r>
      <w:r w:rsidR="00CF0F9B" w:rsidRPr="009C072E">
        <w:rPr>
          <w:rFonts w:cs="Calibri"/>
        </w:rPr>
        <w:t xml:space="preserve">milijonov </w:t>
      </w:r>
      <w:r w:rsidR="00482F9D" w:rsidRPr="009C072E">
        <w:rPr>
          <w:rFonts w:cs="Calibri"/>
        </w:rPr>
        <w:t>EUR za</w:t>
      </w:r>
      <w:r w:rsidR="006052DA" w:rsidRPr="009C072E">
        <w:rPr>
          <w:rFonts w:cs="Calibri"/>
        </w:rPr>
        <w:t xml:space="preserve"> sofinanciranje širitev širokopasovnih storitev in uvajanje visokohitrostnih omrežij ter podpor</w:t>
      </w:r>
      <w:r w:rsidR="00482F9D" w:rsidRPr="009C072E">
        <w:rPr>
          <w:rFonts w:cs="Calibri"/>
        </w:rPr>
        <w:t>o</w:t>
      </w:r>
      <w:r w:rsidR="006052DA" w:rsidRPr="009C072E">
        <w:rPr>
          <w:rFonts w:cs="Calibri"/>
        </w:rPr>
        <w:t xml:space="preserve"> uporabi nastajajočih tehnologij in omrežij za digitalno ekonomijo. Kot predhodna pogojenost je predvidena priprava nacionalnega načrta za omrežja naslednje generacije, ki mora predvideti ukrepe za dosego ciljev glede visokohitrostnega internetnega dostopa, s poudarkom na območjih, na katerih trg ne zagotavlja kakovostne odprte infrastrukture po sprejemljivih cenah v skladu s pravili o konkurenci in državni pomoči.</w:t>
      </w:r>
    </w:p>
    <w:p w14:paraId="4EA90184" w14:textId="77777777" w:rsidR="006D03D2" w:rsidRPr="009C072E" w:rsidRDefault="006D03D2" w:rsidP="004714CD">
      <w:pPr>
        <w:autoSpaceDE w:val="0"/>
        <w:autoSpaceDN w:val="0"/>
        <w:adjustRightInd w:val="0"/>
        <w:spacing w:after="0"/>
        <w:jc w:val="both"/>
        <w:rPr>
          <w:rFonts w:cs="Calibri"/>
        </w:rPr>
      </w:pPr>
    </w:p>
    <w:p w14:paraId="44AC0264" w14:textId="77777777" w:rsidR="000B45B5" w:rsidRPr="009C072E" w:rsidRDefault="00F5319D" w:rsidP="004714CD">
      <w:pPr>
        <w:autoSpaceDE w:val="0"/>
        <w:autoSpaceDN w:val="0"/>
        <w:adjustRightInd w:val="0"/>
        <w:spacing w:after="0"/>
        <w:jc w:val="both"/>
        <w:rPr>
          <w:rFonts w:cs="Calibri"/>
        </w:rPr>
      </w:pPr>
      <w:r w:rsidRPr="009C072E">
        <w:rPr>
          <w:rFonts w:cs="Calibri"/>
        </w:rPr>
        <w:t>Tudi v</w:t>
      </w:r>
      <w:r w:rsidR="000B45B5" w:rsidRPr="009C072E">
        <w:rPr>
          <w:rFonts w:cs="Calibri"/>
          <w:b/>
        </w:rPr>
        <w:t xml:space="preserve"> Program</w:t>
      </w:r>
      <w:r w:rsidRPr="009C072E">
        <w:rPr>
          <w:rFonts w:cs="Calibri"/>
          <w:b/>
        </w:rPr>
        <w:t>u</w:t>
      </w:r>
      <w:r w:rsidR="000B45B5" w:rsidRPr="009C072E">
        <w:rPr>
          <w:rFonts w:cs="Calibri"/>
          <w:b/>
        </w:rPr>
        <w:t xml:space="preserve"> razvoja podeželja 2014-2020</w:t>
      </w:r>
      <w:r w:rsidR="0094423F" w:rsidRPr="009C072E">
        <w:rPr>
          <w:rStyle w:val="Sprotnaopomba-sklic"/>
          <w:rFonts w:cs="Calibri"/>
        </w:rPr>
        <w:footnoteReference w:id="7"/>
      </w:r>
      <w:r w:rsidR="000B45B5" w:rsidRPr="009C072E">
        <w:rPr>
          <w:rFonts w:cs="Calibri"/>
        </w:rPr>
        <w:t>,</w:t>
      </w:r>
      <w:r w:rsidRPr="009C072E">
        <w:rPr>
          <w:rFonts w:cs="Calibri"/>
        </w:rPr>
        <w:t xml:space="preserve"> ki predstavlja </w:t>
      </w:r>
      <w:r w:rsidR="000B45B5" w:rsidRPr="009C072E">
        <w:rPr>
          <w:rFonts w:cs="Calibri"/>
        </w:rPr>
        <w:t xml:space="preserve">programsko osnovo za črpanje finančnih sredstev iz </w:t>
      </w:r>
      <w:r w:rsidRPr="009C072E">
        <w:rPr>
          <w:rFonts w:cs="Calibri"/>
        </w:rPr>
        <w:t>Evropskega kmetijskega sklada za razvoj podeželja (EKSR) je v</w:t>
      </w:r>
      <w:r w:rsidR="000B45B5" w:rsidRPr="009C072E">
        <w:rPr>
          <w:rFonts w:cs="Calibri"/>
        </w:rPr>
        <w:t xml:space="preserve"> pr</w:t>
      </w:r>
      <w:r w:rsidR="0094423F" w:rsidRPr="009C072E">
        <w:rPr>
          <w:rFonts w:cs="Calibri"/>
        </w:rPr>
        <w:t>ednostnem področju</w:t>
      </w:r>
      <w:r w:rsidRPr="009C072E">
        <w:rPr>
          <w:rFonts w:cs="Calibri"/>
        </w:rPr>
        <w:t xml:space="preserve"> </w:t>
      </w:r>
      <w:r w:rsidR="000B45B5" w:rsidRPr="009C072E">
        <w:rPr>
          <w:rFonts w:cs="Calibri"/>
        </w:rPr>
        <w:t xml:space="preserve">6C </w:t>
      </w:r>
      <w:r w:rsidR="0094423F" w:rsidRPr="009C072E">
        <w:rPr>
          <w:rFonts w:cs="Calibri"/>
        </w:rPr>
        <w:t xml:space="preserve">predvideno </w:t>
      </w:r>
      <w:r w:rsidR="000B45B5" w:rsidRPr="009C072E">
        <w:rPr>
          <w:rFonts w:cs="Calibri"/>
          <w:i/>
        </w:rPr>
        <w:t>Spodbujanje dostopa do informacijskih in komu</w:t>
      </w:r>
      <w:r w:rsidRPr="009C072E">
        <w:rPr>
          <w:rFonts w:cs="Calibri"/>
          <w:i/>
        </w:rPr>
        <w:t>nikacijskih tehnologij (IKT) na</w:t>
      </w:r>
      <w:r w:rsidR="008F0F41" w:rsidRPr="009C072E">
        <w:rPr>
          <w:rFonts w:cs="Calibri"/>
          <w:i/>
        </w:rPr>
        <w:t xml:space="preserve"> </w:t>
      </w:r>
      <w:r w:rsidR="000B45B5" w:rsidRPr="009C072E">
        <w:rPr>
          <w:rFonts w:cs="Calibri"/>
          <w:i/>
        </w:rPr>
        <w:t>podeželskih območjih ter njihove uporabe in kakovosti</w:t>
      </w:r>
      <w:r w:rsidR="0094423F" w:rsidRPr="009C072E">
        <w:rPr>
          <w:rFonts w:cs="Calibri"/>
        </w:rPr>
        <w:t xml:space="preserve">. </w:t>
      </w:r>
      <w:r w:rsidR="000B45B5" w:rsidRPr="009C072E">
        <w:rPr>
          <w:rFonts w:cs="Calibri"/>
        </w:rPr>
        <w:t>Cilj ukrepa</w:t>
      </w:r>
      <w:r w:rsidR="0094423F" w:rsidRPr="009C072E">
        <w:rPr>
          <w:rFonts w:cs="Calibri"/>
        </w:rPr>
        <w:t>, za katerega je zagotovljenih 10</w:t>
      </w:r>
      <w:r w:rsidR="006D03D2" w:rsidRPr="009C072E">
        <w:rPr>
          <w:rFonts w:cs="Calibri"/>
        </w:rPr>
        <w:t xml:space="preserve"> </w:t>
      </w:r>
      <w:r w:rsidR="00CF0F9B" w:rsidRPr="009C072E">
        <w:rPr>
          <w:rFonts w:cs="Calibri"/>
        </w:rPr>
        <w:t>milijonov</w:t>
      </w:r>
      <w:r w:rsidR="006D03D2" w:rsidRPr="009C072E">
        <w:rPr>
          <w:rFonts w:cs="Calibri"/>
        </w:rPr>
        <w:t xml:space="preserve"> </w:t>
      </w:r>
      <w:r w:rsidR="0094423F" w:rsidRPr="009C072E">
        <w:rPr>
          <w:rFonts w:cs="Calibri"/>
        </w:rPr>
        <w:t>EUR,</w:t>
      </w:r>
      <w:r w:rsidR="000B45B5" w:rsidRPr="009C072E">
        <w:rPr>
          <w:rFonts w:cs="Calibri"/>
        </w:rPr>
        <w:t xml:space="preserve"> je s po</w:t>
      </w:r>
      <w:r w:rsidRPr="009C072E">
        <w:rPr>
          <w:rFonts w:cs="Calibri"/>
        </w:rPr>
        <w:t xml:space="preserve">dporo </w:t>
      </w:r>
      <w:r w:rsidR="000B45B5" w:rsidRPr="009C072E">
        <w:rPr>
          <w:rFonts w:cs="Calibri"/>
        </w:rPr>
        <w:t>naložbam v širokopasovno omrežje elektronskih komunikac</w:t>
      </w:r>
      <w:r w:rsidR="0094423F" w:rsidRPr="009C072E">
        <w:rPr>
          <w:rFonts w:cs="Calibri"/>
        </w:rPr>
        <w:t xml:space="preserve">ij omogočiti možnost dostopa do </w:t>
      </w:r>
      <w:r w:rsidR="000B45B5" w:rsidRPr="009C072E">
        <w:rPr>
          <w:rFonts w:cs="Calibri"/>
        </w:rPr>
        <w:t>informacij in storitev, ki jih ponuja to omrežje, podeželskim prebivalcem in gospodarstvom.</w:t>
      </w:r>
      <w:r w:rsidR="0094423F" w:rsidRPr="009C072E">
        <w:rPr>
          <w:rFonts w:cs="Calibri"/>
        </w:rPr>
        <w:t xml:space="preserve"> Podprtih naj bi bilo 10 operacij v izgradnjo širokopasovnega omrežja</w:t>
      </w:r>
      <w:r w:rsidR="002736D4" w:rsidRPr="009C072E">
        <w:rPr>
          <w:rFonts w:cs="Calibri"/>
        </w:rPr>
        <w:t>, s čimer</w:t>
      </w:r>
      <w:r w:rsidR="0094423F" w:rsidRPr="009C072E">
        <w:rPr>
          <w:rFonts w:cs="Calibri"/>
        </w:rPr>
        <w:t xml:space="preserve"> bi dostop do interneta dobilo 35.000 prebivalcev.</w:t>
      </w:r>
    </w:p>
    <w:p w14:paraId="79A45402" w14:textId="77777777" w:rsidR="00833504" w:rsidRPr="00961005" w:rsidRDefault="00F754C1" w:rsidP="00076343">
      <w:pPr>
        <w:pStyle w:val="Default"/>
        <w:pBdr>
          <w:top w:val="single" w:sz="4" w:space="1" w:color="auto"/>
          <w:left w:val="single" w:sz="4" w:space="0" w:color="auto"/>
          <w:bottom w:val="single" w:sz="4" w:space="1" w:color="auto"/>
          <w:right w:val="single" w:sz="4" w:space="4" w:color="auto"/>
        </w:pBdr>
        <w:shd w:val="clear" w:color="auto" w:fill="D9D9D9" w:themeFill="background1" w:themeFillShade="D9"/>
        <w:spacing w:line="276" w:lineRule="auto"/>
        <w:jc w:val="both"/>
        <w:rPr>
          <w:sz w:val="22"/>
          <w:szCs w:val="22"/>
        </w:rPr>
      </w:pPr>
      <w:r w:rsidRPr="00777B2D">
        <w:rPr>
          <w:sz w:val="22"/>
          <w:szCs w:val="22"/>
        </w:rPr>
        <w:t xml:space="preserve">Najbolj natančno cilje s področja razvoja širokopasovnih omrežij naslednje generacije opredeljuje dokument </w:t>
      </w:r>
      <w:r w:rsidRPr="00777B2D">
        <w:rPr>
          <w:b/>
          <w:sz w:val="22"/>
          <w:szCs w:val="22"/>
        </w:rPr>
        <w:t>Načrt razvoja širokopasovnih omrežij naslednje generacije do leta 2020</w:t>
      </w:r>
      <w:r w:rsidR="00110EE0" w:rsidRPr="00777B2D">
        <w:rPr>
          <w:sz w:val="22"/>
          <w:szCs w:val="22"/>
        </w:rPr>
        <w:t>, ki</w:t>
      </w:r>
      <w:r w:rsidR="00F02695" w:rsidRPr="00777B2D">
        <w:rPr>
          <w:sz w:val="22"/>
          <w:szCs w:val="22"/>
        </w:rPr>
        <w:t xml:space="preserve"> </w:t>
      </w:r>
      <w:r w:rsidRPr="00777B2D">
        <w:rPr>
          <w:sz w:val="22"/>
          <w:szCs w:val="22"/>
        </w:rPr>
        <w:t>je strateški dokument, namenjen določitvi strateških smernic razvoja širokopasovne infrastrukture. Z</w:t>
      </w:r>
      <w:r w:rsidR="00F02695" w:rsidRPr="00777B2D">
        <w:rPr>
          <w:sz w:val="22"/>
          <w:szCs w:val="22"/>
        </w:rPr>
        <w:t xml:space="preserve"> </w:t>
      </w:r>
      <w:r w:rsidRPr="00777B2D">
        <w:rPr>
          <w:sz w:val="22"/>
          <w:szCs w:val="22"/>
        </w:rPr>
        <w:t xml:space="preserve">njim Republika Slovenija naslavlja enega od strateških ciljev pobude </w:t>
      </w:r>
      <w:r w:rsidRPr="00777B2D">
        <w:rPr>
          <w:b/>
          <w:sz w:val="22"/>
          <w:szCs w:val="22"/>
        </w:rPr>
        <w:t xml:space="preserve">DIGITALNA SLOVENIJA 2020 </w:t>
      </w:r>
      <w:r w:rsidRPr="00777B2D">
        <w:rPr>
          <w:sz w:val="22"/>
          <w:szCs w:val="22"/>
        </w:rPr>
        <w:t>oz.</w:t>
      </w:r>
      <w:r w:rsidR="00F02695" w:rsidRPr="00777B2D">
        <w:rPr>
          <w:sz w:val="22"/>
          <w:szCs w:val="22"/>
        </w:rPr>
        <w:t xml:space="preserve"> </w:t>
      </w:r>
      <w:r w:rsidRPr="00777B2D">
        <w:rPr>
          <w:sz w:val="22"/>
          <w:szCs w:val="22"/>
        </w:rPr>
        <w:t xml:space="preserve">njene krovne </w:t>
      </w:r>
      <w:r w:rsidRPr="00777B2D">
        <w:rPr>
          <w:b/>
          <w:sz w:val="22"/>
          <w:szCs w:val="22"/>
        </w:rPr>
        <w:t>Strategije razvoja informacijske družbe do leta 2020</w:t>
      </w:r>
      <w:r w:rsidRPr="00961005">
        <w:rPr>
          <w:sz w:val="22"/>
          <w:szCs w:val="22"/>
        </w:rPr>
        <w:t xml:space="preserve">: do leta 2020 </w:t>
      </w:r>
      <w:r w:rsidR="00833504" w:rsidRPr="00961005">
        <w:rPr>
          <w:sz w:val="22"/>
          <w:szCs w:val="22"/>
        </w:rPr>
        <w:t xml:space="preserve">96 % gospodinjstvom zagotoviti vsaj 100 Mb/s, ostalim pa dostop z najmanj 30 Mb/s, oz. v primeru razpoložljivosti javnih sredstev, zaradi velikega tržnega interesa gradnje infrastrukture na geografskem segmentu goste poseljenosti in s tem manjšega števila belih lis, ali zaradi zagotovitve dodatnih javnih sredstev, bo cilj </w:t>
      </w:r>
      <w:r w:rsidR="00833504" w:rsidRPr="00961005">
        <w:rPr>
          <w:b/>
          <w:sz w:val="22"/>
          <w:szCs w:val="22"/>
        </w:rPr>
        <w:t>100 % gospodinjstvom</w:t>
      </w:r>
      <w:r w:rsidR="00A6473E" w:rsidRPr="00961005">
        <w:rPr>
          <w:b/>
          <w:sz w:val="22"/>
          <w:szCs w:val="22"/>
        </w:rPr>
        <w:t xml:space="preserve"> na belih lisah</w:t>
      </w:r>
      <w:r w:rsidR="00833504" w:rsidRPr="00961005">
        <w:rPr>
          <w:b/>
          <w:sz w:val="22"/>
          <w:szCs w:val="22"/>
        </w:rPr>
        <w:t xml:space="preserve"> zagotoviti povezavo vsaj 100 Mb/s</w:t>
      </w:r>
      <w:r w:rsidR="00833504" w:rsidRPr="00961005">
        <w:rPr>
          <w:sz w:val="22"/>
          <w:szCs w:val="22"/>
        </w:rPr>
        <w:t xml:space="preserve">. </w:t>
      </w:r>
    </w:p>
    <w:p w14:paraId="3037D74D" w14:textId="77777777" w:rsidR="00F754C1" w:rsidRPr="00961005" w:rsidRDefault="00F754C1" w:rsidP="00076343">
      <w:pPr>
        <w:pStyle w:val="Default"/>
        <w:pBdr>
          <w:top w:val="single" w:sz="4" w:space="1" w:color="auto"/>
          <w:left w:val="single" w:sz="4" w:space="0" w:color="auto"/>
          <w:bottom w:val="single" w:sz="4" w:space="1" w:color="auto"/>
          <w:right w:val="single" w:sz="4" w:space="4" w:color="auto"/>
        </w:pBdr>
        <w:shd w:val="clear" w:color="auto" w:fill="D9D9D9" w:themeFill="background1" w:themeFillShade="D9"/>
        <w:spacing w:line="276" w:lineRule="auto"/>
        <w:jc w:val="both"/>
        <w:rPr>
          <w:sz w:val="22"/>
          <w:szCs w:val="22"/>
        </w:rPr>
      </w:pPr>
    </w:p>
    <w:p w14:paraId="694B6123" w14:textId="77777777" w:rsidR="00D42AD9" w:rsidRPr="00961005" w:rsidRDefault="00833504" w:rsidP="00076343">
      <w:pPr>
        <w:pStyle w:val="Default"/>
        <w:pBdr>
          <w:top w:val="single" w:sz="4" w:space="1" w:color="auto"/>
          <w:left w:val="single" w:sz="4" w:space="0" w:color="auto"/>
          <w:bottom w:val="single" w:sz="4" w:space="1" w:color="auto"/>
          <w:right w:val="single" w:sz="4" w:space="4" w:color="auto"/>
        </w:pBdr>
        <w:shd w:val="clear" w:color="auto" w:fill="D9D9D9" w:themeFill="background1" w:themeFillShade="D9"/>
        <w:spacing w:line="276" w:lineRule="auto"/>
        <w:jc w:val="both"/>
        <w:rPr>
          <w:sz w:val="22"/>
          <w:szCs w:val="22"/>
        </w:rPr>
      </w:pPr>
      <w:r w:rsidRPr="00961005">
        <w:rPr>
          <w:sz w:val="22"/>
          <w:szCs w:val="22"/>
        </w:rPr>
        <w:t xml:space="preserve">Poleg tega je cilj vsem </w:t>
      </w:r>
      <w:r w:rsidRPr="00961005">
        <w:rPr>
          <w:b/>
          <w:sz w:val="22"/>
          <w:szCs w:val="22"/>
        </w:rPr>
        <w:t>javnim vzgojno-izobraževalnim in raziskovalnim zavodom</w:t>
      </w:r>
      <w:r w:rsidRPr="00961005">
        <w:rPr>
          <w:sz w:val="22"/>
          <w:szCs w:val="22"/>
        </w:rPr>
        <w:t xml:space="preserve"> zagotoviti dostop do interneta hitrosti najmanj </w:t>
      </w:r>
      <w:r w:rsidRPr="00961005">
        <w:rPr>
          <w:b/>
          <w:sz w:val="22"/>
          <w:szCs w:val="22"/>
        </w:rPr>
        <w:t>1 Gb/s</w:t>
      </w:r>
      <w:r w:rsidRPr="00961005">
        <w:rPr>
          <w:sz w:val="22"/>
          <w:szCs w:val="22"/>
        </w:rPr>
        <w:t>.</w:t>
      </w:r>
    </w:p>
    <w:p w14:paraId="0EFB733F" w14:textId="77777777" w:rsidR="00076343" w:rsidRDefault="00076343" w:rsidP="009651E6">
      <w:pPr>
        <w:autoSpaceDE w:val="0"/>
        <w:autoSpaceDN w:val="0"/>
        <w:adjustRightInd w:val="0"/>
        <w:spacing w:after="0"/>
        <w:jc w:val="both"/>
        <w:rPr>
          <w:rFonts w:cs="Calibri"/>
        </w:rPr>
      </w:pPr>
    </w:p>
    <w:p w14:paraId="0BDA7673" w14:textId="2BA25DF6" w:rsidR="00D42AD9" w:rsidRPr="009C072E" w:rsidRDefault="00D42AD9" w:rsidP="009651E6">
      <w:pPr>
        <w:autoSpaceDE w:val="0"/>
        <w:autoSpaceDN w:val="0"/>
        <w:adjustRightInd w:val="0"/>
        <w:spacing w:after="0"/>
        <w:jc w:val="both"/>
        <w:rPr>
          <w:rFonts w:cs="Calibri"/>
        </w:rPr>
      </w:pPr>
      <w:r w:rsidRPr="009C072E">
        <w:rPr>
          <w:rFonts w:cs="Calibri"/>
        </w:rPr>
        <w:t xml:space="preserve">Razvoj širokopasovne infrastrukture zahteva visoka vlaganja, ki jih ne </w:t>
      </w:r>
      <w:r w:rsidR="00335929" w:rsidRPr="009C072E">
        <w:rPr>
          <w:rFonts w:cs="Calibri"/>
        </w:rPr>
        <w:t xml:space="preserve">bo mogoče izvesti brez </w:t>
      </w:r>
      <w:r w:rsidRPr="009C072E">
        <w:rPr>
          <w:rFonts w:cs="Calibri"/>
        </w:rPr>
        <w:t>zasebnega kapitala. Da bi zasebnim investitorjem olajšala pridobivanje</w:t>
      </w:r>
      <w:r w:rsidR="00335929" w:rsidRPr="009C072E">
        <w:rPr>
          <w:rFonts w:cs="Calibri"/>
        </w:rPr>
        <w:t xml:space="preserve"> sredstev, je Evropska komisija </w:t>
      </w:r>
      <w:r w:rsidRPr="009C072E">
        <w:rPr>
          <w:rFonts w:cs="Calibri"/>
        </w:rPr>
        <w:t xml:space="preserve">konec leta 2014 objavila </w:t>
      </w:r>
      <w:r w:rsidRPr="009C072E">
        <w:rPr>
          <w:rFonts w:cs="Calibri"/>
          <w:b/>
        </w:rPr>
        <w:t>Naložbeni načrt za Evropo</w:t>
      </w:r>
      <w:r w:rsidRPr="009C072E">
        <w:rPr>
          <w:rFonts w:cs="Calibri"/>
        </w:rPr>
        <w:t>, ki temelji na treh sklopih ukrepov:</w:t>
      </w:r>
    </w:p>
    <w:p w14:paraId="56FEE17C" w14:textId="77777777" w:rsidR="00244836" w:rsidRPr="009C072E" w:rsidRDefault="00244836" w:rsidP="009651E6">
      <w:pPr>
        <w:autoSpaceDE w:val="0"/>
        <w:autoSpaceDN w:val="0"/>
        <w:adjustRightInd w:val="0"/>
        <w:spacing w:after="0"/>
        <w:jc w:val="both"/>
        <w:rPr>
          <w:rFonts w:cs="Calibri"/>
        </w:rPr>
      </w:pPr>
    </w:p>
    <w:p w14:paraId="0B1D255F" w14:textId="77777777" w:rsidR="00335929" w:rsidRPr="009C072E" w:rsidRDefault="00D42AD9" w:rsidP="00D1077A">
      <w:pPr>
        <w:pStyle w:val="Odstavekseznama"/>
        <w:numPr>
          <w:ilvl w:val="0"/>
          <w:numId w:val="5"/>
        </w:numPr>
        <w:autoSpaceDE w:val="0"/>
        <w:autoSpaceDN w:val="0"/>
        <w:adjustRightInd w:val="0"/>
        <w:spacing w:after="0" w:line="276" w:lineRule="auto"/>
        <w:jc w:val="both"/>
        <w:rPr>
          <w:rFonts w:cs="Calibri"/>
        </w:rPr>
      </w:pPr>
      <w:r w:rsidRPr="009C072E">
        <w:rPr>
          <w:rFonts w:cs="Calibri"/>
        </w:rPr>
        <w:t>mobilizacija dodatnih sredstev za naložbe v višini najmanj 315 milijard EUR do konca leta 2017 za</w:t>
      </w:r>
      <w:r w:rsidR="00335929" w:rsidRPr="009C072E">
        <w:rPr>
          <w:rFonts w:cs="Calibri"/>
        </w:rPr>
        <w:t xml:space="preserve"> </w:t>
      </w:r>
      <w:r w:rsidRPr="009C072E">
        <w:rPr>
          <w:rFonts w:cs="Calibri"/>
        </w:rPr>
        <w:t>povečanje učinka javnih sredstev in spodbudo zasebnih naložb,</w:t>
      </w:r>
    </w:p>
    <w:p w14:paraId="782F6063" w14:textId="77777777" w:rsidR="00335929" w:rsidRPr="009C072E" w:rsidRDefault="00D42AD9" w:rsidP="00D1077A">
      <w:pPr>
        <w:pStyle w:val="Odstavekseznama"/>
        <w:numPr>
          <w:ilvl w:val="0"/>
          <w:numId w:val="5"/>
        </w:numPr>
        <w:autoSpaceDE w:val="0"/>
        <w:autoSpaceDN w:val="0"/>
        <w:adjustRightInd w:val="0"/>
        <w:spacing w:after="0" w:line="276" w:lineRule="auto"/>
        <w:jc w:val="both"/>
        <w:rPr>
          <w:rFonts w:cs="Calibri"/>
        </w:rPr>
      </w:pPr>
      <w:r w:rsidRPr="009C072E">
        <w:rPr>
          <w:rFonts w:cs="Calibri"/>
        </w:rPr>
        <w:t>ciljno usmerjene pobude, da te dodatne naložbe resnično zadovoljijo potrebe realnega</w:t>
      </w:r>
      <w:r w:rsidR="00335929" w:rsidRPr="009C072E">
        <w:rPr>
          <w:rFonts w:cs="Calibri"/>
        </w:rPr>
        <w:t xml:space="preserve"> gospodarstva ter</w:t>
      </w:r>
    </w:p>
    <w:p w14:paraId="4C919C9E" w14:textId="77777777" w:rsidR="00D42AD9" w:rsidRPr="009C072E" w:rsidRDefault="00D42AD9" w:rsidP="00D1077A">
      <w:pPr>
        <w:pStyle w:val="Odstavekseznama"/>
        <w:numPr>
          <w:ilvl w:val="0"/>
          <w:numId w:val="5"/>
        </w:numPr>
        <w:autoSpaceDE w:val="0"/>
        <w:autoSpaceDN w:val="0"/>
        <w:adjustRightInd w:val="0"/>
        <w:spacing w:after="0" w:line="276" w:lineRule="auto"/>
        <w:jc w:val="both"/>
        <w:rPr>
          <w:rFonts w:cs="Calibri"/>
        </w:rPr>
      </w:pPr>
      <w:r w:rsidRPr="009C072E">
        <w:rPr>
          <w:rFonts w:cs="Calibri"/>
        </w:rPr>
        <w:t>ukrepe za izboljšanje regulativne predvidljivosti in odpravljanje ovir za naložbe, da bi Evropa</w:t>
      </w:r>
      <w:r w:rsidR="00335929" w:rsidRPr="009C072E">
        <w:rPr>
          <w:rFonts w:cs="Calibri"/>
        </w:rPr>
        <w:t xml:space="preserve"> </w:t>
      </w:r>
      <w:r w:rsidRPr="009C072E">
        <w:rPr>
          <w:rFonts w:cs="Calibri"/>
        </w:rPr>
        <w:t>postala privlačnejša za vlagatelje in bi se s tem učinek naložbenega načrta še povečal.</w:t>
      </w:r>
    </w:p>
    <w:p w14:paraId="09322D8C" w14:textId="77777777" w:rsidR="00335929" w:rsidRPr="009C072E" w:rsidRDefault="00335929">
      <w:pPr>
        <w:autoSpaceDE w:val="0"/>
        <w:autoSpaceDN w:val="0"/>
        <w:adjustRightInd w:val="0"/>
        <w:spacing w:after="0"/>
        <w:jc w:val="both"/>
        <w:rPr>
          <w:rFonts w:cs="Calibri"/>
        </w:rPr>
      </w:pPr>
    </w:p>
    <w:p w14:paraId="650A06A9" w14:textId="77777777" w:rsidR="00D42AD9" w:rsidRPr="009C072E" w:rsidRDefault="00D42AD9">
      <w:pPr>
        <w:autoSpaceDE w:val="0"/>
        <w:autoSpaceDN w:val="0"/>
        <w:adjustRightInd w:val="0"/>
        <w:spacing w:after="0"/>
        <w:jc w:val="both"/>
        <w:rPr>
          <w:rFonts w:cs="Calibri"/>
        </w:rPr>
      </w:pPr>
      <w:r w:rsidRPr="009C072E">
        <w:rPr>
          <w:rFonts w:cs="Calibri"/>
        </w:rPr>
        <w:t>V okviru naložbenega načrta se bodo države članice zaveza</w:t>
      </w:r>
      <w:r w:rsidR="00335929" w:rsidRPr="009C072E">
        <w:rPr>
          <w:rFonts w:cs="Calibri"/>
        </w:rPr>
        <w:t xml:space="preserve">le k znatnemu povečanju uporabe </w:t>
      </w:r>
      <w:r w:rsidRPr="009C072E">
        <w:rPr>
          <w:rFonts w:cs="Calibri"/>
        </w:rPr>
        <w:t>inovativnih finančnih instrumentov na ključnih področjih naložb,</w:t>
      </w:r>
      <w:r w:rsidR="00335929" w:rsidRPr="009C072E">
        <w:rPr>
          <w:rFonts w:cs="Calibri"/>
        </w:rPr>
        <w:t xml:space="preserve"> kot so podpora MSP, energijska </w:t>
      </w:r>
      <w:r w:rsidRPr="009C072E">
        <w:rPr>
          <w:rFonts w:cs="Calibri"/>
        </w:rPr>
        <w:t>učinkovitost, informacijske in komunikacijske tehnologije, promet ter</w:t>
      </w:r>
      <w:r w:rsidR="00335929" w:rsidRPr="009C072E">
        <w:rPr>
          <w:rFonts w:cs="Calibri"/>
        </w:rPr>
        <w:t xml:space="preserve"> podpora raziskavam in razvoju. </w:t>
      </w:r>
      <w:r w:rsidRPr="009C072E">
        <w:rPr>
          <w:rFonts w:cs="Calibri"/>
        </w:rPr>
        <w:t>S tem se bo najmanj podvojila uporaba finančnih instrumentov v o</w:t>
      </w:r>
      <w:r w:rsidR="00335929" w:rsidRPr="009C072E">
        <w:rPr>
          <w:rFonts w:cs="Calibri"/>
        </w:rPr>
        <w:t xml:space="preserve">kviru evropskih strukturnih in </w:t>
      </w:r>
      <w:r w:rsidRPr="009C072E">
        <w:rPr>
          <w:rFonts w:cs="Calibri"/>
        </w:rPr>
        <w:t>investicijskih skladov v programskem obdobju 2014–2020. Naložbeni</w:t>
      </w:r>
      <w:r w:rsidR="00335929" w:rsidRPr="009C072E">
        <w:rPr>
          <w:rFonts w:cs="Calibri"/>
        </w:rPr>
        <w:t xml:space="preserve"> načrt določa, da bi moral biti </w:t>
      </w:r>
      <w:r w:rsidRPr="009C072E">
        <w:rPr>
          <w:rFonts w:cs="Calibri"/>
        </w:rPr>
        <w:t>enotni digitalni trg odprt za nove poslovne modele, hkrati pa je treba</w:t>
      </w:r>
      <w:r w:rsidR="00335929" w:rsidRPr="009C072E">
        <w:rPr>
          <w:rFonts w:cs="Calibri"/>
        </w:rPr>
        <w:t xml:space="preserve"> zagotoviti izpolnitev ključnih </w:t>
      </w:r>
      <w:r w:rsidRPr="009C072E">
        <w:rPr>
          <w:rFonts w:cs="Calibri"/>
        </w:rPr>
        <w:t>ciljev v javnem interesu. Potrošniki bi morali imeti neoviran dostop do</w:t>
      </w:r>
      <w:r w:rsidR="00335929" w:rsidRPr="009C072E">
        <w:rPr>
          <w:rFonts w:cs="Calibri"/>
        </w:rPr>
        <w:t xml:space="preserve"> spletnih vsebin in storitev po </w:t>
      </w:r>
      <w:r w:rsidRPr="009C072E">
        <w:rPr>
          <w:rFonts w:cs="Calibri"/>
        </w:rPr>
        <w:t>vsej Evropi brez diskriminacije na podlagi njihovega državljanstva ali kraja prebivališča.</w:t>
      </w:r>
    </w:p>
    <w:p w14:paraId="4CAE6114" w14:textId="77777777" w:rsidR="00F754C1" w:rsidRPr="009C072E" w:rsidRDefault="00F754C1">
      <w:pPr>
        <w:spacing w:after="0"/>
        <w:jc w:val="both"/>
      </w:pPr>
    </w:p>
    <w:p w14:paraId="58CF1461" w14:textId="78E34AA2" w:rsidR="00E30C4D" w:rsidRPr="004714CD" w:rsidRDefault="00F86FDD" w:rsidP="00F86FDD">
      <w:pPr>
        <w:jc w:val="both"/>
      </w:pPr>
      <w:bookmarkStart w:id="6" w:name="_Hlk499730232"/>
      <w:bookmarkStart w:id="7" w:name="_Hlk499030484"/>
      <w:r w:rsidRPr="004714CD">
        <w:t>Po podatkih Agencije za komunikacijska omrežja in storitve Republike Slovenije (v nadaljevanju AKOS)</w:t>
      </w:r>
      <w:r w:rsidRPr="009C072E">
        <w:t xml:space="preserve"> </w:t>
      </w:r>
      <w:r>
        <w:t xml:space="preserve">je imelo v drugem četrtletju leta 2017 v Sloveniji fiksni širokopasovni dostop do interneta 31 % prebivalcev oziroma 78 % gospodinjstev. Tržni deleži operaterjev fiksnega širokopasovnega dostopa do interneta po številu priključkov so bili v tem obdobju naslednji: Telekom Slovenije 34-odstotni, Telemach 21,2-odstotni, T-2 19,5-odstotni, A1 Slovenija 11,8-odstotni, vsi preostali manjši operaterji pa so imeli skupaj 13,6-odstotni tržni delež. Med tehnologijami je v tem obdobju xDSL dosegala 42,8-odstotni delež, sledi FTTH z 30,3-odstotnim deležem, kabelski modemi z 29,6-odstotki in druge tehnologije z 2,4-odstotnim tržnim deležem. V zadnjih letih je znatno opazna rast števila fiksnih širokopasovnih dostopov naslednje generacije optičnih priključkov do doma (FTTH). Glede na hitrost dostopa do interneta ima 2 % uporabnikov hitrost dostopa manjšo od 2 Mb/s, 14,5 % uporabnikov med 2 Mb/s in 10 Mb/s, 52 % uporabnikov </w:t>
      </w:r>
      <w:r w:rsidRPr="000C58AB">
        <w:rPr>
          <w:rFonts w:cstheme="minorHAnsi"/>
        </w:rPr>
        <w:t>ima hitrost dost</w:t>
      </w:r>
      <w:r>
        <w:rPr>
          <w:rFonts w:cstheme="minorHAnsi"/>
        </w:rPr>
        <w:t>opa med 10 Mb/s in 30 Mb/s, 31,5</w:t>
      </w:r>
      <w:r w:rsidRPr="000C58AB">
        <w:rPr>
          <w:rFonts w:cstheme="minorHAnsi"/>
        </w:rPr>
        <w:t xml:space="preserve"> % uporabnikov pa ima hitrost dostopa do interneta večjo od 30 Mb/s</w:t>
      </w:r>
      <w:r>
        <w:t>.</w:t>
      </w:r>
      <w:r w:rsidRPr="00031216">
        <w:rPr>
          <w:rStyle w:val="Sprotnaopomba-sklic"/>
        </w:rPr>
        <w:footnoteReference w:id="8"/>
      </w:r>
      <w:bookmarkEnd w:id="6"/>
      <w:r>
        <w:t xml:space="preserve"> </w:t>
      </w:r>
      <w:bookmarkEnd w:id="7"/>
    </w:p>
    <w:p w14:paraId="1B4DBE75" w14:textId="77777777" w:rsidR="00402BC2" w:rsidRPr="00777B2D" w:rsidRDefault="00402BC2" w:rsidP="00A20DDC">
      <w:pPr>
        <w:pStyle w:val="Naslov2"/>
      </w:pPr>
      <w:bookmarkStart w:id="8" w:name="_Toc501525394"/>
      <w:r w:rsidRPr="00777B2D">
        <w:t>Namen izdelave načrta</w:t>
      </w:r>
      <w:bookmarkEnd w:id="8"/>
    </w:p>
    <w:p w14:paraId="1495E09C" w14:textId="79C03FBE" w:rsidR="00F86FDD" w:rsidRDefault="00F86FDD" w:rsidP="00F86FDD">
      <w:pPr>
        <w:spacing w:after="0"/>
        <w:jc w:val="both"/>
      </w:pPr>
      <w:bookmarkStart w:id="9" w:name="_Toc405877588"/>
      <w:r w:rsidRPr="009C072E">
        <w:t>Načrt razvoja odprtega širokopasovnega omrežja elektronskih komunikaci</w:t>
      </w:r>
      <w:r>
        <w:t xml:space="preserve">j naslednje generacije v občini </w:t>
      </w:r>
      <w:r w:rsidR="001A5A55">
        <w:t>Ravne na Koroškem</w:t>
      </w:r>
      <w:r w:rsidRPr="009C072E">
        <w:t xml:space="preserve"> (v nadaljevanju Načrt razvoja) je dokument dolgoročnega razvojnega načrtovanja, s katerim želi občina oceniti </w:t>
      </w:r>
      <w:r>
        <w:t xml:space="preserve">stanje pokritosti, </w:t>
      </w:r>
      <w:r w:rsidRPr="009C072E">
        <w:t>dejansko potrebo po širokopasovnem omrežju</w:t>
      </w:r>
      <w:r>
        <w:t>, razpoložljivost ostale javne gospodarske infrastrukture</w:t>
      </w:r>
      <w:r w:rsidRPr="009C072E">
        <w:t xml:space="preserve"> in vrednost potrebnih investicij</w:t>
      </w:r>
      <w:r>
        <w:t xml:space="preserve"> na omenjenem geografskem območju. Na tej podlagi pristojni organi lokalne skupnosti izrazijo javni interes in </w:t>
      </w:r>
      <w:r w:rsidRPr="009C072E">
        <w:t>sprejme</w:t>
      </w:r>
      <w:r>
        <w:t>jo</w:t>
      </w:r>
      <w:r w:rsidRPr="009C072E">
        <w:t xml:space="preserve"> ustrezne odločitve o </w:t>
      </w:r>
      <w:r>
        <w:t>sodelovanju v aktivnostih za zagotovitev širokopasovne infrastrukture za  prebivalce, ki živijo na območjih, na katerih ne obstaja tržni interes za gradnjo le-te</w:t>
      </w:r>
      <w:r w:rsidRPr="009C072E">
        <w:t>.</w:t>
      </w:r>
    </w:p>
    <w:p w14:paraId="54D6702D" w14:textId="77777777" w:rsidR="00F86FDD" w:rsidRPr="009C072E" w:rsidRDefault="00F86FDD" w:rsidP="00F86FDD">
      <w:pPr>
        <w:spacing w:after="0"/>
        <w:jc w:val="both"/>
      </w:pPr>
    </w:p>
    <w:p w14:paraId="419A4E55" w14:textId="65437AEB" w:rsidR="00F86FDD" w:rsidRDefault="00F86FDD" w:rsidP="00F86FDD">
      <w:pPr>
        <w:spacing w:after="0"/>
        <w:jc w:val="both"/>
      </w:pPr>
      <w:r w:rsidRPr="009C072E">
        <w:t xml:space="preserve">Občina </w:t>
      </w:r>
      <w:r w:rsidR="001A5A55">
        <w:t>Ravne na Koroškem</w:t>
      </w:r>
      <w:r>
        <w:t xml:space="preserve"> </w:t>
      </w:r>
      <w:r w:rsidRPr="009C072E">
        <w:t xml:space="preserve">želi </w:t>
      </w:r>
      <w:r>
        <w:t xml:space="preserve">vsem </w:t>
      </w:r>
      <w:r w:rsidRPr="009C072E">
        <w:t xml:space="preserve">svojim občanom zagotoviti možnost širokopasovnih priključkov in jim s tem omogočiti dostop do raznovrstnih digitalnih vsebin in storitev. Širokopasovna infrastruktura elektronskih komunikacij </w:t>
      </w:r>
      <w:r>
        <w:t xml:space="preserve">je </w:t>
      </w:r>
      <w:r w:rsidRPr="009C072E">
        <w:t xml:space="preserve">danes </w:t>
      </w:r>
      <w:r>
        <w:t>ključni pospeševalec gospodarskega in socialnega razvoja lokalnih skupnosti, ki ima neposreden vpliv na razvoj podjetništva, preprečevanje bega možganov v druge regije, ipd.</w:t>
      </w:r>
    </w:p>
    <w:p w14:paraId="57BBE081" w14:textId="77777777" w:rsidR="00F86FDD" w:rsidRPr="009C072E" w:rsidRDefault="00F86FDD" w:rsidP="00F86FDD">
      <w:pPr>
        <w:spacing w:after="0"/>
        <w:jc w:val="both"/>
      </w:pPr>
    </w:p>
    <w:p w14:paraId="5DA09598" w14:textId="63F62748" w:rsidR="00F86FDD" w:rsidRDefault="00F86FDD" w:rsidP="00F86FDD">
      <w:pPr>
        <w:spacing w:after="0"/>
        <w:jc w:val="both"/>
        <w:rPr>
          <w:rFonts w:eastAsia="SimSun" w:cs="Tahoma"/>
          <w:lang w:eastAsia="zh-CN"/>
        </w:rPr>
      </w:pPr>
      <w:r w:rsidRPr="009C072E">
        <w:t xml:space="preserve">Namen Načrta razvoja je tako ugotoviti dejansko stanje in potrebe po širokopasovni infrastrukturi v </w:t>
      </w:r>
      <w:r>
        <w:t>o</w:t>
      </w:r>
      <w:r w:rsidRPr="009C072E">
        <w:t xml:space="preserve">bčini </w:t>
      </w:r>
      <w:r w:rsidR="001A5A55">
        <w:t>Ravne na Koroškem</w:t>
      </w:r>
      <w:r w:rsidRPr="009C072E">
        <w:t xml:space="preserve">. Del načrta je namenjen tudi identifikaciji belih lis ter posledično možnih načinov pridobivanja </w:t>
      </w:r>
      <w:r w:rsidRPr="00961005">
        <w:t>javnih</w:t>
      </w:r>
      <w:r>
        <w:t xml:space="preserve"> </w:t>
      </w:r>
      <w:r w:rsidRPr="009C072E">
        <w:t xml:space="preserve">sredstev za izvedbo projekta gradnje širokopasovnih omrežij na belih lisah. </w:t>
      </w:r>
      <w:r w:rsidRPr="009C072E">
        <w:rPr>
          <w:rFonts w:eastAsia="SimSun" w:cs="Tahoma"/>
          <w:lang w:eastAsia="zh-CN"/>
        </w:rPr>
        <w:t xml:space="preserve">Bele lise so definirane kot območja, kjer ni obstoječih širokopasovnih priključkov naslednje generacije, oziroma ni tržnega interesa za njihovo gradnjo s strani komercialnih ponudnikov. To pomeni, da v naslednjih treh letih operaterji elektronskih komunikacij ne načrtujejo gradnje omrežij, ki bi omogočila dostop do interneta s hitrostjo 100 Mb/s. </w:t>
      </w:r>
    </w:p>
    <w:p w14:paraId="7497D529" w14:textId="77777777" w:rsidR="00F86FDD" w:rsidRDefault="00F86FDD" w:rsidP="00F86FDD">
      <w:pPr>
        <w:spacing w:after="0"/>
        <w:jc w:val="both"/>
        <w:rPr>
          <w:rFonts w:eastAsia="SimSun" w:cs="Tahoma"/>
          <w:lang w:eastAsia="zh-CN"/>
        </w:rPr>
      </w:pPr>
    </w:p>
    <w:p w14:paraId="7FD98A24" w14:textId="11D09AA0" w:rsidR="001A5A55" w:rsidRDefault="00F86FDD" w:rsidP="00F86FDD">
      <w:pPr>
        <w:spacing w:after="0"/>
        <w:jc w:val="both"/>
        <w:rPr>
          <w:rFonts w:eastAsia="SimSun" w:cs="Tahoma"/>
          <w:lang w:eastAsia="zh-CN"/>
        </w:rPr>
      </w:pPr>
      <w:r>
        <w:rPr>
          <w:rFonts w:eastAsia="SimSun" w:cs="Tahoma"/>
          <w:lang w:eastAsia="zh-CN"/>
        </w:rPr>
        <w:t>Načrt z zbranimi podatki predstavlja obenem pomembno dokumentacijo za načrtovanje investicijskih projektov zasebnih vlagateljev na območju belih lis.</w:t>
      </w:r>
    </w:p>
    <w:p w14:paraId="0AC8B0B0" w14:textId="77777777" w:rsidR="001A5A55" w:rsidRDefault="001A5A55">
      <w:pPr>
        <w:rPr>
          <w:rFonts w:eastAsia="SimSun" w:cs="Tahoma"/>
          <w:lang w:eastAsia="zh-CN"/>
        </w:rPr>
      </w:pPr>
      <w:r>
        <w:rPr>
          <w:rFonts w:eastAsia="SimSun" w:cs="Tahoma"/>
          <w:lang w:eastAsia="zh-CN"/>
        </w:rPr>
        <w:br w:type="page"/>
      </w:r>
    </w:p>
    <w:p w14:paraId="5205C8ED" w14:textId="77777777" w:rsidR="007230AB" w:rsidRPr="009C072E" w:rsidRDefault="007230AB" w:rsidP="00A20DDC">
      <w:pPr>
        <w:pStyle w:val="Naslov2"/>
      </w:pPr>
      <w:bookmarkStart w:id="10" w:name="_Toc501525395"/>
      <w:r w:rsidRPr="009C072E">
        <w:t>Referenčni dokumenti</w:t>
      </w:r>
      <w:bookmarkEnd w:id="9"/>
      <w:bookmarkEnd w:id="10"/>
      <w:r w:rsidRPr="009C072E">
        <w:t xml:space="preserve"> </w:t>
      </w:r>
    </w:p>
    <w:p w14:paraId="42F9FDC5" w14:textId="77777777" w:rsidR="007230AB" w:rsidRDefault="007230AB" w:rsidP="004106C5">
      <w:pPr>
        <w:spacing w:after="0"/>
        <w:jc w:val="both"/>
      </w:pPr>
      <w:r w:rsidRPr="009C072E">
        <w:t>Podlaga za pripravo in sprejem Načrta razvoja so bili naslednji slovenski in evropski strateški dokumenti in zakonske podlage:</w:t>
      </w:r>
    </w:p>
    <w:p w14:paraId="6B632175" w14:textId="77777777" w:rsidR="00C72CD5" w:rsidRPr="000A5FF0" w:rsidRDefault="00C72CD5" w:rsidP="000A5FF0">
      <w:pPr>
        <w:pStyle w:val="Odstavekseznama"/>
        <w:numPr>
          <w:ilvl w:val="0"/>
          <w:numId w:val="37"/>
        </w:numPr>
        <w:autoSpaceDE w:val="0"/>
        <w:autoSpaceDN w:val="0"/>
        <w:adjustRightInd w:val="0"/>
        <w:spacing w:after="0" w:line="276" w:lineRule="auto"/>
        <w:jc w:val="both"/>
        <w:rPr>
          <w:rFonts w:cstheme="minorHAnsi"/>
          <w:bCs/>
        </w:rPr>
      </w:pPr>
      <w:r w:rsidRPr="00AF7189">
        <w:rPr>
          <w:rFonts w:cstheme="minorHAnsi"/>
          <w:bCs/>
        </w:rPr>
        <w:t>Analiza testiranja tržnega interesa za gradnjo širokopasovnih omrežij na</w:t>
      </w:r>
      <w:r>
        <w:rPr>
          <w:rFonts w:cstheme="minorHAnsi"/>
          <w:bCs/>
        </w:rPr>
        <w:t xml:space="preserve"> </w:t>
      </w:r>
      <w:r w:rsidRPr="000A5FF0">
        <w:rPr>
          <w:rFonts w:cstheme="minorHAnsi"/>
          <w:bCs/>
        </w:rPr>
        <w:t>področju Republike Slovenije v naslednjih treh letih skladno z Načrtom razvoja širokopasovnih omrežij naslednje generacije do leta 2020 –</w:t>
      </w:r>
      <w:r>
        <w:rPr>
          <w:rFonts w:cstheme="minorHAnsi"/>
          <w:bCs/>
        </w:rPr>
        <w:t xml:space="preserve"> </w:t>
      </w:r>
      <w:r w:rsidRPr="000A5FF0">
        <w:rPr>
          <w:rFonts w:cstheme="minorHAnsi"/>
          <w:bCs/>
        </w:rPr>
        <w:t>seznam belih lis v geografskem segmentu goste in redke poseljenosti, Ministrstvo za javno upravo,</w:t>
      </w:r>
      <w:r w:rsidRPr="000A5FF0">
        <w:rPr>
          <w:rFonts w:cstheme="minorHAnsi"/>
          <w:bCs/>
          <w:lang w:val="en-US"/>
        </w:rPr>
        <w:t xml:space="preserve"> 8.1</w:t>
      </w:r>
      <w:r>
        <w:rPr>
          <w:rFonts w:cstheme="minorHAnsi"/>
          <w:bCs/>
          <w:lang w:val="en-US"/>
        </w:rPr>
        <w:t>1</w:t>
      </w:r>
      <w:r w:rsidRPr="000A5FF0">
        <w:rPr>
          <w:rFonts w:cstheme="minorHAnsi"/>
          <w:bCs/>
          <w:lang w:val="en-US"/>
        </w:rPr>
        <w:t>.201</w:t>
      </w:r>
      <w:r>
        <w:rPr>
          <w:rFonts w:cstheme="minorHAnsi"/>
          <w:bCs/>
          <w:lang w:val="en-US"/>
        </w:rPr>
        <w:t>7</w:t>
      </w:r>
      <w:r w:rsidRPr="000A5FF0">
        <w:rPr>
          <w:rFonts w:cstheme="minorHAnsi"/>
          <w:bCs/>
          <w:lang w:val="en-US"/>
        </w:rPr>
        <w:t>;</w:t>
      </w:r>
    </w:p>
    <w:p w14:paraId="5507639D" w14:textId="77777777" w:rsidR="00C72CD5" w:rsidRPr="009C072E" w:rsidRDefault="00C72CD5" w:rsidP="00D1077A">
      <w:pPr>
        <w:pStyle w:val="Odstavekseznama"/>
        <w:numPr>
          <w:ilvl w:val="0"/>
          <w:numId w:val="1"/>
        </w:numPr>
        <w:spacing w:after="0" w:line="276" w:lineRule="auto"/>
        <w:jc w:val="both"/>
      </w:pPr>
      <w:r>
        <w:t xml:space="preserve">Digitalna agenda 2020 - </w:t>
      </w:r>
      <w:r w:rsidRPr="009C072E">
        <w:t>Strategija razvoja informacijske družbe do leta 2020,</w:t>
      </w:r>
      <w:r>
        <w:t>2016</w:t>
      </w:r>
      <w:r w:rsidRPr="009C072E">
        <w:t>;</w:t>
      </w:r>
    </w:p>
    <w:p w14:paraId="17855D46" w14:textId="77777777" w:rsidR="00C72CD5" w:rsidRPr="00CF13A9" w:rsidRDefault="00C72CD5" w:rsidP="00D1077A">
      <w:pPr>
        <w:pStyle w:val="Odstavekseznama"/>
        <w:numPr>
          <w:ilvl w:val="0"/>
          <w:numId w:val="1"/>
        </w:numPr>
        <w:autoSpaceDE w:val="0"/>
        <w:autoSpaceDN w:val="0"/>
        <w:adjustRightInd w:val="0"/>
        <w:spacing w:after="0" w:line="276" w:lineRule="auto"/>
        <w:jc w:val="both"/>
        <w:rPr>
          <w:rFonts w:cs="EUAlbertina"/>
          <w:color w:val="000000"/>
        </w:rPr>
      </w:pPr>
      <w:r w:rsidRPr="009C072E">
        <w:rPr>
          <w:rFonts w:cs="EUAlbertina"/>
          <w:color w:val="000000"/>
        </w:rPr>
        <w:t>Direktiva 2014/61/EU Evropskega parlamenta in sveta o ukrepih za znižanje stroškov za postavitev elektronskih komunikacijskih omrežij visokih hitrosti, 2014;</w:t>
      </w:r>
    </w:p>
    <w:p w14:paraId="7257F4BC" w14:textId="77777777" w:rsidR="00C72CD5" w:rsidRDefault="00C72CD5" w:rsidP="00D1077A">
      <w:pPr>
        <w:pStyle w:val="Odstavekseznama"/>
        <w:numPr>
          <w:ilvl w:val="0"/>
          <w:numId w:val="1"/>
        </w:numPr>
        <w:spacing w:after="0" w:line="276" w:lineRule="auto"/>
        <w:ind w:left="714" w:hanging="357"/>
        <w:jc w:val="both"/>
      </w:pPr>
      <w:r w:rsidRPr="009C072E">
        <w:t>Evropska digitalna agenda-EDA;</w:t>
      </w:r>
    </w:p>
    <w:p w14:paraId="3354B3E1" w14:textId="77777777" w:rsidR="00C72CD5" w:rsidRPr="00CF13A9" w:rsidRDefault="00C72CD5" w:rsidP="00D1077A">
      <w:pPr>
        <w:pStyle w:val="Odstavekseznama"/>
        <w:numPr>
          <w:ilvl w:val="0"/>
          <w:numId w:val="1"/>
        </w:numPr>
        <w:spacing w:after="0" w:line="276" w:lineRule="auto"/>
        <w:ind w:left="714" w:hanging="357"/>
        <w:jc w:val="both"/>
      </w:pPr>
      <w:r w:rsidRPr="009C072E">
        <w:t>Guide to High-Speed Broadband Investment, Evropska Komisija, 2014;</w:t>
      </w:r>
    </w:p>
    <w:p w14:paraId="538581A6" w14:textId="77777777" w:rsidR="00C72CD5" w:rsidRPr="009C072E" w:rsidRDefault="00C72CD5" w:rsidP="00D1077A">
      <w:pPr>
        <w:pStyle w:val="Odstavekseznama"/>
        <w:numPr>
          <w:ilvl w:val="0"/>
          <w:numId w:val="1"/>
        </w:numPr>
        <w:spacing w:after="0" w:line="276" w:lineRule="auto"/>
        <w:ind w:left="714" w:hanging="357"/>
        <w:jc w:val="both"/>
      </w:pPr>
      <w:r w:rsidRPr="009C072E">
        <w:t xml:space="preserve">Načrt razvoja širokopasovnih omrežij naslednje generacije do leta 2020, </w:t>
      </w:r>
      <w:r>
        <w:t xml:space="preserve">2016; </w:t>
      </w:r>
    </w:p>
    <w:p w14:paraId="43CB9F03" w14:textId="77777777" w:rsidR="00C72CD5" w:rsidRPr="009C072E" w:rsidRDefault="00C72CD5" w:rsidP="00D1077A">
      <w:pPr>
        <w:pStyle w:val="Odstavekseznama"/>
        <w:numPr>
          <w:ilvl w:val="0"/>
          <w:numId w:val="1"/>
        </w:numPr>
        <w:spacing w:after="0" w:line="276" w:lineRule="auto"/>
        <w:ind w:left="714" w:hanging="357"/>
        <w:jc w:val="both"/>
      </w:pPr>
      <w:r w:rsidRPr="009C072E">
        <w:t>Operativni program za izvajanje Evropske kohezijske politike v obdobju 2014-2020, 2014;</w:t>
      </w:r>
    </w:p>
    <w:p w14:paraId="75A00A88" w14:textId="77777777" w:rsidR="00C72CD5" w:rsidRPr="009C072E" w:rsidRDefault="00C72CD5" w:rsidP="00D1077A">
      <w:pPr>
        <w:pStyle w:val="Odstavekseznama"/>
        <w:numPr>
          <w:ilvl w:val="0"/>
          <w:numId w:val="1"/>
        </w:numPr>
        <w:spacing w:after="0" w:line="276" w:lineRule="auto"/>
        <w:ind w:left="714" w:hanging="357"/>
        <w:jc w:val="both"/>
      </w:pPr>
      <w:r w:rsidRPr="009C072E">
        <w:t>Partnerski sporazum med Slovenijo in Evropsko komisijo za obdobje 2014-2020, 2014;</w:t>
      </w:r>
    </w:p>
    <w:p w14:paraId="17C0F872" w14:textId="77777777" w:rsidR="00C72CD5" w:rsidRDefault="00C72CD5" w:rsidP="00D1077A">
      <w:pPr>
        <w:pStyle w:val="Odstavekseznama"/>
        <w:numPr>
          <w:ilvl w:val="0"/>
          <w:numId w:val="1"/>
        </w:numPr>
        <w:spacing w:after="0" w:line="276" w:lineRule="auto"/>
        <w:ind w:left="714" w:hanging="357"/>
        <w:jc w:val="both"/>
      </w:pPr>
      <w:r w:rsidRPr="009C072E">
        <w:t>Program razvoja podeželja RS za obdobje 2014-2020, 2015;</w:t>
      </w:r>
    </w:p>
    <w:p w14:paraId="6107FCC3" w14:textId="77777777" w:rsidR="00C72CD5" w:rsidRPr="00806675" w:rsidRDefault="00C72CD5" w:rsidP="00D1077A">
      <w:pPr>
        <w:pStyle w:val="Odstavekseznama"/>
        <w:numPr>
          <w:ilvl w:val="0"/>
          <w:numId w:val="1"/>
        </w:numPr>
        <w:spacing w:after="0" w:line="276" w:lineRule="auto"/>
        <w:jc w:val="both"/>
      </w:pPr>
      <w:r w:rsidRPr="00806675">
        <w:t>Regionalni razvojni program za Koroško razvojno regijo 2014-2020, 2014;</w:t>
      </w:r>
    </w:p>
    <w:p w14:paraId="0A78AC65" w14:textId="77777777" w:rsidR="00C72CD5" w:rsidRDefault="00C72CD5" w:rsidP="00D1077A">
      <w:pPr>
        <w:pStyle w:val="Odstavekseznama"/>
        <w:numPr>
          <w:ilvl w:val="0"/>
          <w:numId w:val="1"/>
        </w:numPr>
        <w:spacing w:after="0" w:line="276" w:lineRule="auto"/>
        <w:ind w:left="714" w:hanging="357"/>
        <w:jc w:val="both"/>
      </w:pPr>
      <w:r w:rsidRPr="009C072E">
        <w:t>Smernice Evropske unije za uporabo pravil o državni pomoči v zvezi s hitro postavitvijo širokopasovnih omrežij (2013/C 25/01);</w:t>
      </w:r>
    </w:p>
    <w:p w14:paraId="527A5337" w14:textId="77777777" w:rsidR="00C72CD5" w:rsidRPr="00F72622" w:rsidRDefault="00C72CD5" w:rsidP="00D1077A">
      <w:pPr>
        <w:pStyle w:val="Naslovpredpisa"/>
        <w:numPr>
          <w:ilvl w:val="0"/>
          <w:numId w:val="1"/>
        </w:numPr>
        <w:spacing w:before="0" w:after="0" w:line="276" w:lineRule="auto"/>
        <w:jc w:val="both"/>
        <w:rPr>
          <w:rFonts w:cstheme="minorHAnsi"/>
        </w:rPr>
      </w:pPr>
      <w:r w:rsidRPr="005310B8">
        <w:rPr>
          <w:rFonts w:asciiTheme="minorHAnsi" w:hAnsiTheme="minorHAnsi" w:cstheme="minorHAnsi"/>
          <w:b w:val="0"/>
        </w:rPr>
        <w:t>Spisek območij, ki so bele lise v geografskem segmentu goste poseljenosti, nadaljnje aktivnosti na področju testiranja tržnega interesa v geografskem segmentu redke poseljenosti, ter izvajanje in sofinanciranje investicij iz Načrta razvoja širokopasovnih omrežij naslednje generacije do leta 2020</w:t>
      </w:r>
      <w:r>
        <w:rPr>
          <w:rFonts w:asciiTheme="minorHAnsi" w:hAnsiTheme="minorHAnsi" w:cstheme="minorHAnsi"/>
          <w:b w:val="0"/>
        </w:rPr>
        <w:t xml:space="preserve">, </w:t>
      </w:r>
      <w:r w:rsidRPr="005310B8">
        <w:rPr>
          <w:rFonts w:asciiTheme="minorHAnsi" w:hAnsiTheme="minorHAnsi" w:cstheme="minorHAnsi"/>
          <w:b w:val="0"/>
        </w:rPr>
        <w:t xml:space="preserve"> </w:t>
      </w:r>
      <w:r>
        <w:rPr>
          <w:rFonts w:asciiTheme="minorHAnsi" w:hAnsiTheme="minorHAnsi" w:cstheme="minorHAnsi"/>
          <w:b w:val="0"/>
        </w:rPr>
        <w:t>Ministrstvo za javno upravo, 7.12.2016</w:t>
      </w:r>
    </w:p>
    <w:p w14:paraId="39D74B7C" w14:textId="77777777" w:rsidR="00C72CD5" w:rsidRPr="009C072E" w:rsidRDefault="00C72CD5" w:rsidP="00D1077A">
      <w:pPr>
        <w:pStyle w:val="Odstavekseznama"/>
        <w:numPr>
          <w:ilvl w:val="0"/>
          <w:numId w:val="1"/>
        </w:numPr>
        <w:spacing w:after="0" w:line="276" w:lineRule="auto"/>
        <w:ind w:left="714" w:hanging="357"/>
        <w:jc w:val="both"/>
      </w:pPr>
      <w:r w:rsidRPr="009C072E">
        <w:t>The broadband State aid rules explained – An eGuide for Decision Makers, 2013;</w:t>
      </w:r>
    </w:p>
    <w:p w14:paraId="13779A1C" w14:textId="77777777" w:rsidR="00C72CD5" w:rsidRPr="009C072E" w:rsidRDefault="00C72CD5" w:rsidP="00D1077A">
      <w:pPr>
        <w:pStyle w:val="Odstavekseznama"/>
        <w:numPr>
          <w:ilvl w:val="0"/>
          <w:numId w:val="1"/>
        </w:numPr>
        <w:autoSpaceDE w:val="0"/>
        <w:autoSpaceDN w:val="0"/>
        <w:adjustRightInd w:val="0"/>
        <w:spacing w:after="0" w:line="276" w:lineRule="auto"/>
        <w:ind w:left="714" w:hanging="357"/>
        <w:jc w:val="both"/>
        <w:rPr>
          <w:rFonts w:cs="EUAlbertina-Bold"/>
          <w:bCs/>
        </w:rPr>
      </w:pPr>
      <w:r w:rsidRPr="009C072E">
        <w:rPr>
          <w:rFonts w:cs="EUAlbertina-Bold"/>
          <w:bCs/>
        </w:rPr>
        <w:t>Uredba Komisije (EU) št. 651/2014 o razglasitvi nekaterih vrst pomoči za združljive z notranjim trgom pri uporabi členov 107 in 108 Pogodbe, 2014;</w:t>
      </w:r>
    </w:p>
    <w:p w14:paraId="6E5FD147" w14:textId="77777777" w:rsidR="00C72CD5" w:rsidRDefault="00C72CD5" w:rsidP="00DB1515">
      <w:pPr>
        <w:pStyle w:val="Odstavekseznama"/>
        <w:numPr>
          <w:ilvl w:val="0"/>
          <w:numId w:val="1"/>
        </w:numPr>
        <w:spacing w:after="0" w:line="276" w:lineRule="auto"/>
        <w:ind w:left="714" w:hanging="357"/>
        <w:jc w:val="both"/>
      </w:pPr>
      <w:r w:rsidRPr="009C072E">
        <w:t>Zakon o elektronskih komunikacijah (ZEKom-1), Uradni list RS, št. 109/2012;</w:t>
      </w:r>
    </w:p>
    <w:p w14:paraId="6CEC77F8" w14:textId="02BA29D8" w:rsidR="00C72CD5" w:rsidRDefault="0032002E" w:rsidP="00DB1515">
      <w:pPr>
        <w:pStyle w:val="Odstavekseznama"/>
        <w:numPr>
          <w:ilvl w:val="0"/>
          <w:numId w:val="1"/>
        </w:numPr>
        <w:spacing w:after="0" w:line="276" w:lineRule="auto"/>
        <w:ind w:left="714" w:hanging="357"/>
        <w:jc w:val="both"/>
      </w:pPr>
      <w:r>
        <w:t>Zakon o javnem naročanju – ZJN-3</w:t>
      </w:r>
      <w:r w:rsidR="00C72CD5" w:rsidRPr="00DB1515">
        <w:t xml:space="preserve">, Uradni list RS, št. </w:t>
      </w:r>
      <w:r>
        <w:t>91/15 in 14/18</w:t>
      </w:r>
      <w:r w:rsidR="00C72CD5" w:rsidRPr="00DB1515">
        <w:t>.</w:t>
      </w:r>
      <w:bookmarkStart w:id="11" w:name="_GoBack"/>
      <w:bookmarkEnd w:id="11"/>
    </w:p>
    <w:p w14:paraId="46C34394" w14:textId="77777777" w:rsidR="00C72CD5" w:rsidRPr="009C072E" w:rsidRDefault="00C72CD5" w:rsidP="00D1077A">
      <w:pPr>
        <w:pStyle w:val="Odstavekseznama"/>
        <w:numPr>
          <w:ilvl w:val="0"/>
          <w:numId w:val="1"/>
        </w:numPr>
        <w:spacing w:after="0" w:line="276" w:lineRule="auto"/>
        <w:ind w:left="714" w:hanging="357"/>
        <w:jc w:val="both"/>
      </w:pPr>
      <w:r w:rsidRPr="009C072E">
        <w:t>Zakon o javno-zasebnem partnerstvu, Uradni list RS, št. 127/2006;</w:t>
      </w:r>
    </w:p>
    <w:p w14:paraId="50BE751C" w14:textId="77777777" w:rsidR="001A5A55" w:rsidRDefault="001A5A55">
      <w:pPr>
        <w:rPr>
          <w:lang w:val="sl-SI"/>
        </w:rPr>
      </w:pPr>
      <w:r>
        <w:br w:type="page"/>
      </w:r>
    </w:p>
    <w:p w14:paraId="2799DF89" w14:textId="77777777" w:rsidR="00153E29" w:rsidRPr="009C072E" w:rsidRDefault="00153E29" w:rsidP="00A20DDC">
      <w:pPr>
        <w:pStyle w:val="Naslov2"/>
      </w:pPr>
      <w:bookmarkStart w:id="12" w:name="_Toc405877584"/>
      <w:bookmarkStart w:id="13" w:name="_Toc501525396"/>
      <w:r w:rsidRPr="009C072E">
        <w:t>Cilji načrta</w:t>
      </w:r>
      <w:bookmarkEnd w:id="12"/>
      <w:bookmarkEnd w:id="13"/>
    </w:p>
    <w:p w14:paraId="552145AA" w14:textId="77777777" w:rsidR="00345DB3" w:rsidRDefault="00153E29" w:rsidP="00BA1DD8">
      <w:pPr>
        <w:pStyle w:val="Naslov3"/>
      </w:pPr>
      <w:bookmarkStart w:id="14" w:name="_Toc405877585"/>
      <w:bookmarkStart w:id="15" w:name="_Toc501525397"/>
      <w:r w:rsidRPr="009C072E">
        <w:t>Strateški cilji in kazalnik</w:t>
      </w:r>
      <w:r w:rsidR="00345DB3">
        <w:t>i</w:t>
      </w:r>
      <w:bookmarkEnd w:id="14"/>
      <w:bookmarkEnd w:id="15"/>
    </w:p>
    <w:p w14:paraId="787A5BC1" w14:textId="77777777" w:rsidR="00FF4D6E" w:rsidRDefault="004A282D" w:rsidP="00076343">
      <w:pPr>
        <w:jc w:val="both"/>
        <w:rPr>
          <w:b/>
        </w:rPr>
      </w:pPr>
      <w:r w:rsidRPr="00FF4D6E">
        <w:rPr>
          <w:b/>
        </w:rPr>
        <w:t>V Strategiji razvoja informacijske družbe do leta 2020 je zapisana v</w:t>
      </w:r>
      <w:r w:rsidR="00012FDA" w:rsidRPr="00FF4D6E">
        <w:rPr>
          <w:b/>
        </w:rPr>
        <w:t xml:space="preserve">izija Slovenije, da </w:t>
      </w:r>
      <w:r w:rsidRPr="00FF4D6E">
        <w:rPr>
          <w:b/>
        </w:rPr>
        <w:t>»</w:t>
      </w:r>
      <w:r w:rsidR="00012FDA" w:rsidRPr="00FF4D6E">
        <w:rPr>
          <w:b/>
        </w:rPr>
        <w:t>s pospešenim razvojem digitalne družbe izkoristi razvojne priložnosti IKT in interneta, da postane napredna digitalna družba in referenčno okolje za uvajanje inovativnih pristopov pri uporabi digitalnih tehnologij.</w:t>
      </w:r>
      <w:r w:rsidRPr="00FF4D6E">
        <w:rPr>
          <w:b/>
        </w:rPr>
        <w:t>«</w:t>
      </w:r>
      <w:r w:rsidR="00012FDA" w:rsidRPr="00FF4D6E">
        <w:rPr>
          <w:b/>
        </w:rPr>
        <w:t xml:space="preserve"> </w:t>
      </w:r>
    </w:p>
    <w:p w14:paraId="091EE285" w14:textId="77777777" w:rsidR="004A282D" w:rsidRPr="005E58D7" w:rsidRDefault="004A282D" w:rsidP="00076343">
      <w:pPr>
        <w:jc w:val="both"/>
        <w:rPr>
          <w:bCs/>
        </w:rPr>
      </w:pPr>
      <w:r w:rsidRPr="005E58D7">
        <w:rPr>
          <w:bCs/>
        </w:rPr>
        <w:t>Strateški cilji s področja širokopasovne infrastrukture elektronskih komunikacij so:</w:t>
      </w:r>
    </w:p>
    <w:p w14:paraId="00E4AEE9" w14:textId="77777777" w:rsidR="004A282D" w:rsidRPr="009651E6" w:rsidRDefault="004A282D" w:rsidP="00076343">
      <w:pPr>
        <w:pStyle w:val="Odstavekseznama"/>
        <w:numPr>
          <w:ilvl w:val="0"/>
          <w:numId w:val="2"/>
        </w:numPr>
        <w:spacing w:after="0" w:line="276" w:lineRule="auto"/>
        <w:jc w:val="both"/>
      </w:pPr>
      <w:r w:rsidRPr="004714CD">
        <w:t>Zagotoviti stabilno in predvidljivo zakonodajno – regulatorno okolje, v katerem delujejo opera</w:t>
      </w:r>
      <w:r w:rsidR="00345DB3" w:rsidRPr="004714CD">
        <w:t>terji elektronskih komunikacij;</w:t>
      </w:r>
    </w:p>
    <w:p w14:paraId="6016C2A9" w14:textId="77777777" w:rsidR="00421C21" w:rsidRPr="009651E6" w:rsidRDefault="004A282D" w:rsidP="00076343">
      <w:pPr>
        <w:pStyle w:val="Odstavekseznama"/>
        <w:numPr>
          <w:ilvl w:val="0"/>
          <w:numId w:val="2"/>
        </w:numPr>
        <w:spacing w:after="0" w:line="276" w:lineRule="auto"/>
        <w:jc w:val="both"/>
      </w:pPr>
      <w:r w:rsidRPr="009651E6">
        <w:t>Do leta 2020 čim več gospodinjstvom v državi zagotoviti širokopasovni dostop do interneta hitrosti vsaj 100 Mb/s</w:t>
      </w:r>
      <w:r w:rsidR="005468C0">
        <w:t>, ostalim gospodinjstvom pa vsaj 30 Mb/s;</w:t>
      </w:r>
      <w:r w:rsidRPr="009651E6">
        <w:t xml:space="preserve"> </w:t>
      </w:r>
    </w:p>
    <w:p w14:paraId="6436B911" w14:textId="77777777" w:rsidR="004A282D" w:rsidRPr="004714CD" w:rsidRDefault="004A282D" w:rsidP="00076343">
      <w:pPr>
        <w:pStyle w:val="Odstavekseznama"/>
        <w:numPr>
          <w:ilvl w:val="0"/>
          <w:numId w:val="2"/>
        </w:numPr>
        <w:spacing w:after="0" w:line="276" w:lineRule="auto"/>
        <w:jc w:val="both"/>
      </w:pPr>
      <w:r w:rsidRPr="009651E6">
        <w:t>Za 98 % gospodinjstev zagotoviti pokritje z mobilnimi komunikacijskimi omrežji, v vlogi kompleme</w:t>
      </w:r>
      <w:r w:rsidRPr="004714CD">
        <w:t>ntarnega dopolnila fiksnemu širokop</w:t>
      </w:r>
      <w:r w:rsidR="00345DB3" w:rsidRPr="004714CD">
        <w:t>asovnemu dostopu do interneta;</w:t>
      </w:r>
      <w:r w:rsidRPr="004714CD">
        <w:t xml:space="preserve"> </w:t>
      </w:r>
    </w:p>
    <w:p w14:paraId="2266A728" w14:textId="77777777" w:rsidR="004A282D" w:rsidRPr="004714CD" w:rsidRDefault="004A282D" w:rsidP="00076343">
      <w:pPr>
        <w:pStyle w:val="Odstavekseznama"/>
        <w:numPr>
          <w:ilvl w:val="0"/>
          <w:numId w:val="2"/>
        </w:numPr>
        <w:spacing w:after="0" w:line="276" w:lineRule="auto"/>
        <w:jc w:val="both"/>
      </w:pPr>
      <w:r w:rsidRPr="004714CD">
        <w:t>Zagotovitev in dodelitev dodatnega radijskega sp</w:t>
      </w:r>
      <w:r w:rsidR="00345DB3" w:rsidRPr="004714CD">
        <w:t>ektra za mobilne komunikacije;</w:t>
      </w:r>
      <w:r w:rsidRPr="004714CD">
        <w:t xml:space="preserve"> </w:t>
      </w:r>
    </w:p>
    <w:p w14:paraId="5727652C" w14:textId="77777777" w:rsidR="004A282D" w:rsidRPr="004714CD" w:rsidRDefault="004A282D" w:rsidP="00076343">
      <w:pPr>
        <w:pStyle w:val="Odstavekseznama"/>
        <w:numPr>
          <w:ilvl w:val="0"/>
          <w:numId w:val="2"/>
        </w:numPr>
        <w:spacing w:after="0" w:line="276" w:lineRule="auto"/>
        <w:jc w:val="both"/>
      </w:pPr>
      <w:r w:rsidRPr="004714CD">
        <w:t>Vsem javnim vzgojno-izobraževalnim in raziskovalnim zavodom zagotoviti dostop do interneta hitrosti najma</w:t>
      </w:r>
      <w:r w:rsidR="00345DB3" w:rsidRPr="004714CD">
        <w:t>nj 1 Gb/s;</w:t>
      </w:r>
      <w:r w:rsidRPr="004714CD">
        <w:t xml:space="preserve"> </w:t>
      </w:r>
    </w:p>
    <w:p w14:paraId="1D61394E" w14:textId="77777777" w:rsidR="004A282D" w:rsidRPr="004714CD" w:rsidRDefault="004A282D" w:rsidP="00076343">
      <w:pPr>
        <w:pStyle w:val="Odstavekseznama"/>
        <w:numPr>
          <w:ilvl w:val="0"/>
          <w:numId w:val="2"/>
        </w:numPr>
        <w:spacing w:after="0" w:line="276" w:lineRule="auto"/>
        <w:jc w:val="both"/>
      </w:pPr>
      <w:r w:rsidRPr="004714CD">
        <w:t>Spodbujanje razvoja televizijske prizemne dig</w:t>
      </w:r>
      <w:r w:rsidR="00345DB3" w:rsidRPr="004714CD">
        <w:t>italne radiodifuzije (DVB-T2);</w:t>
      </w:r>
    </w:p>
    <w:p w14:paraId="35E02387" w14:textId="77777777" w:rsidR="004A282D" w:rsidRPr="004714CD" w:rsidRDefault="004A282D" w:rsidP="00076343">
      <w:pPr>
        <w:pStyle w:val="Odstavekseznama"/>
        <w:numPr>
          <w:ilvl w:val="0"/>
          <w:numId w:val="2"/>
        </w:numPr>
        <w:spacing w:after="0" w:line="276" w:lineRule="auto"/>
        <w:jc w:val="both"/>
      </w:pPr>
      <w:r w:rsidRPr="004714CD">
        <w:t>Uvajanje naprednih storitev s povezovanjem zmogljivosti digitalne radi</w:t>
      </w:r>
      <w:r w:rsidR="00345DB3" w:rsidRPr="004714CD">
        <w:t>odifuzije, IP TV in interneta;</w:t>
      </w:r>
      <w:r w:rsidRPr="004714CD">
        <w:t xml:space="preserve"> </w:t>
      </w:r>
    </w:p>
    <w:p w14:paraId="72BFC2BD" w14:textId="77777777" w:rsidR="004A282D" w:rsidRPr="004714CD" w:rsidRDefault="004A282D" w:rsidP="00076343">
      <w:pPr>
        <w:pStyle w:val="Odstavekseznama"/>
        <w:numPr>
          <w:ilvl w:val="0"/>
          <w:numId w:val="2"/>
        </w:numPr>
        <w:spacing w:after="0" w:line="276" w:lineRule="auto"/>
        <w:jc w:val="both"/>
      </w:pPr>
      <w:r w:rsidRPr="004714CD">
        <w:t>Spodbujanje uvajanja radijske prizemne digitalne radiodifuz</w:t>
      </w:r>
      <w:r w:rsidR="00345DB3" w:rsidRPr="004714CD">
        <w:t>ije (DAB+);</w:t>
      </w:r>
      <w:r w:rsidRPr="004714CD">
        <w:t xml:space="preserve"> </w:t>
      </w:r>
    </w:p>
    <w:p w14:paraId="419EBE8D" w14:textId="77777777" w:rsidR="004A282D" w:rsidRPr="004714CD" w:rsidRDefault="004A282D" w:rsidP="00076343">
      <w:pPr>
        <w:pStyle w:val="Odstavekseznama"/>
        <w:numPr>
          <w:ilvl w:val="0"/>
          <w:numId w:val="2"/>
        </w:numPr>
        <w:spacing w:after="0" w:line="276" w:lineRule="auto"/>
        <w:jc w:val="both"/>
      </w:pPr>
      <w:r w:rsidRPr="004714CD">
        <w:t xml:space="preserve">Spodbujanje uporabe LTE v frekvenčnem pasu 700 MHz tudi za potrebe javne varnosti in služb za zaščito in reševanje. </w:t>
      </w:r>
    </w:p>
    <w:p w14:paraId="020104AA" w14:textId="77777777" w:rsidR="004A282D" w:rsidRDefault="004A282D" w:rsidP="00076343">
      <w:pPr>
        <w:pStyle w:val="Default"/>
        <w:jc w:val="both"/>
      </w:pPr>
    </w:p>
    <w:p w14:paraId="7C1C8E46" w14:textId="77777777" w:rsidR="00345DB3" w:rsidRDefault="00345DB3" w:rsidP="00076343">
      <w:pPr>
        <w:pStyle w:val="Default"/>
        <w:jc w:val="both"/>
        <w:rPr>
          <w:sz w:val="22"/>
          <w:szCs w:val="22"/>
        </w:rPr>
      </w:pPr>
      <w:r w:rsidRPr="00777B2D">
        <w:rPr>
          <w:sz w:val="22"/>
          <w:szCs w:val="22"/>
        </w:rPr>
        <w:t xml:space="preserve">Za dosego strateških ciljev </w:t>
      </w:r>
      <w:r w:rsidR="009651E6">
        <w:rPr>
          <w:sz w:val="22"/>
          <w:szCs w:val="22"/>
        </w:rPr>
        <w:t xml:space="preserve">so v </w:t>
      </w:r>
      <w:r w:rsidRPr="005310B8">
        <w:rPr>
          <w:sz w:val="22"/>
          <w:szCs w:val="22"/>
        </w:rPr>
        <w:t>Strategij</w:t>
      </w:r>
      <w:r w:rsidR="009651E6">
        <w:rPr>
          <w:sz w:val="22"/>
          <w:szCs w:val="22"/>
        </w:rPr>
        <w:t>i</w:t>
      </w:r>
      <w:r w:rsidRPr="005310B8">
        <w:rPr>
          <w:sz w:val="22"/>
          <w:szCs w:val="22"/>
        </w:rPr>
        <w:t xml:space="preserve"> razvoja informacijske družbe predvide</w:t>
      </w:r>
      <w:r w:rsidR="009651E6">
        <w:rPr>
          <w:sz w:val="22"/>
          <w:szCs w:val="22"/>
        </w:rPr>
        <w:t>ni</w:t>
      </w:r>
      <w:r w:rsidRPr="005310B8">
        <w:rPr>
          <w:sz w:val="22"/>
          <w:szCs w:val="22"/>
        </w:rPr>
        <w:t xml:space="preserve"> </w:t>
      </w:r>
      <w:r>
        <w:rPr>
          <w:sz w:val="22"/>
          <w:szCs w:val="22"/>
        </w:rPr>
        <w:t>naslednj</w:t>
      </w:r>
      <w:r w:rsidR="009651E6">
        <w:rPr>
          <w:sz w:val="22"/>
          <w:szCs w:val="22"/>
        </w:rPr>
        <w:t>i</w:t>
      </w:r>
      <w:r>
        <w:rPr>
          <w:sz w:val="22"/>
          <w:szCs w:val="22"/>
        </w:rPr>
        <w:t xml:space="preserve"> ukrep</w:t>
      </w:r>
      <w:r w:rsidR="009651E6">
        <w:rPr>
          <w:sz w:val="22"/>
          <w:szCs w:val="22"/>
        </w:rPr>
        <w:t>i</w:t>
      </w:r>
      <w:r>
        <w:rPr>
          <w:sz w:val="22"/>
          <w:szCs w:val="22"/>
        </w:rPr>
        <w:t>:</w:t>
      </w:r>
    </w:p>
    <w:p w14:paraId="69ECF6DC" w14:textId="77777777" w:rsidR="00B54405" w:rsidRDefault="00B54405">
      <w:pPr>
        <w:rPr>
          <w:b/>
          <w:bCs/>
          <w:sz w:val="20"/>
          <w:szCs w:val="20"/>
          <w:lang w:val="sl-SI"/>
        </w:rPr>
      </w:pPr>
      <w:r>
        <w:br w:type="page"/>
      </w:r>
    </w:p>
    <w:p w14:paraId="6785E1A5" w14:textId="19A25DB0" w:rsidR="00164536" w:rsidRPr="00C416E8" w:rsidRDefault="00C416E8" w:rsidP="006C615D">
      <w:pPr>
        <w:pStyle w:val="Napis"/>
      </w:pPr>
      <w:bookmarkStart w:id="16" w:name="_Toc503184422"/>
      <w:r w:rsidRPr="00C416E8">
        <w:t xml:space="preserve">Tabela </w:t>
      </w:r>
      <w:r w:rsidRPr="00C416E8">
        <w:fldChar w:fldCharType="begin"/>
      </w:r>
      <w:r w:rsidRPr="00C416E8">
        <w:instrText xml:space="preserve"> SEQ Tabela \* ARABIC </w:instrText>
      </w:r>
      <w:r w:rsidRPr="00C416E8">
        <w:fldChar w:fldCharType="separate"/>
      </w:r>
      <w:r w:rsidR="00223134">
        <w:rPr>
          <w:noProof/>
        </w:rPr>
        <w:t>1</w:t>
      </w:r>
      <w:r w:rsidRPr="00C416E8">
        <w:fldChar w:fldCharType="end"/>
      </w:r>
      <w:r>
        <w:t xml:space="preserve">: </w:t>
      </w:r>
      <w:r w:rsidR="00F065EC">
        <w:t>Ukrepi in indikatorji</w:t>
      </w:r>
      <w:bookmarkEnd w:id="16"/>
    </w:p>
    <w:tbl>
      <w:tblPr>
        <w:tblStyle w:val="Tabelamrea"/>
        <w:tblW w:w="4942"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88"/>
        <w:gridCol w:w="1229"/>
        <w:gridCol w:w="1208"/>
        <w:gridCol w:w="3510"/>
      </w:tblGrid>
      <w:tr w:rsidR="009651E6" w14:paraId="42D0196E" w14:textId="77777777" w:rsidTr="00C72CD5">
        <w:trPr>
          <w:trHeight w:val="20"/>
        </w:trPr>
        <w:tc>
          <w:tcPr>
            <w:tcW w:w="1672" w:type="pct"/>
            <w:shd w:val="clear" w:color="auto" w:fill="8DB3E2"/>
            <w:vAlign w:val="center"/>
          </w:tcPr>
          <w:p w14:paraId="162E76D9" w14:textId="77777777" w:rsidR="009651E6" w:rsidRPr="00076343" w:rsidRDefault="009651E6" w:rsidP="00DB25D1">
            <w:pPr>
              <w:pStyle w:val="Default"/>
              <w:rPr>
                <w:b/>
                <w:sz w:val="20"/>
                <w:szCs w:val="20"/>
              </w:rPr>
            </w:pPr>
            <w:r w:rsidRPr="00076343">
              <w:rPr>
                <w:b/>
                <w:sz w:val="20"/>
                <w:szCs w:val="20"/>
              </w:rPr>
              <w:t>Ukrep/projekt</w:t>
            </w:r>
          </w:p>
        </w:tc>
        <w:tc>
          <w:tcPr>
            <w:tcW w:w="688" w:type="pct"/>
            <w:shd w:val="clear" w:color="auto" w:fill="8DB3E2"/>
            <w:vAlign w:val="center"/>
          </w:tcPr>
          <w:p w14:paraId="0F9218A2" w14:textId="77777777" w:rsidR="009651E6" w:rsidRPr="00076343" w:rsidRDefault="009651E6" w:rsidP="00DB25D1">
            <w:pPr>
              <w:pStyle w:val="Default"/>
              <w:rPr>
                <w:b/>
                <w:sz w:val="20"/>
                <w:szCs w:val="20"/>
              </w:rPr>
            </w:pPr>
            <w:r w:rsidRPr="00076343">
              <w:rPr>
                <w:b/>
                <w:sz w:val="20"/>
                <w:szCs w:val="20"/>
              </w:rPr>
              <w:t>Višina sredstev</w:t>
            </w:r>
          </w:p>
        </w:tc>
        <w:tc>
          <w:tcPr>
            <w:tcW w:w="676" w:type="pct"/>
            <w:shd w:val="clear" w:color="auto" w:fill="8DB3E2"/>
            <w:vAlign w:val="center"/>
          </w:tcPr>
          <w:p w14:paraId="72C7C25C" w14:textId="77777777" w:rsidR="009651E6" w:rsidRPr="00076343" w:rsidRDefault="009651E6" w:rsidP="00DB25D1">
            <w:pPr>
              <w:pStyle w:val="Default"/>
              <w:rPr>
                <w:b/>
                <w:sz w:val="20"/>
                <w:szCs w:val="20"/>
              </w:rPr>
            </w:pPr>
            <w:r w:rsidRPr="00076343">
              <w:rPr>
                <w:b/>
                <w:sz w:val="20"/>
                <w:szCs w:val="20"/>
              </w:rPr>
              <w:t>Obdobje</w:t>
            </w:r>
          </w:p>
        </w:tc>
        <w:tc>
          <w:tcPr>
            <w:tcW w:w="1964" w:type="pct"/>
            <w:shd w:val="clear" w:color="auto" w:fill="8DB3E2"/>
            <w:vAlign w:val="center"/>
          </w:tcPr>
          <w:p w14:paraId="74783682" w14:textId="77777777" w:rsidR="009651E6" w:rsidRPr="00076343" w:rsidRDefault="009651E6" w:rsidP="00DB25D1">
            <w:pPr>
              <w:pStyle w:val="Default"/>
              <w:rPr>
                <w:b/>
                <w:sz w:val="20"/>
                <w:szCs w:val="20"/>
              </w:rPr>
            </w:pPr>
            <w:r w:rsidRPr="00076343">
              <w:rPr>
                <w:b/>
                <w:sz w:val="20"/>
                <w:szCs w:val="20"/>
              </w:rPr>
              <w:t>Indikator/kazalnik ciljni</w:t>
            </w:r>
          </w:p>
        </w:tc>
      </w:tr>
      <w:tr w:rsidR="00164536" w14:paraId="72183315" w14:textId="77777777" w:rsidTr="00C72CD5">
        <w:trPr>
          <w:trHeight w:val="20"/>
        </w:trPr>
        <w:tc>
          <w:tcPr>
            <w:tcW w:w="1672" w:type="pct"/>
            <w:shd w:val="clear" w:color="auto" w:fill="C6D9F1"/>
            <w:vAlign w:val="center"/>
          </w:tcPr>
          <w:p w14:paraId="0D139A1D" w14:textId="31836AC5" w:rsidR="00164536" w:rsidRPr="00C72CD5" w:rsidRDefault="00164536" w:rsidP="00DB25D1">
            <w:pPr>
              <w:autoSpaceDE w:val="0"/>
              <w:autoSpaceDN w:val="0"/>
              <w:adjustRightInd w:val="0"/>
              <w:rPr>
                <w:rFonts w:ascii="Calibri" w:hAnsi="Calibri" w:cs="Calibri"/>
                <w:color w:val="000000"/>
                <w:sz w:val="20"/>
                <w:szCs w:val="20"/>
              </w:rPr>
            </w:pPr>
            <w:r w:rsidRPr="00076343">
              <w:rPr>
                <w:rFonts w:ascii="Calibri" w:hAnsi="Calibri" w:cs="Calibri"/>
                <w:color w:val="000000"/>
                <w:sz w:val="20"/>
                <w:szCs w:val="20"/>
              </w:rPr>
              <w:t>Gradnja, upravljanje in vzdrževanje odprtih širokopasovnih omrežij elektronskih komunikacij</w:t>
            </w:r>
          </w:p>
        </w:tc>
        <w:tc>
          <w:tcPr>
            <w:tcW w:w="688" w:type="pct"/>
            <w:vAlign w:val="center"/>
          </w:tcPr>
          <w:p w14:paraId="440C14A4" w14:textId="77777777" w:rsidR="00164536" w:rsidRPr="00076343" w:rsidRDefault="00164536" w:rsidP="00DB25D1">
            <w:pPr>
              <w:pStyle w:val="Default"/>
              <w:rPr>
                <w:sz w:val="20"/>
                <w:szCs w:val="20"/>
              </w:rPr>
            </w:pPr>
            <w:r w:rsidRPr="00076343">
              <w:rPr>
                <w:rFonts w:cstheme="minorBidi"/>
                <w:color w:val="auto"/>
                <w:sz w:val="20"/>
                <w:szCs w:val="20"/>
              </w:rPr>
              <w:t>62,5 mio EUR</w:t>
            </w:r>
          </w:p>
        </w:tc>
        <w:tc>
          <w:tcPr>
            <w:tcW w:w="676" w:type="pct"/>
            <w:vAlign w:val="center"/>
          </w:tcPr>
          <w:p w14:paraId="1E80A3B5" w14:textId="77777777" w:rsidR="00164536" w:rsidRPr="00076343" w:rsidRDefault="00164536" w:rsidP="00DB25D1">
            <w:pPr>
              <w:pStyle w:val="Default"/>
              <w:rPr>
                <w:sz w:val="20"/>
                <w:szCs w:val="20"/>
              </w:rPr>
            </w:pPr>
            <w:r w:rsidRPr="00076343">
              <w:rPr>
                <w:sz w:val="20"/>
                <w:szCs w:val="20"/>
              </w:rPr>
              <w:t>2016-2020</w:t>
            </w:r>
          </w:p>
        </w:tc>
        <w:tc>
          <w:tcPr>
            <w:tcW w:w="1964" w:type="pct"/>
            <w:vMerge w:val="restart"/>
            <w:vAlign w:val="center"/>
          </w:tcPr>
          <w:p w14:paraId="48151F36" w14:textId="77777777" w:rsidR="00164536" w:rsidRPr="00076343" w:rsidRDefault="00164536" w:rsidP="00DB25D1">
            <w:pPr>
              <w:pStyle w:val="Default"/>
              <w:rPr>
                <w:sz w:val="20"/>
                <w:szCs w:val="20"/>
              </w:rPr>
            </w:pPr>
            <w:r w:rsidRPr="00076343">
              <w:rPr>
                <w:sz w:val="20"/>
                <w:szCs w:val="20"/>
              </w:rPr>
              <w:t>Število novo priključenih gospodinjstev na novo zgrajenih širokopasovnih omrežjih z najmanj 100 Mb/s.</w:t>
            </w:r>
          </w:p>
          <w:p w14:paraId="6D5B26E4" w14:textId="77777777" w:rsidR="00164536" w:rsidRPr="00076343" w:rsidRDefault="00164536" w:rsidP="00DB25D1">
            <w:pPr>
              <w:pStyle w:val="Default"/>
              <w:rPr>
                <w:sz w:val="20"/>
                <w:szCs w:val="20"/>
              </w:rPr>
            </w:pPr>
          </w:p>
          <w:p w14:paraId="5CEFF595" w14:textId="77777777" w:rsidR="00164536" w:rsidRPr="00076343" w:rsidRDefault="00164536" w:rsidP="00DB25D1">
            <w:pPr>
              <w:pStyle w:val="Default"/>
              <w:rPr>
                <w:sz w:val="20"/>
                <w:szCs w:val="20"/>
              </w:rPr>
            </w:pPr>
            <w:r w:rsidRPr="00076343">
              <w:rPr>
                <w:sz w:val="20"/>
                <w:szCs w:val="20"/>
              </w:rPr>
              <w:t>60.000 priključkov</w:t>
            </w:r>
          </w:p>
          <w:p w14:paraId="7CAD3F99" w14:textId="77777777" w:rsidR="00164536" w:rsidRPr="00076343" w:rsidRDefault="00164536" w:rsidP="00DB25D1">
            <w:pPr>
              <w:pStyle w:val="Default"/>
              <w:rPr>
                <w:sz w:val="20"/>
                <w:szCs w:val="20"/>
              </w:rPr>
            </w:pPr>
          </w:p>
          <w:p w14:paraId="1D6DD50F" w14:textId="77777777" w:rsidR="00164536" w:rsidRPr="00076343" w:rsidRDefault="00164536" w:rsidP="00DB25D1">
            <w:pPr>
              <w:pStyle w:val="Default"/>
              <w:rPr>
                <w:sz w:val="20"/>
                <w:szCs w:val="20"/>
              </w:rPr>
            </w:pPr>
            <w:r w:rsidRPr="00076343">
              <w:rPr>
                <w:sz w:val="20"/>
                <w:szCs w:val="20"/>
              </w:rPr>
              <w:t>Število novo priključenih gospodinjstev na novo zgrajenih širokopasovnih omrežjih z najmanj 30 Mb/s.</w:t>
            </w:r>
          </w:p>
          <w:p w14:paraId="19935953" w14:textId="77777777" w:rsidR="00164536" w:rsidRPr="00076343" w:rsidRDefault="00164536" w:rsidP="00DB25D1">
            <w:pPr>
              <w:pStyle w:val="Default"/>
              <w:rPr>
                <w:sz w:val="20"/>
                <w:szCs w:val="20"/>
              </w:rPr>
            </w:pPr>
          </w:p>
          <w:p w14:paraId="44D67375" w14:textId="77777777" w:rsidR="00164536" w:rsidRPr="00076343" w:rsidRDefault="009139DF" w:rsidP="00DB25D1">
            <w:pPr>
              <w:pStyle w:val="Default"/>
              <w:rPr>
                <w:sz w:val="20"/>
                <w:szCs w:val="20"/>
              </w:rPr>
            </w:pPr>
            <w:r w:rsidRPr="00076343">
              <w:rPr>
                <w:sz w:val="20"/>
                <w:szCs w:val="20"/>
              </w:rPr>
              <w:t>30.000 priključkov</w:t>
            </w:r>
          </w:p>
        </w:tc>
      </w:tr>
      <w:tr w:rsidR="00164536" w14:paraId="71D4D54F" w14:textId="77777777" w:rsidTr="00C72CD5">
        <w:trPr>
          <w:trHeight w:val="20"/>
        </w:trPr>
        <w:tc>
          <w:tcPr>
            <w:tcW w:w="1672" w:type="pct"/>
            <w:shd w:val="clear" w:color="auto" w:fill="C6D9F1"/>
            <w:vAlign w:val="center"/>
          </w:tcPr>
          <w:p w14:paraId="256C95D5" w14:textId="77777777" w:rsidR="00164536" w:rsidRPr="00076343" w:rsidRDefault="00164536" w:rsidP="00DB25D1">
            <w:pPr>
              <w:pStyle w:val="Default"/>
              <w:rPr>
                <w:sz w:val="20"/>
                <w:szCs w:val="20"/>
              </w:rPr>
            </w:pPr>
            <w:r w:rsidRPr="00076343">
              <w:rPr>
                <w:sz w:val="20"/>
                <w:szCs w:val="20"/>
              </w:rPr>
              <w:t>Spodbujanje dostopa do informacijskih in komunikacijskih tehnologij (IKT) na podeželskih območjih ter njihove uporabe in kakovosti</w:t>
            </w:r>
          </w:p>
        </w:tc>
        <w:tc>
          <w:tcPr>
            <w:tcW w:w="688" w:type="pct"/>
            <w:vAlign w:val="center"/>
          </w:tcPr>
          <w:p w14:paraId="51BCC0C1" w14:textId="77777777" w:rsidR="00164536" w:rsidRPr="00076343" w:rsidRDefault="00164536" w:rsidP="00DB25D1">
            <w:pPr>
              <w:pStyle w:val="Default"/>
              <w:rPr>
                <w:sz w:val="20"/>
                <w:szCs w:val="20"/>
              </w:rPr>
            </w:pPr>
            <w:r w:rsidRPr="00076343">
              <w:rPr>
                <w:sz w:val="20"/>
                <w:szCs w:val="20"/>
              </w:rPr>
              <w:t>10 mio EUR</w:t>
            </w:r>
          </w:p>
        </w:tc>
        <w:tc>
          <w:tcPr>
            <w:tcW w:w="676" w:type="pct"/>
            <w:vAlign w:val="center"/>
          </w:tcPr>
          <w:p w14:paraId="513B84AE" w14:textId="77777777" w:rsidR="00164536" w:rsidRPr="00076343" w:rsidRDefault="00164536" w:rsidP="00DB25D1">
            <w:pPr>
              <w:pStyle w:val="Default"/>
              <w:rPr>
                <w:sz w:val="20"/>
                <w:szCs w:val="20"/>
              </w:rPr>
            </w:pPr>
            <w:r w:rsidRPr="00076343">
              <w:rPr>
                <w:sz w:val="20"/>
                <w:szCs w:val="20"/>
              </w:rPr>
              <w:t>2016-2020</w:t>
            </w:r>
          </w:p>
        </w:tc>
        <w:tc>
          <w:tcPr>
            <w:tcW w:w="1964" w:type="pct"/>
            <w:vMerge/>
            <w:vAlign w:val="center"/>
          </w:tcPr>
          <w:p w14:paraId="735DD582" w14:textId="77777777" w:rsidR="00164536" w:rsidRPr="00076343" w:rsidRDefault="00164536" w:rsidP="00DB25D1">
            <w:pPr>
              <w:pStyle w:val="Default"/>
              <w:rPr>
                <w:sz w:val="20"/>
                <w:szCs w:val="20"/>
              </w:rPr>
            </w:pPr>
          </w:p>
        </w:tc>
      </w:tr>
      <w:tr w:rsidR="009651E6" w14:paraId="43CC578E" w14:textId="77777777" w:rsidTr="00C72CD5">
        <w:trPr>
          <w:trHeight w:val="20"/>
        </w:trPr>
        <w:tc>
          <w:tcPr>
            <w:tcW w:w="1672" w:type="pct"/>
            <w:shd w:val="clear" w:color="auto" w:fill="C6D9F1"/>
            <w:vAlign w:val="center"/>
          </w:tcPr>
          <w:p w14:paraId="0D0825EC" w14:textId="77777777" w:rsidR="009651E6" w:rsidRPr="00076343" w:rsidRDefault="00164536" w:rsidP="00DB25D1">
            <w:pPr>
              <w:pStyle w:val="Default"/>
              <w:rPr>
                <w:sz w:val="20"/>
                <w:szCs w:val="20"/>
              </w:rPr>
            </w:pPr>
            <w:r w:rsidRPr="00076343">
              <w:rPr>
                <w:sz w:val="20"/>
                <w:szCs w:val="20"/>
              </w:rPr>
              <w:t>Nadgradnja informacijskega sistema kartiranja infrastrukture</w:t>
            </w:r>
          </w:p>
        </w:tc>
        <w:tc>
          <w:tcPr>
            <w:tcW w:w="688" w:type="pct"/>
            <w:vAlign w:val="center"/>
          </w:tcPr>
          <w:p w14:paraId="78E6965A" w14:textId="1E787477" w:rsidR="009651E6" w:rsidRPr="00076343" w:rsidRDefault="009651E6" w:rsidP="00C72CD5">
            <w:pPr>
              <w:pStyle w:val="Default"/>
              <w:rPr>
                <w:sz w:val="20"/>
                <w:szCs w:val="20"/>
              </w:rPr>
            </w:pPr>
            <w:r w:rsidRPr="00076343">
              <w:rPr>
                <w:sz w:val="20"/>
                <w:szCs w:val="20"/>
              </w:rPr>
              <w:t>1 mio EUR</w:t>
            </w:r>
          </w:p>
        </w:tc>
        <w:tc>
          <w:tcPr>
            <w:tcW w:w="676" w:type="pct"/>
            <w:vAlign w:val="center"/>
          </w:tcPr>
          <w:p w14:paraId="41230457" w14:textId="77777777" w:rsidR="009651E6" w:rsidRPr="00076343" w:rsidRDefault="009651E6" w:rsidP="00DB25D1">
            <w:pPr>
              <w:pStyle w:val="Default"/>
              <w:rPr>
                <w:sz w:val="20"/>
                <w:szCs w:val="20"/>
              </w:rPr>
            </w:pPr>
            <w:r w:rsidRPr="00076343">
              <w:rPr>
                <w:sz w:val="20"/>
                <w:szCs w:val="20"/>
              </w:rPr>
              <w:t>2016-2020</w:t>
            </w:r>
          </w:p>
        </w:tc>
        <w:tc>
          <w:tcPr>
            <w:tcW w:w="1964" w:type="pct"/>
            <w:vAlign w:val="center"/>
          </w:tcPr>
          <w:p w14:paraId="776A4B01" w14:textId="77777777" w:rsidR="009651E6" w:rsidRPr="00076343" w:rsidRDefault="00164536" w:rsidP="00DB25D1">
            <w:pPr>
              <w:pStyle w:val="Default"/>
              <w:rPr>
                <w:sz w:val="20"/>
                <w:szCs w:val="20"/>
              </w:rPr>
            </w:pPr>
            <w:r w:rsidRPr="00076343">
              <w:rPr>
                <w:sz w:val="20"/>
                <w:szCs w:val="20"/>
              </w:rPr>
              <w:t>Nadgrajen sistem za analitiko, spremljanje uporabe javnih sredstev, uresničevanja tržnega interesa za izvajanje ukrepov za znižanje stroškov gradnje širokopasovne infrastrukture.</w:t>
            </w:r>
          </w:p>
        </w:tc>
      </w:tr>
      <w:tr w:rsidR="009651E6" w14:paraId="089550E4" w14:textId="77777777" w:rsidTr="00C72CD5">
        <w:trPr>
          <w:trHeight w:val="20"/>
        </w:trPr>
        <w:tc>
          <w:tcPr>
            <w:tcW w:w="1672" w:type="pct"/>
            <w:shd w:val="clear" w:color="auto" w:fill="C6D9F1"/>
            <w:vAlign w:val="center"/>
          </w:tcPr>
          <w:p w14:paraId="1147B589" w14:textId="77777777" w:rsidR="009651E6" w:rsidRPr="00076343" w:rsidRDefault="00164536" w:rsidP="00DB25D1">
            <w:pPr>
              <w:pStyle w:val="Default"/>
              <w:rPr>
                <w:sz w:val="20"/>
                <w:szCs w:val="20"/>
              </w:rPr>
            </w:pPr>
            <w:r w:rsidRPr="00076343">
              <w:rPr>
                <w:sz w:val="20"/>
                <w:szCs w:val="20"/>
              </w:rPr>
              <w:t>Spodbujevalni ukrepi za uvajanje novih tehnologij prizemne slikovne in zvokovne radiodifuzije in uporabo LTE tehnologije za dostavo digitalnih vsebin</w:t>
            </w:r>
          </w:p>
        </w:tc>
        <w:tc>
          <w:tcPr>
            <w:tcW w:w="688" w:type="pct"/>
            <w:vAlign w:val="center"/>
          </w:tcPr>
          <w:p w14:paraId="070BFF2C" w14:textId="77777777" w:rsidR="009651E6" w:rsidRPr="00076343" w:rsidRDefault="009651E6" w:rsidP="00DB25D1">
            <w:pPr>
              <w:pStyle w:val="Default"/>
              <w:rPr>
                <w:sz w:val="20"/>
                <w:szCs w:val="20"/>
              </w:rPr>
            </w:pPr>
            <w:r w:rsidRPr="00076343">
              <w:rPr>
                <w:sz w:val="20"/>
                <w:szCs w:val="20"/>
              </w:rPr>
              <w:t>0,7 mio EUR</w:t>
            </w:r>
          </w:p>
        </w:tc>
        <w:tc>
          <w:tcPr>
            <w:tcW w:w="676" w:type="pct"/>
            <w:vAlign w:val="center"/>
          </w:tcPr>
          <w:p w14:paraId="7248E983" w14:textId="77777777" w:rsidR="009651E6" w:rsidRPr="00076343" w:rsidRDefault="009651E6" w:rsidP="00DB25D1">
            <w:pPr>
              <w:pStyle w:val="Default"/>
              <w:rPr>
                <w:sz w:val="20"/>
                <w:szCs w:val="20"/>
              </w:rPr>
            </w:pPr>
            <w:r w:rsidRPr="00076343">
              <w:rPr>
                <w:sz w:val="20"/>
                <w:szCs w:val="20"/>
              </w:rPr>
              <w:t>2016-2020</w:t>
            </w:r>
          </w:p>
        </w:tc>
        <w:tc>
          <w:tcPr>
            <w:tcW w:w="1964" w:type="pct"/>
            <w:vAlign w:val="center"/>
          </w:tcPr>
          <w:p w14:paraId="72333F12" w14:textId="77777777" w:rsidR="009139DF" w:rsidRPr="00076343" w:rsidRDefault="009139DF" w:rsidP="00DB25D1">
            <w:pPr>
              <w:autoSpaceDE w:val="0"/>
              <w:autoSpaceDN w:val="0"/>
              <w:adjustRightInd w:val="0"/>
              <w:rPr>
                <w:rFonts w:ascii="Calibri" w:hAnsi="Calibri" w:cs="Calibri"/>
                <w:color w:val="000000"/>
                <w:sz w:val="20"/>
                <w:szCs w:val="20"/>
              </w:rPr>
            </w:pPr>
            <w:r w:rsidRPr="00076343">
              <w:rPr>
                <w:rFonts w:ascii="Calibri" w:hAnsi="Calibri" w:cs="Calibri"/>
                <w:color w:val="000000"/>
                <w:sz w:val="20"/>
                <w:szCs w:val="20"/>
              </w:rPr>
              <w:t xml:space="preserve">Uvedena tehnologija HDTV in UHD TV </w:t>
            </w:r>
          </w:p>
          <w:p w14:paraId="330798BD" w14:textId="77777777" w:rsidR="009139DF" w:rsidRPr="00076343" w:rsidRDefault="009139DF" w:rsidP="00DB25D1">
            <w:pPr>
              <w:autoSpaceDE w:val="0"/>
              <w:autoSpaceDN w:val="0"/>
              <w:adjustRightInd w:val="0"/>
              <w:rPr>
                <w:rFonts w:ascii="Calibri" w:hAnsi="Calibri" w:cs="Calibri"/>
                <w:color w:val="000000"/>
                <w:sz w:val="20"/>
                <w:szCs w:val="20"/>
              </w:rPr>
            </w:pPr>
          </w:p>
          <w:p w14:paraId="457B6699" w14:textId="77777777" w:rsidR="009139DF" w:rsidRPr="00076343" w:rsidRDefault="009139DF" w:rsidP="00DB25D1">
            <w:pPr>
              <w:autoSpaceDE w:val="0"/>
              <w:autoSpaceDN w:val="0"/>
              <w:adjustRightInd w:val="0"/>
              <w:rPr>
                <w:rFonts w:ascii="Calibri" w:hAnsi="Calibri" w:cs="Calibri"/>
                <w:color w:val="000000"/>
                <w:sz w:val="20"/>
                <w:szCs w:val="20"/>
              </w:rPr>
            </w:pPr>
            <w:r w:rsidRPr="00076343">
              <w:rPr>
                <w:rFonts w:ascii="Calibri" w:hAnsi="Calibri" w:cs="Calibri"/>
                <w:color w:val="000000"/>
                <w:sz w:val="20"/>
                <w:szCs w:val="20"/>
              </w:rPr>
              <w:t xml:space="preserve">Uvedena tehnologija DAB+ </w:t>
            </w:r>
          </w:p>
          <w:p w14:paraId="2A1BD08D" w14:textId="77777777" w:rsidR="009139DF" w:rsidRPr="00076343" w:rsidRDefault="009139DF" w:rsidP="00DB25D1">
            <w:pPr>
              <w:autoSpaceDE w:val="0"/>
              <w:autoSpaceDN w:val="0"/>
              <w:adjustRightInd w:val="0"/>
              <w:rPr>
                <w:rFonts w:ascii="Calibri" w:hAnsi="Calibri" w:cs="Calibri"/>
                <w:color w:val="000000"/>
                <w:sz w:val="20"/>
                <w:szCs w:val="20"/>
              </w:rPr>
            </w:pPr>
          </w:p>
          <w:p w14:paraId="081C8A51" w14:textId="77777777" w:rsidR="009139DF" w:rsidRPr="00076343" w:rsidRDefault="009139DF" w:rsidP="00DB25D1">
            <w:pPr>
              <w:autoSpaceDE w:val="0"/>
              <w:autoSpaceDN w:val="0"/>
              <w:adjustRightInd w:val="0"/>
              <w:rPr>
                <w:rFonts w:ascii="Calibri" w:hAnsi="Calibri" w:cs="Calibri"/>
                <w:color w:val="000000"/>
                <w:sz w:val="20"/>
                <w:szCs w:val="20"/>
              </w:rPr>
            </w:pPr>
            <w:r w:rsidRPr="00076343">
              <w:rPr>
                <w:rFonts w:ascii="Calibri" w:hAnsi="Calibri" w:cs="Calibri"/>
                <w:color w:val="000000"/>
                <w:sz w:val="20"/>
                <w:szCs w:val="20"/>
              </w:rPr>
              <w:t xml:space="preserve">Ponudba storitev Hbb TV in tematskih radijskih programov </w:t>
            </w:r>
          </w:p>
          <w:p w14:paraId="49F2F7C7" w14:textId="77777777" w:rsidR="009139DF" w:rsidRPr="00076343" w:rsidRDefault="009139DF" w:rsidP="00DB25D1">
            <w:pPr>
              <w:autoSpaceDE w:val="0"/>
              <w:autoSpaceDN w:val="0"/>
              <w:adjustRightInd w:val="0"/>
              <w:rPr>
                <w:rFonts w:ascii="Calibri" w:hAnsi="Calibri" w:cs="Calibri"/>
                <w:color w:val="000000"/>
                <w:sz w:val="20"/>
                <w:szCs w:val="20"/>
              </w:rPr>
            </w:pPr>
          </w:p>
          <w:p w14:paraId="09186989" w14:textId="77777777" w:rsidR="009651E6" w:rsidRPr="00076343" w:rsidRDefault="009139DF" w:rsidP="00DB25D1">
            <w:pPr>
              <w:autoSpaceDE w:val="0"/>
              <w:autoSpaceDN w:val="0"/>
              <w:adjustRightInd w:val="0"/>
              <w:rPr>
                <w:rFonts w:ascii="Calibri" w:hAnsi="Calibri"/>
                <w:sz w:val="20"/>
                <w:szCs w:val="20"/>
              </w:rPr>
            </w:pPr>
            <w:r w:rsidRPr="00076343">
              <w:rPr>
                <w:rFonts w:ascii="Calibri" w:hAnsi="Calibri" w:cs="Calibri"/>
                <w:color w:val="000000"/>
                <w:sz w:val="20"/>
                <w:szCs w:val="20"/>
              </w:rPr>
              <w:t>Ponudba digitalnih medijskih vsebin v LTE omrežjih</w:t>
            </w:r>
          </w:p>
        </w:tc>
      </w:tr>
    </w:tbl>
    <w:p w14:paraId="634CDD12" w14:textId="77777777" w:rsidR="00FF4D6E" w:rsidRPr="006C615D" w:rsidRDefault="009139DF" w:rsidP="004A282D">
      <w:pPr>
        <w:pStyle w:val="Default"/>
        <w:rPr>
          <w:rFonts w:asciiTheme="minorHAnsi" w:hAnsiTheme="minorHAnsi"/>
          <w:color w:val="auto"/>
          <w:sz w:val="20"/>
          <w:szCs w:val="20"/>
        </w:rPr>
      </w:pPr>
      <w:r w:rsidRPr="006C615D">
        <w:rPr>
          <w:sz w:val="20"/>
          <w:szCs w:val="20"/>
        </w:rPr>
        <w:t>Vir: Digitalna Slovenija 2020 -</w:t>
      </w:r>
      <w:r w:rsidRPr="006C615D">
        <w:rPr>
          <w:b/>
          <w:sz w:val="20"/>
          <w:szCs w:val="20"/>
        </w:rPr>
        <w:t xml:space="preserve"> </w:t>
      </w:r>
      <w:r w:rsidRPr="006C615D">
        <w:rPr>
          <w:rFonts w:asciiTheme="minorHAnsi" w:hAnsiTheme="minorHAnsi"/>
          <w:color w:val="auto"/>
          <w:sz w:val="20"/>
          <w:szCs w:val="20"/>
        </w:rPr>
        <w:t>Strategija razvoja informacijske družbe do leta 2020, 2016.</w:t>
      </w:r>
    </w:p>
    <w:p w14:paraId="16C9D5C1" w14:textId="77777777" w:rsidR="00153E29" w:rsidRPr="009C072E" w:rsidRDefault="00153E29" w:rsidP="00BA1DD8">
      <w:pPr>
        <w:pStyle w:val="Naslov3"/>
      </w:pPr>
      <w:bookmarkStart w:id="17" w:name="_Toc405877586"/>
      <w:bookmarkStart w:id="18" w:name="_Toc501525398"/>
      <w:r w:rsidRPr="009C072E">
        <w:t>Projektni cilji</w:t>
      </w:r>
      <w:bookmarkEnd w:id="17"/>
      <w:bookmarkEnd w:id="18"/>
    </w:p>
    <w:p w14:paraId="581A1B43" w14:textId="295FE5B4" w:rsidR="00EE700A" w:rsidRDefault="00153E29" w:rsidP="004106C5">
      <w:pPr>
        <w:spacing w:after="0"/>
        <w:jc w:val="both"/>
        <w:rPr>
          <w:b/>
        </w:rPr>
      </w:pPr>
      <w:r w:rsidRPr="00C8301F">
        <w:rPr>
          <w:b/>
        </w:rPr>
        <w:t>Z gradnjo odprteg</w:t>
      </w:r>
      <w:r w:rsidR="003F1898">
        <w:rPr>
          <w:b/>
        </w:rPr>
        <w:t>a širokopasovnega omrežja želi o</w:t>
      </w:r>
      <w:r w:rsidRPr="00C8301F">
        <w:rPr>
          <w:b/>
        </w:rPr>
        <w:t xml:space="preserve">bčina </w:t>
      </w:r>
      <w:r w:rsidR="00F636D7">
        <w:rPr>
          <w:b/>
        </w:rPr>
        <w:t>Ravne na Koroškem</w:t>
      </w:r>
      <w:r w:rsidRPr="00C8301F">
        <w:rPr>
          <w:b/>
        </w:rPr>
        <w:t xml:space="preserve"> </w:t>
      </w:r>
      <w:r w:rsidR="0073414D" w:rsidRPr="00961005">
        <w:rPr>
          <w:b/>
        </w:rPr>
        <w:t>100</w:t>
      </w:r>
      <w:r w:rsidR="00CF0F9B" w:rsidRPr="00961005">
        <w:rPr>
          <w:b/>
        </w:rPr>
        <w:t xml:space="preserve"> % </w:t>
      </w:r>
      <w:r w:rsidRPr="00961005">
        <w:rPr>
          <w:b/>
        </w:rPr>
        <w:t>uporabnikom</w:t>
      </w:r>
      <w:r w:rsidR="00D2142C" w:rsidRPr="00961005">
        <w:rPr>
          <w:b/>
        </w:rPr>
        <w:t xml:space="preserve"> na belih lisah</w:t>
      </w:r>
      <w:r w:rsidRPr="00961005">
        <w:rPr>
          <w:b/>
        </w:rPr>
        <w:t xml:space="preserve"> zagotoviti dostop do interneta s hitrostjo vsaj 100 Mb/s</w:t>
      </w:r>
      <w:r w:rsidR="0073414D" w:rsidRPr="00961005">
        <w:rPr>
          <w:b/>
        </w:rPr>
        <w:t>.</w:t>
      </w:r>
      <w:r w:rsidRPr="00C8301F">
        <w:rPr>
          <w:b/>
        </w:rPr>
        <w:t xml:space="preserve"> </w:t>
      </w:r>
    </w:p>
    <w:p w14:paraId="7C94C47C" w14:textId="77777777" w:rsidR="00C8301F" w:rsidRPr="00FF4D6E" w:rsidRDefault="00C8301F" w:rsidP="004106C5">
      <w:pPr>
        <w:spacing w:after="0"/>
        <w:jc w:val="both"/>
      </w:pPr>
    </w:p>
    <w:p w14:paraId="7242BF81" w14:textId="77777777" w:rsidR="00153E29" w:rsidRPr="009C072E" w:rsidRDefault="00153E29" w:rsidP="004106C5">
      <w:pPr>
        <w:spacing w:after="0"/>
        <w:jc w:val="both"/>
      </w:pPr>
      <w:r w:rsidRPr="009C072E">
        <w:t xml:space="preserve">S tem bo spodbudila vse vidike </w:t>
      </w:r>
      <w:r w:rsidRPr="009C072E">
        <w:rPr>
          <w:b/>
        </w:rPr>
        <w:t>socialno-ekonomskega razvoja</w:t>
      </w:r>
      <w:r w:rsidRPr="009C072E">
        <w:t xml:space="preserve"> občine:</w:t>
      </w:r>
    </w:p>
    <w:p w14:paraId="05B9BED0" w14:textId="77777777" w:rsidR="00153E29" w:rsidRPr="009C072E" w:rsidRDefault="00153E29" w:rsidP="00D1077A">
      <w:pPr>
        <w:pStyle w:val="Odstavekseznama"/>
        <w:numPr>
          <w:ilvl w:val="0"/>
          <w:numId w:val="2"/>
        </w:numPr>
        <w:spacing w:after="0" w:line="276" w:lineRule="auto"/>
        <w:jc w:val="both"/>
      </w:pPr>
      <w:r w:rsidRPr="009C072E">
        <w:t>premostitev digitalne ločnice s povezovanjem območij, na katerih ni zadostne širokopasovne povezljivosti;</w:t>
      </w:r>
    </w:p>
    <w:p w14:paraId="41D9EA49" w14:textId="77777777" w:rsidR="00153E29" w:rsidRPr="009C072E" w:rsidRDefault="00153E29" w:rsidP="00D1077A">
      <w:pPr>
        <w:pStyle w:val="Odstavekseznama"/>
        <w:numPr>
          <w:ilvl w:val="0"/>
          <w:numId w:val="2"/>
        </w:numPr>
        <w:spacing w:after="0" w:line="276" w:lineRule="auto"/>
        <w:jc w:val="both"/>
      </w:pPr>
      <w:r w:rsidRPr="009C072E">
        <w:t>izboljšanje razpoložljivosti spletnih storitev (npr. e-poslovanje);</w:t>
      </w:r>
    </w:p>
    <w:p w14:paraId="5FFDB940" w14:textId="77777777" w:rsidR="00153E29" w:rsidRPr="009C072E" w:rsidRDefault="00153E29" w:rsidP="00D1077A">
      <w:pPr>
        <w:pStyle w:val="Odstavekseznama"/>
        <w:numPr>
          <w:ilvl w:val="0"/>
          <w:numId w:val="2"/>
        </w:numPr>
        <w:spacing w:after="0" w:line="276" w:lineRule="auto"/>
        <w:jc w:val="both"/>
      </w:pPr>
      <w:r w:rsidRPr="009C072E">
        <w:t>dvig življenjskega standarda (npr. delo na daljavo);</w:t>
      </w:r>
    </w:p>
    <w:p w14:paraId="23B8B813" w14:textId="77777777" w:rsidR="00153E29" w:rsidRPr="009C072E" w:rsidRDefault="00153E29" w:rsidP="00D1077A">
      <w:pPr>
        <w:pStyle w:val="Odstavekseznama"/>
        <w:numPr>
          <w:ilvl w:val="0"/>
          <w:numId w:val="2"/>
        </w:numPr>
        <w:spacing w:after="0" w:line="276" w:lineRule="auto"/>
        <w:jc w:val="both"/>
      </w:pPr>
      <w:r w:rsidRPr="009C072E">
        <w:t>možnost dostopa do različnih vrst izobraževanja (npr. spletno učenje, vseživljenjsko učenje);</w:t>
      </w:r>
    </w:p>
    <w:p w14:paraId="007A72FE" w14:textId="77777777" w:rsidR="00153E29" w:rsidRPr="009C072E" w:rsidRDefault="00153E29" w:rsidP="00D1077A">
      <w:pPr>
        <w:pStyle w:val="Odstavekseznama"/>
        <w:numPr>
          <w:ilvl w:val="0"/>
          <w:numId w:val="2"/>
        </w:numPr>
        <w:spacing w:after="0" w:line="276" w:lineRule="auto"/>
        <w:jc w:val="both"/>
      </w:pPr>
      <w:r w:rsidRPr="009C072E">
        <w:t>izboljšanje dostopa do informacij za vse prebivalce;</w:t>
      </w:r>
    </w:p>
    <w:p w14:paraId="749A35B0" w14:textId="77777777" w:rsidR="00153E29" w:rsidRPr="009C072E" w:rsidRDefault="00153E29" w:rsidP="00D1077A">
      <w:pPr>
        <w:pStyle w:val="Odstavekseznama"/>
        <w:numPr>
          <w:ilvl w:val="0"/>
          <w:numId w:val="2"/>
        </w:numPr>
        <w:spacing w:after="0" w:line="276" w:lineRule="auto"/>
        <w:jc w:val="both"/>
      </w:pPr>
      <w:r w:rsidRPr="009C072E">
        <w:t>učinkovitost javnih storitev (e-uprava);</w:t>
      </w:r>
    </w:p>
    <w:p w14:paraId="5B0AA2B7" w14:textId="77777777" w:rsidR="00153E29" w:rsidRPr="009C072E" w:rsidRDefault="00153E29" w:rsidP="00D1077A">
      <w:pPr>
        <w:pStyle w:val="Odstavekseznama"/>
        <w:numPr>
          <w:ilvl w:val="0"/>
          <w:numId w:val="2"/>
        </w:numPr>
        <w:spacing w:after="0" w:line="276" w:lineRule="auto"/>
        <w:jc w:val="both"/>
      </w:pPr>
      <w:r w:rsidRPr="009C072E">
        <w:t>optimizacijo poslovnega okolja;</w:t>
      </w:r>
    </w:p>
    <w:p w14:paraId="42111C93" w14:textId="77777777" w:rsidR="00153E29" w:rsidRPr="009C072E" w:rsidRDefault="00153E29" w:rsidP="00D1077A">
      <w:pPr>
        <w:pStyle w:val="Odstavekseznama"/>
        <w:numPr>
          <w:ilvl w:val="0"/>
          <w:numId w:val="2"/>
        </w:numPr>
        <w:spacing w:after="0" w:line="276" w:lineRule="auto"/>
        <w:jc w:val="both"/>
      </w:pPr>
      <w:r w:rsidRPr="009C072E">
        <w:t xml:space="preserve">spodbujanje novih in ohranitev obstoječih podjetij; </w:t>
      </w:r>
    </w:p>
    <w:p w14:paraId="258201EE" w14:textId="77777777" w:rsidR="00153E29" w:rsidRPr="009C072E" w:rsidRDefault="00153E29" w:rsidP="00D1077A">
      <w:pPr>
        <w:pStyle w:val="Odstavekseznama"/>
        <w:numPr>
          <w:ilvl w:val="0"/>
          <w:numId w:val="2"/>
        </w:numPr>
        <w:spacing w:after="0" w:line="276" w:lineRule="auto"/>
        <w:jc w:val="both"/>
      </w:pPr>
      <w:r w:rsidRPr="009C072E">
        <w:t>okrepitev razvoja podeželskega turizma, nepremičnin, kmetijstva in drugih pomembnih gospodarskih panog;</w:t>
      </w:r>
    </w:p>
    <w:p w14:paraId="0790C8BA" w14:textId="77777777" w:rsidR="00153E29" w:rsidRPr="009C072E" w:rsidRDefault="00153E29" w:rsidP="00D1077A">
      <w:pPr>
        <w:pStyle w:val="Odstavekseznama"/>
        <w:numPr>
          <w:ilvl w:val="0"/>
          <w:numId w:val="2"/>
        </w:numPr>
        <w:spacing w:after="0" w:line="276" w:lineRule="auto"/>
        <w:jc w:val="both"/>
      </w:pPr>
      <w:r w:rsidRPr="009C072E">
        <w:t>povečanje konkurence na trgu telekomunikacijskih storitev;</w:t>
      </w:r>
    </w:p>
    <w:p w14:paraId="58714310" w14:textId="77777777" w:rsidR="00153E29" w:rsidRPr="009C072E" w:rsidRDefault="00153E29" w:rsidP="00D1077A">
      <w:pPr>
        <w:pStyle w:val="Odstavekseznama"/>
        <w:numPr>
          <w:ilvl w:val="0"/>
          <w:numId w:val="2"/>
        </w:numPr>
        <w:spacing w:after="0" w:line="276" w:lineRule="auto"/>
        <w:jc w:val="both"/>
      </w:pPr>
      <w:r w:rsidRPr="009C072E">
        <w:t>izboljšanje konkurenčnosti in inovativnosti;</w:t>
      </w:r>
    </w:p>
    <w:p w14:paraId="0C269F32" w14:textId="77777777" w:rsidR="00153E29" w:rsidRPr="009C072E" w:rsidRDefault="00153E29" w:rsidP="00D1077A">
      <w:pPr>
        <w:pStyle w:val="Odstavekseznama"/>
        <w:numPr>
          <w:ilvl w:val="0"/>
          <w:numId w:val="2"/>
        </w:numPr>
        <w:spacing w:after="0" w:line="276" w:lineRule="auto"/>
        <w:jc w:val="both"/>
      </w:pPr>
      <w:r w:rsidRPr="009C072E">
        <w:t>privabljanje vhodnih naložb;</w:t>
      </w:r>
    </w:p>
    <w:p w14:paraId="40B60799" w14:textId="77777777" w:rsidR="00153E29" w:rsidRPr="009C072E" w:rsidRDefault="00153E29" w:rsidP="00D1077A">
      <w:pPr>
        <w:pStyle w:val="Odstavekseznama"/>
        <w:numPr>
          <w:ilvl w:val="0"/>
          <w:numId w:val="2"/>
        </w:numPr>
        <w:spacing w:after="0" w:line="276" w:lineRule="auto"/>
        <w:jc w:val="both"/>
      </w:pPr>
      <w:r w:rsidRPr="009C072E">
        <w:t>preprečevanje selitve gospodarske dejavnosti.</w:t>
      </w:r>
    </w:p>
    <w:p w14:paraId="3BA85663" w14:textId="77777777" w:rsidR="00B54405" w:rsidRDefault="00B54405">
      <w:pPr>
        <w:rPr>
          <w:b/>
        </w:rPr>
      </w:pPr>
      <w:r>
        <w:rPr>
          <w:b/>
        </w:rPr>
        <w:br w:type="page"/>
      </w:r>
    </w:p>
    <w:p w14:paraId="224E4888" w14:textId="6BE7EE28" w:rsidR="00153E29" w:rsidRPr="009C072E" w:rsidRDefault="00153E29" w:rsidP="004106C5">
      <w:pPr>
        <w:spacing w:after="0"/>
        <w:jc w:val="both"/>
        <w:rPr>
          <w:b/>
        </w:rPr>
      </w:pPr>
      <w:r w:rsidRPr="009C072E">
        <w:rPr>
          <w:b/>
        </w:rPr>
        <w:t>Okolje</w:t>
      </w:r>
    </w:p>
    <w:p w14:paraId="30415BFA" w14:textId="77777777" w:rsidR="00153E29" w:rsidRPr="009C072E" w:rsidRDefault="00153E29" w:rsidP="00D1077A">
      <w:pPr>
        <w:pStyle w:val="Odstavekseznama"/>
        <w:numPr>
          <w:ilvl w:val="0"/>
          <w:numId w:val="3"/>
        </w:numPr>
        <w:spacing w:after="0" w:line="276" w:lineRule="auto"/>
        <w:jc w:val="both"/>
      </w:pPr>
      <w:r w:rsidRPr="009C072E">
        <w:t>izboljšanje okoljske trajnosti z zmanjševanjem potreb po potovanju;</w:t>
      </w:r>
    </w:p>
    <w:p w14:paraId="5672661A" w14:textId="77777777" w:rsidR="00153E29" w:rsidRPr="009C072E" w:rsidRDefault="00153E29" w:rsidP="00D1077A">
      <w:pPr>
        <w:pStyle w:val="Odstavekseznama"/>
        <w:numPr>
          <w:ilvl w:val="0"/>
          <w:numId w:val="3"/>
        </w:numPr>
        <w:spacing w:after="0" w:line="276" w:lineRule="auto"/>
        <w:jc w:val="both"/>
      </w:pPr>
      <w:r w:rsidRPr="009C072E">
        <w:t>izboljšanje upravljanja zgradb;</w:t>
      </w:r>
    </w:p>
    <w:p w14:paraId="7DC3DCF1" w14:textId="77777777" w:rsidR="00153E29" w:rsidRPr="009C072E" w:rsidRDefault="00153E29" w:rsidP="00D1077A">
      <w:pPr>
        <w:pStyle w:val="Odstavekseznama"/>
        <w:numPr>
          <w:ilvl w:val="0"/>
          <w:numId w:val="3"/>
        </w:numPr>
        <w:spacing w:after="0" w:line="276" w:lineRule="auto"/>
        <w:jc w:val="both"/>
      </w:pPr>
      <w:r w:rsidRPr="009C072E">
        <w:t>povečanje energijskih prihrankov.</w:t>
      </w:r>
    </w:p>
    <w:p w14:paraId="5E000029" w14:textId="77777777" w:rsidR="00BF4FAF" w:rsidRPr="009C072E" w:rsidRDefault="00BF4FAF" w:rsidP="00C72CD5">
      <w:pPr>
        <w:spacing w:after="0"/>
        <w:jc w:val="both"/>
      </w:pPr>
    </w:p>
    <w:p w14:paraId="4113136A" w14:textId="77777777" w:rsidR="00153E29" w:rsidRPr="009C072E" w:rsidRDefault="00153E29" w:rsidP="004106C5">
      <w:pPr>
        <w:spacing w:after="0"/>
        <w:jc w:val="both"/>
        <w:rPr>
          <w:b/>
        </w:rPr>
      </w:pPr>
      <w:r w:rsidRPr="009C072E">
        <w:rPr>
          <w:b/>
        </w:rPr>
        <w:t>Enakost in vključevanje</w:t>
      </w:r>
    </w:p>
    <w:p w14:paraId="13DCA047" w14:textId="77777777" w:rsidR="00153E29" w:rsidRPr="009C072E" w:rsidRDefault="00153E29" w:rsidP="00D1077A">
      <w:pPr>
        <w:pStyle w:val="Odstavekseznama"/>
        <w:numPr>
          <w:ilvl w:val="0"/>
          <w:numId w:val="4"/>
        </w:numPr>
        <w:spacing w:after="0" w:line="276" w:lineRule="auto"/>
        <w:jc w:val="both"/>
      </w:pPr>
      <w:r w:rsidRPr="009C072E">
        <w:t>opolnomočenje ljudi, ki „nimajo glasu“;</w:t>
      </w:r>
    </w:p>
    <w:p w14:paraId="11FD844F" w14:textId="77777777" w:rsidR="00153E29" w:rsidRPr="009C072E" w:rsidRDefault="00153E29" w:rsidP="00D1077A">
      <w:pPr>
        <w:pStyle w:val="Odstavekseznama"/>
        <w:numPr>
          <w:ilvl w:val="0"/>
          <w:numId w:val="4"/>
        </w:numPr>
        <w:spacing w:after="0" w:line="276" w:lineRule="auto"/>
        <w:jc w:val="both"/>
      </w:pPr>
      <w:r w:rsidRPr="009C072E">
        <w:t>povezovanje izoliranih posameznikov in skupnosti;</w:t>
      </w:r>
    </w:p>
    <w:p w14:paraId="45C98D3C" w14:textId="77777777" w:rsidR="00153E29" w:rsidRPr="009C072E" w:rsidRDefault="00153E29" w:rsidP="00D1077A">
      <w:pPr>
        <w:pStyle w:val="Odstavekseznama"/>
        <w:numPr>
          <w:ilvl w:val="0"/>
          <w:numId w:val="4"/>
        </w:numPr>
        <w:spacing w:after="0" w:line="276" w:lineRule="auto"/>
        <w:jc w:val="both"/>
      </w:pPr>
      <w:r w:rsidRPr="009C072E">
        <w:t>odpravljanje socialne izključenosti.</w:t>
      </w:r>
    </w:p>
    <w:p w14:paraId="603C1C06" w14:textId="77777777" w:rsidR="00153E29" w:rsidRPr="009C072E" w:rsidRDefault="00153E29" w:rsidP="00C72CD5">
      <w:pPr>
        <w:spacing w:after="0"/>
        <w:jc w:val="both"/>
      </w:pPr>
    </w:p>
    <w:p w14:paraId="7D0BFB3A" w14:textId="77777777" w:rsidR="00153E29" w:rsidRPr="009C072E" w:rsidRDefault="00153E29" w:rsidP="004106C5">
      <w:pPr>
        <w:spacing w:after="0"/>
        <w:jc w:val="both"/>
        <w:rPr>
          <w:b/>
        </w:rPr>
      </w:pPr>
      <w:r w:rsidRPr="009C072E">
        <w:rPr>
          <w:b/>
        </w:rPr>
        <w:t>Finance in dohodki</w:t>
      </w:r>
    </w:p>
    <w:p w14:paraId="4FB1D33C" w14:textId="77777777" w:rsidR="00153E29" w:rsidRPr="009C072E" w:rsidRDefault="00153E29" w:rsidP="00D1077A">
      <w:pPr>
        <w:pStyle w:val="Odstavekseznama"/>
        <w:numPr>
          <w:ilvl w:val="0"/>
          <w:numId w:val="4"/>
        </w:numPr>
        <w:spacing w:after="0" w:line="276" w:lineRule="auto"/>
        <w:jc w:val="both"/>
      </w:pPr>
      <w:r w:rsidRPr="009C072E">
        <w:t>ustvarjanje prihrankov s spletnim nakupovanjem blaga in storitev.</w:t>
      </w:r>
    </w:p>
    <w:p w14:paraId="740185AD" w14:textId="77777777" w:rsidR="001B55F0" w:rsidRPr="009C072E" w:rsidRDefault="001B55F0" w:rsidP="00C72CD5">
      <w:pPr>
        <w:spacing w:after="0"/>
        <w:jc w:val="both"/>
      </w:pPr>
    </w:p>
    <w:p w14:paraId="797238BA" w14:textId="77777777" w:rsidR="00153E29" w:rsidRPr="009C072E" w:rsidRDefault="00153E29" w:rsidP="004106C5">
      <w:pPr>
        <w:spacing w:after="0"/>
        <w:jc w:val="both"/>
        <w:rPr>
          <w:b/>
        </w:rPr>
      </w:pPr>
      <w:r w:rsidRPr="009C072E">
        <w:rPr>
          <w:b/>
        </w:rPr>
        <w:t>Zdravstveno varstvo</w:t>
      </w:r>
    </w:p>
    <w:p w14:paraId="2DF73394" w14:textId="77777777" w:rsidR="00153E29" w:rsidRPr="009C072E" w:rsidRDefault="00153E29" w:rsidP="00D1077A">
      <w:pPr>
        <w:pStyle w:val="Odstavekseznama"/>
        <w:numPr>
          <w:ilvl w:val="0"/>
          <w:numId w:val="4"/>
        </w:numPr>
        <w:spacing w:after="0" w:line="276" w:lineRule="auto"/>
        <w:jc w:val="both"/>
      </w:pPr>
      <w:r w:rsidRPr="009C072E">
        <w:t>zmanjševanje stroškov zagotavljanja storitev zdravstvenega in socialnega varstva;</w:t>
      </w:r>
    </w:p>
    <w:p w14:paraId="7F827FEA" w14:textId="77777777" w:rsidR="00153E29" w:rsidRPr="009C072E" w:rsidRDefault="00153E29" w:rsidP="00D1077A">
      <w:pPr>
        <w:pStyle w:val="Odstavekseznama"/>
        <w:numPr>
          <w:ilvl w:val="0"/>
          <w:numId w:val="4"/>
        </w:numPr>
        <w:spacing w:after="0" w:line="276" w:lineRule="auto"/>
        <w:jc w:val="both"/>
      </w:pPr>
      <w:r w:rsidRPr="009C072E">
        <w:t xml:space="preserve">izboljšanje rezultatov storitev zdravstvenega in socialnega varstva; </w:t>
      </w:r>
    </w:p>
    <w:p w14:paraId="4C723B54" w14:textId="77777777" w:rsidR="00D77CFC" w:rsidRDefault="00153E29" w:rsidP="004106C5">
      <w:pPr>
        <w:spacing w:after="0"/>
        <w:jc w:val="both"/>
      </w:pPr>
      <w:r w:rsidRPr="009C072E">
        <w:t>večja hitrost prenosa medicinskih slik.</w:t>
      </w:r>
    </w:p>
    <w:p w14:paraId="555AE127" w14:textId="77777777" w:rsidR="00D77CFC" w:rsidRDefault="00D77CFC" w:rsidP="004106C5">
      <w:pPr>
        <w:spacing w:after="0"/>
        <w:jc w:val="both"/>
      </w:pPr>
    </w:p>
    <w:p w14:paraId="1A7C74A1" w14:textId="77777777" w:rsidR="00153E29" w:rsidRPr="009C072E" w:rsidRDefault="00153E29" w:rsidP="004106C5">
      <w:pPr>
        <w:spacing w:after="0"/>
        <w:jc w:val="both"/>
        <w:rPr>
          <w:b/>
        </w:rPr>
      </w:pPr>
      <w:r w:rsidRPr="009C072E">
        <w:rPr>
          <w:b/>
        </w:rPr>
        <w:t>Blaginja</w:t>
      </w:r>
    </w:p>
    <w:p w14:paraId="339307B3" w14:textId="77777777" w:rsidR="00153E29" w:rsidRPr="009C072E" w:rsidRDefault="00153E29" w:rsidP="00D1077A">
      <w:pPr>
        <w:pStyle w:val="Odstavekseznama"/>
        <w:numPr>
          <w:ilvl w:val="0"/>
          <w:numId w:val="4"/>
        </w:numPr>
        <w:spacing w:after="0" w:line="276" w:lineRule="auto"/>
        <w:jc w:val="both"/>
      </w:pPr>
      <w:r w:rsidRPr="009C072E">
        <w:t>izboljšanje kakovosti življenja in socialne blaginje;</w:t>
      </w:r>
    </w:p>
    <w:p w14:paraId="2A9B353F" w14:textId="77777777" w:rsidR="00AB4F0E" w:rsidRPr="009C072E" w:rsidRDefault="00153E29" w:rsidP="00D1077A">
      <w:pPr>
        <w:pStyle w:val="Odstavekseznama"/>
        <w:numPr>
          <w:ilvl w:val="0"/>
          <w:numId w:val="4"/>
        </w:numPr>
        <w:spacing w:after="0" w:line="276" w:lineRule="auto"/>
        <w:jc w:val="both"/>
      </w:pPr>
      <w:r w:rsidRPr="009C072E">
        <w:t>skrajšanje časa, potrebnega za dnevne migracije, in omogočanje večje družbene interakcije.</w:t>
      </w:r>
    </w:p>
    <w:p w14:paraId="1F5675D9" w14:textId="77777777" w:rsidR="00153E29" w:rsidRPr="009C072E" w:rsidRDefault="00153E29" w:rsidP="00A20DDC">
      <w:pPr>
        <w:pStyle w:val="Naslov2"/>
      </w:pPr>
      <w:bookmarkStart w:id="19" w:name="_Toc405877587"/>
      <w:bookmarkStart w:id="20" w:name="_Toc501525399"/>
      <w:r w:rsidRPr="009C072E">
        <w:t>Izvajanje projekta</w:t>
      </w:r>
      <w:bookmarkEnd w:id="19"/>
      <w:bookmarkEnd w:id="20"/>
      <w:r w:rsidRPr="009C072E">
        <w:t xml:space="preserve"> </w:t>
      </w:r>
    </w:p>
    <w:p w14:paraId="52F3D601" w14:textId="77777777" w:rsidR="000E6A3D" w:rsidRPr="00961005" w:rsidRDefault="000E6A3D" w:rsidP="00076343">
      <w:pPr>
        <w:spacing w:after="0"/>
        <w:jc w:val="both"/>
        <w:rPr>
          <w:rFonts w:eastAsia="Calibri" w:cs="Arial"/>
          <w:color w:val="000000"/>
        </w:rPr>
      </w:pPr>
      <w:r w:rsidRPr="00961005">
        <w:rPr>
          <w:rFonts w:cs="Arial"/>
        </w:rPr>
        <w:t xml:space="preserve">Skladno z Načrtom NGN 2020 je </w:t>
      </w:r>
      <w:r w:rsidRPr="00961005">
        <w:rPr>
          <w:rFonts w:eastAsia="Calibri" w:cs="Arial"/>
          <w:color w:val="000000"/>
        </w:rPr>
        <w:t>pristojno ministrstvo dne 20. 5. 2016 objavilo javni poziv za izkaz tržnega interesa za gradnjo širokopasovnih omrežij na področju Republike Slovenije. Javni poziv je bil namenjen vsem zainteresiranim operaterjem in lastnikom omrežij elektronskih komunikacij ter drugim investitorjem, da izkažejo:</w:t>
      </w:r>
    </w:p>
    <w:p w14:paraId="6F65CBD6" w14:textId="77777777" w:rsidR="000E6A3D" w:rsidRPr="00961005" w:rsidRDefault="000E6A3D" w:rsidP="00076343">
      <w:pPr>
        <w:pStyle w:val="Odstavekseznama"/>
        <w:numPr>
          <w:ilvl w:val="0"/>
          <w:numId w:val="38"/>
        </w:numPr>
        <w:autoSpaceDE w:val="0"/>
        <w:autoSpaceDN w:val="0"/>
        <w:adjustRightInd w:val="0"/>
        <w:spacing w:after="0" w:line="276" w:lineRule="auto"/>
        <w:ind w:left="284" w:hanging="284"/>
        <w:jc w:val="both"/>
        <w:rPr>
          <w:rFonts w:eastAsia="Calibri" w:cs="Arial"/>
          <w:color w:val="000000"/>
        </w:rPr>
      </w:pPr>
      <w:r w:rsidRPr="00961005">
        <w:rPr>
          <w:rFonts w:eastAsia="Calibri" w:cs="Arial"/>
          <w:color w:val="000000"/>
        </w:rPr>
        <w:t>tržni interes za gradnjo širokopasovnih omrežij z omrežnimi priključnimi točkami s pasovno širino vsaj 100 Mb/s v geografskem segmentu goste poseljenosti za 216.892 gospodinjstev in</w:t>
      </w:r>
    </w:p>
    <w:p w14:paraId="2F49CB07" w14:textId="77777777" w:rsidR="000E6A3D" w:rsidRPr="00961005" w:rsidRDefault="000E6A3D" w:rsidP="00076343">
      <w:pPr>
        <w:pStyle w:val="Odstavekseznama"/>
        <w:numPr>
          <w:ilvl w:val="0"/>
          <w:numId w:val="38"/>
        </w:numPr>
        <w:autoSpaceDE w:val="0"/>
        <w:autoSpaceDN w:val="0"/>
        <w:adjustRightInd w:val="0"/>
        <w:spacing w:after="0" w:line="276" w:lineRule="auto"/>
        <w:ind w:left="284" w:hanging="284"/>
        <w:jc w:val="both"/>
        <w:rPr>
          <w:rFonts w:eastAsia="Calibri" w:cs="Arial"/>
          <w:color w:val="000000"/>
        </w:rPr>
      </w:pPr>
      <w:r w:rsidRPr="00961005">
        <w:rPr>
          <w:rFonts w:eastAsia="Calibri" w:cs="Arial"/>
          <w:color w:val="000000"/>
        </w:rPr>
        <w:t>tržni interes za gradnjo širokopasovnih omrežij z omrežnimi priključnimi točkami s pasovno širino vsaj 30 Mb/s v geografskem segmentu redke poseljenosti za 25.410 gospodinjstev.</w:t>
      </w:r>
    </w:p>
    <w:p w14:paraId="3CFE8FCE" w14:textId="77777777" w:rsidR="000E6A3D" w:rsidRPr="00961005" w:rsidRDefault="000E6A3D" w:rsidP="00076343">
      <w:pPr>
        <w:spacing w:after="0"/>
        <w:jc w:val="both"/>
      </w:pPr>
    </w:p>
    <w:p w14:paraId="0CDF9786" w14:textId="3A3F537F" w:rsidR="00DB1515" w:rsidRDefault="000E6A3D" w:rsidP="00076343">
      <w:pPr>
        <w:autoSpaceDE w:val="0"/>
        <w:autoSpaceDN w:val="0"/>
        <w:adjustRightInd w:val="0"/>
        <w:spacing w:after="0"/>
        <w:jc w:val="both"/>
        <w:rPr>
          <w:rFonts w:eastAsia="Calibri" w:cs="Arial"/>
          <w:color w:val="000000"/>
        </w:rPr>
      </w:pPr>
      <w:r w:rsidRPr="00961005">
        <w:rPr>
          <w:rFonts w:eastAsia="Calibri" w:cs="Arial"/>
          <w:color w:val="000000"/>
        </w:rPr>
        <w:t>Z vidika javnega interesa zagotovitve napredne širokopasovne infrastrukture za vsa gospodinjstva v Republiki Sloveniji in skladno z 9. poglavjem Načrta NGN 2020, v katerem je bil predviden premik meje med geografskima segmentoma goste in redke poseljenosti v pozivu za izkaz tržnega interesa, je pristojno ministrstvo v geografskem segmentu redke poseljenosti za 25.410 gospodinjstev dne 21. 10. 2016 ponovilo oziroma izvedlo drugi krog testiranja tržnega interesa za gradnjo omrežnih priključnih točk, tokrat za hitrosti vsaj 100 Mb/s. Pristojno ministrstvo je javno objavilo poziv za izkaz tržnega interesa (drugi krog). Zainteresirane investitorje, ki so v prvem krogu izrazili tržni interes v geografskem segmentu redke poseljenosti za pasovno širino 30 Mb/s pa je dodatno obvestilo, da bo izvedlo drugi krog testiranja tržnega interesa v geografskem segmentu redke poseljenosti za gradnjo omrežnih priključnih točk s pasovno širino vsaj 100 Mb/s.</w:t>
      </w:r>
    </w:p>
    <w:p w14:paraId="2A72FA84" w14:textId="77777777" w:rsidR="00DB1515" w:rsidRDefault="00DB1515">
      <w:pPr>
        <w:rPr>
          <w:rFonts w:eastAsia="Calibri" w:cs="Arial"/>
          <w:color w:val="000000"/>
        </w:rPr>
      </w:pPr>
      <w:r>
        <w:rPr>
          <w:rFonts w:eastAsia="Calibri" w:cs="Arial"/>
          <w:color w:val="000000"/>
        </w:rPr>
        <w:br w:type="page"/>
      </w:r>
    </w:p>
    <w:p w14:paraId="2A46CC1E" w14:textId="77777777" w:rsidR="000E6A3D" w:rsidRPr="00961005" w:rsidRDefault="000E6A3D" w:rsidP="00076343">
      <w:pPr>
        <w:autoSpaceDE w:val="0"/>
        <w:autoSpaceDN w:val="0"/>
        <w:adjustRightInd w:val="0"/>
        <w:spacing w:after="0"/>
        <w:jc w:val="both"/>
        <w:rPr>
          <w:rFonts w:eastAsia="Calibri" w:cs="Arial"/>
          <w:b/>
          <w:color w:val="000000"/>
        </w:rPr>
      </w:pPr>
      <w:r w:rsidRPr="00961005">
        <w:rPr>
          <w:rFonts w:eastAsia="Calibri" w:cs="Arial"/>
          <w:b/>
          <w:color w:val="000000"/>
        </w:rPr>
        <w:t xml:space="preserve">V obeh geografskih segmentih (v gosto in redko poseljenem geografskem segmentu) je bilo testiranje tržnega interesa tako izvedeno za hitrosti 100 Mb/s. </w:t>
      </w:r>
    </w:p>
    <w:p w14:paraId="7911776F" w14:textId="77777777" w:rsidR="000E6A3D" w:rsidRPr="00961005" w:rsidRDefault="000E6A3D" w:rsidP="00076343">
      <w:pPr>
        <w:spacing w:after="0"/>
        <w:jc w:val="both"/>
      </w:pPr>
    </w:p>
    <w:p w14:paraId="2E1FC3AD" w14:textId="51569B5C" w:rsidR="000E6A3D" w:rsidRPr="00961005" w:rsidRDefault="000E6A3D" w:rsidP="00076343">
      <w:pPr>
        <w:spacing w:after="0"/>
        <w:jc w:val="both"/>
      </w:pPr>
      <w:r w:rsidRPr="00961005">
        <w:t xml:space="preserve">Na območju občine, kjer </w:t>
      </w:r>
      <w:r w:rsidRPr="00961005">
        <w:rPr>
          <w:b/>
        </w:rPr>
        <w:t>obstaja tržni interes</w:t>
      </w:r>
      <w:r w:rsidRPr="00961005">
        <w:t xml:space="preserve"> operaterjev za gradnjo, bo omrežje zgrajeno z zasebnimi sredstvi ponudnikov v skladu s tržnim interesom, ki so ga ponudniki izrazili v obeh krogih testiranja. V ta namen </w:t>
      </w:r>
      <w:r w:rsidR="00F72622">
        <w:t>so</w:t>
      </w:r>
      <w:r w:rsidRPr="00961005">
        <w:t xml:space="preserve"> zasebni investitorji s pristojnim ministrstvom podpisali dogovor o izvedbi tržnega interesa v naslednjih treh letih.</w:t>
      </w:r>
    </w:p>
    <w:p w14:paraId="13A2A27C" w14:textId="77777777" w:rsidR="000E6A3D" w:rsidRPr="00961005" w:rsidRDefault="000E6A3D" w:rsidP="00076343">
      <w:pPr>
        <w:spacing w:after="0"/>
        <w:jc w:val="both"/>
      </w:pPr>
    </w:p>
    <w:p w14:paraId="61403255" w14:textId="77777777" w:rsidR="000E6A3D" w:rsidRPr="00961005" w:rsidRDefault="000E6A3D" w:rsidP="00076343">
      <w:pPr>
        <w:spacing w:after="0"/>
        <w:jc w:val="both"/>
      </w:pPr>
      <w:r w:rsidRPr="00961005">
        <w:t xml:space="preserve">Pokritje </w:t>
      </w:r>
      <w:r w:rsidRPr="00961005">
        <w:rPr>
          <w:b/>
        </w:rPr>
        <w:t>belih lis na</w:t>
      </w:r>
      <w:r w:rsidRPr="00961005">
        <w:t xml:space="preserve"> območjih, na katerih </w:t>
      </w:r>
      <w:r w:rsidRPr="00961005">
        <w:rPr>
          <w:b/>
        </w:rPr>
        <w:t>ni tržnega interesa</w:t>
      </w:r>
      <w:r w:rsidRPr="00961005">
        <w:t xml:space="preserve"> za izgradnjo širokopasovnega omrežja, pa od občine terja, da k reševanju vprašanja pokritosti območja belih lis s tovrstnim omrežjem pristopi na inovativen način, ki premošča oviro, ki jo predstavlja pomanjkanje tržnega interesa.</w:t>
      </w:r>
    </w:p>
    <w:p w14:paraId="76D7C510" w14:textId="77777777" w:rsidR="000E6A3D" w:rsidRPr="00961005" w:rsidRDefault="000E6A3D" w:rsidP="00076343">
      <w:pPr>
        <w:spacing w:after="0"/>
        <w:jc w:val="both"/>
      </w:pPr>
    </w:p>
    <w:p w14:paraId="4EAFDD04" w14:textId="77777777" w:rsidR="000E6A3D" w:rsidRPr="00961005" w:rsidRDefault="000E6A3D" w:rsidP="00076343">
      <w:pPr>
        <w:spacing w:after="0"/>
        <w:jc w:val="both"/>
      </w:pPr>
      <w:r w:rsidRPr="00961005">
        <w:t xml:space="preserve">Kot primeren se je pokazal pristop javno-zasebnega partnerstva, ki </w:t>
      </w:r>
      <w:r w:rsidRPr="00961005">
        <w:rPr>
          <w:rFonts w:cs="Arial"/>
          <w:color w:val="000000"/>
          <w:shd w:val="clear" w:color="auto" w:fill="FFFFFF"/>
        </w:rPr>
        <w:t>predstavlja razmerje zasebnega vlaganja v javne projekte in/ali javnega sofinanciranja zasebnih projektov, ki so v javnem interesu.</w:t>
      </w:r>
    </w:p>
    <w:p w14:paraId="4BBEB300" w14:textId="77777777" w:rsidR="000E6A3D" w:rsidRPr="00961005" w:rsidRDefault="000E6A3D" w:rsidP="00076343">
      <w:pPr>
        <w:spacing w:after="0"/>
        <w:jc w:val="both"/>
      </w:pPr>
    </w:p>
    <w:p w14:paraId="6DE5EAF4" w14:textId="77777777" w:rsidR="000E6A3D" w:rsidRPr="00961005" w:rsidRDefault="000E6A3D" w:rsidP="00076343">
      <w:pPr>
        <w:spacing w:after="0"/>
        <w:jc w:val="both"/>
      </w:pPr>
      <w:r w:rsidRPr="00961005">
        <w:t xml:space="preserve">Odnos javno-zasebnega partnerstva se nanaša na dolgoročno pogodbeno urejeno sodelovanje med javnim in zasebnim sektorjem za učinkovito izvajanje javnih nalog, pri čemer partnerji združijo potrebne vire (na primer znanja, operativna sredstva, kapital, človeške vire) in si delijo tveganja, povezana s projektom, glede na njihove sposobnosti obvladovanja tveganja. Eden od glavnih ciljev javno-zasebnega partnerstva je prenesti naloge in odgovornosti za zagotavljanje infrastrukture na zasebni sektor, da bi se povečale učinkovitost, stroškovna zanesljivost in finančna varnost projekta. </w:t>
      </w:r>
    </w:p>
    <w:p w14:paraId="28737852" w14:textId="77777777" w:rsidR="000E6A3D" w:rsidRPr="00961005" w:rsidRDefault="000E6A3D" w:rsidP="00076343">
      <w:pPr>
        <w:spacing w:after="0"/>
        <w:jc w:val="both"/>
        <w:rPr>
          <w:rFonts w:cs="Arial"/>
          <w:color w:val="000000"/>
          <w:shd w:val="clear" w:color="auto" w:fill="FFFFFF"/>
        </w:rPr>
      </w:pPr>
    </w:p>
    <w:p w14:paraId="70DBA7FF" w14:textId="77777777" w:rsidR="000E6A3D" w:rsidRPr="00961005" w:rsidRDefault="000E6A3D" w:rsidP="00076343">
      <w:pPr>
        <w:spacing w:after="0"/>
        <w:jc w:val="both"/>
        <w:rPr>
          <w:rFonts w:cs="Calibri"/>
        </w:rPr>
      </w:pPr>
      <w:r w:rsidRPr="00961005">
        <w:rPr>
          <w:rFonts w:cs="Arial"/>
          <w:color w:val="000000"/>
          <w:shd w:val="clear" w:color="auto" w:fill="FFFFFF"/>
        </w:rPr>
        <w:t xml:space="preserve">Občina bo v postopku pridobivanja sredstev za gradnjo omrežja sledila modelu javno-zasebnega partnerstva, ki bo skladen z občinskimi interesi in </w:t>
      </w:r>
      <w:r w:rsidRPr="00961005">
        <w:rPr>
          <w:rFonts w:cs="Arial"/>
          <w:shd w:val="clear" w:color="auto" w:fill="FFFFFF"/>
        </w:rPr>
        <w:t xml:space="preserve">pogoji pridobitve sredstev iz </w:t>
      </w:r>
      <w:r w:rsidRPr="00961005">
        <w:t>Evropskega sklada za regionalni razvoj</w:t>
      </w:r>
      <w:r w:rsidRPr="00961005">
        <w:rPr>
          <w:rFonts w:cs="Calibri"/>
        </w:rPr>
        <w:t xml:space="preserve">, Evropskega kmetijskega sklada za razvoj podeželja ali sredstev Naložbenega načrta za Evropo. </w:t>
      </w:r>
    </w:p>
    <w:p w14:paraId="35C8C30B" w14:textId="77777777" w:rsidR="000E6A3D" w:rsidRPr="00961005" w:rsidRDefault="000E6A3D" w:rsidP="00076343">
      <w:pPr>
        <w:spacing w:after="0"/>
        <w:jc w:val="both"/>
        <w:rPr>
          <w:rFonts w:cs="Calibri"/>
        </w:rPr>
      </w:pPr>
    </w:p>
    <w:p w14:paraId="71EF5BED" w14:textId="77777777" w:rsidR="000E6A3D" w:rsidRPr="00961005" w:rsidRDefault="000E6A3D" w:rsidP="00076343">
      <w:pPr>
        <w:spacing w:after="0"/>
        <w:jc w:val="both"/>
        <w:rPr>
          <w:rFonts w:cs="Arial"/>
          <w:bCs/>
          <w:color w:val="000000"/>
        </w:rPr>
      </w:pPr>
      <w:r w:rsidRPr="00961005">
        <w:rPr>
          <w:rFonts w:cs="Arial"/>
          <w:bCs/>
          <w:color w:val="000000"/>
        </w:rPr>
        <w:t>V primeru, da se bo pokazala potreba po pridobivanju javnih sredstev za pokritje belih lis</w:t>
      </w:r>
      <w:r w:rsidR="009C0D65" w:rsidRPr="00961005">
        <w:rPr>
          <w:rFonts w:cs="Arial"/>
          <w:bCs/>
          <w:color w:val="000000"/>
        </w:rPr>
        <w:t xml:space="preserve"> in bodo projekti izvedljivi in dolgoročno vzdržni v obliki javno-zasebnih joint-venture projektov</w:t>
      </w:r>
      <w:r w:rsidRPr="00961005">
        <w:rPr>
          <w:rFonts w:cs="Arial"/>
          <w:bCs/>
          <w:color w:val="000000"/>
        </w:rPr>
        <w:t xml:space="preserve"> se bo občina prijavila na enega od javnih razpisov za sofinanciranje gradnje širokopasovnih omrežij naslednje generacije z javnimi sredstvi (javni razpis za sredstva iz OP ESRR – GOŠO 3 ali javni razpis za sredstva iz PRP – GOŠO</w:t>
      </w:r>
      <w:r w:rsidR="009C0D65" w:rsidRPr="00961005">
        <w:rPr>
          <w:rFonts w:cs="Arial"/>
          <w:bCs/>
          <w:color w:val="000000"/>
        </w:rPr>
        <w:t xml:space="preserve"> – M07</w:t>
      </w:r>
      <w:r w:rsidRPr="00961005">
        <w:rPr>
          <w:rFonts w:cs="Arial"/>
          <w:bCs/>
          <w:color w:val="000000"/>
        </w:rPr>
        <w:t xml:space="preserve"> MKGP), ki bosta objavljena za bele lise, ugotovljene v prvem in drugem krogu testiranja tržnega interesa.</w:t>
      </w:r>
    </w:p>
    <w:p w14:paraId="06A698A0" w14:textId="77777777" w:rsidR="009C0D65" w:rsidRPr="00961005" w:rsidRDefault="009C0D65" w:rsidP="00076343">
      <w:pPr>
        <w:spacing w:after="0"/>
        <w:jc w:val="both"/>
        <w:rPr>
          <w:rFonts w:cs="Arial"/>
          <w:bCs/>
          <w:color w:val="000000"/>
        </w:rPr>
      </w:pPr>
    </w:p>
    <w:p w14:paraId="4039D99D" w14:textId="77777777" w:rsidR="009C0D65" w:rsidRPr="00961005" w:rsidRDefault="009C0D65" w:rsidP="00076343">
      <w:pPr>
        <w:spacing w:after="0"/>
        <w:jc w:val="both"/>
        <w:rPr>
          <w:rFonts w:cs="Calibri"/>
        </w:rPr>
      </w:pPr>
      <w:r w:rsidRPr="00961005">
        <w:rPr>
          <w:rFonts w:cs="Arial"/>
          <w:bCs/>
          <w:color w:val="000000"/>
        </w:rPr>
        <w:t>V primeru, da se bo pokazala potreba po pridobivanju javnih sredstev za pokritje belih lis in projekti ne bodo izvedljivi in dolgoročno vzdržni v obliki javno-zasebnih joint-venture projektov, je primerna oblika</w:t>
      </w:r>
      <w:r w:rsidR="00961005">
        <w:rPr>
          <w:rFonts w:cs="Arial"/>
          <w:bCs/>
          <w:color w:val="000000"/>
        </w:rPr>
        <w:t xml:space="preserve"> izvajanja javno-zasebnega partnerstva model </w:t>
      </w:r>
      <w:r w:rsidRPr="00961005">
        <w:rPr>
          <w:rFonts w:cs="Arial"/>
          <w:bCs/>
          <w:color w:val="000000"/>
        </w:rPr>
        <w:t xml:space="preserve"> »Private DBO«</w:t>
      </w:r>
      <w:r w:rsidR="0032727C">
        <w:rPr>
          <w:rFonts w:cs="Arial"/>
          <w:bCs/>
          <w:color w:val="000000"/>
        </w:rPr>
        <w:t xml:space="preserve"> (opisan v točki 4.5.2 tega dokumenta), </w:t>
      </w:r>
      <w:r w:rsidRPr="00961005">
        <w:rPr>
          <w:rFonts w:cs="Arial"/>
          <w:bCs/>
          <w:color w:val="000000"/>
        </w:rPr>
        <w:t xml:space="preserve"> v kater</w:t>
      </w:r>
      <w:r w:rsidR="00961005">
        <w:rPr>
          <w:rFonts w:cs="Arial"/>
          <w:bCs/>
          <w:color w:val="000000"/>
        </w:rPr>
        <w:t>em</w:t>
      </w:r>
      <w:r w:rsidRPr="00961005">
        <w:rPr>
          <w:rFonts w:cs="Arial"/>
          <w:bCs/>
          <w:color w:val="000000"/>
        </w:rPr>
        <w:t xml:space="preserve"> operater s sestavljenim konzorcijem občin neposredno pridobiva sredstva na razpisu za javno subvencijo privatnemu podjetju. Pri takem modelu občine nimajo neposredne administrativne v postopku pridobivanja sredstev, ampak nastopajo le kot podporni partnerji projekta.</w:t>
      </w:r>
    </w:p>
    <w:p w14:paraId="065E2B50" w14:textId="77777777" w:rsidR="000E6A3D" w:rsidRPr="00961005" w:rsidRDefault="000E6A3D" w:rsidP="00076343">
      <w:pPr>
        <w:spacing w:after="0"/>
        <w:jc w:val="both"/>
        <w:rPr>
          <w:rFonts w:cs="Calibri"/>
        </w:rPr>
      </w:pPr>
    </w:p>
    <w:p w14:paraId="65B05648" w14:textId="77777777" w:rsidR="000E6A3D" w:rsidRPr="00961005" w:rsidRDefault="000E6A3D" w:rsidP="00076343">
      <w:pPr>
        <w:spacing w:after="0"/>
        <w:jc w:val="both"/>
        <w:rPr>
          <w:rFonts w:cs="Arial"/>
          <w:shd w:val="clear" w:color="auto" w:fill="FFFFFF"/>
        </w:rPr>
      </w:pPr>
      <w:r w:rsidRPr="00961005">
        <w:rPr>
          <w:rFonts w:cs="Calibri"/>
        </w:rPr>
        <w:t xml:space="preserve">Izraz javno-zasebno partnerstvo je v kontekstu gradnje odprtega širokopasovnega omrežja elektronskih komunikacij treba razumeti širše, kot ga predvideva slovenska zakonodaja, saj lahko občina vstopi v razmerje, ki ni skladno s pojmovanjem javno-zasebnega partnerstva po slovenski zakonodaji, je pa skladno s pojmovanjem koncepta javno-zasebnega partnerstva po metodologiji </w:t>
      </w:r>
      <w:r w:rsidRPr="00961005">
        <w:rPr>
          <w:rFonts w:cs="Arial"/>
          <w:color w:val="000000"/>
          <w:shd w:val="clear" w:color="auto" w:fill="FFFFFF"/>
        </w:rPr>
        <w:t>Evropskega centra za javno-zasebno partnerstvo.</w:t>
      </w:r>
      <w:r w:rsidRPr="00961005">
        <w:rPr>
          <w:rStyle w:val="Sprotnaopomba-sklic"/>
          <w:rFonts w:cs="Arial"/>
          <w:color w:val="000000"/>
          <w:shd w:val="clear" w:color="auto" w:fill="FFFFFF"/>
        </w:rPr>
        <w:footnoteReference w:id="9"/>
      </w:r>
      <w:r w:rsidRPr="00961005">
        <w:rPr>
          <w:rFonts w:cs="Calibri"/>
        </w:rPr>
        <w:t xml:space="preserve"> </w:t>
      </w:r>
      <w:r w:rsidRPr="00961005">
        <w:rPr>
          <w:rFonts w:eastAsia="Geneva" w:cs="Geneva"/>
          <w:color w:val="000000"/>
        </w:rPr>
        <w:t>Pri navedenem gre omeniti, da javno-zasebno partnerstvo pomeni tako vlaganje javnih finančnih sredstev, kot tudi drugih oblik vlaganja, saj je že dopustitev uporabe javnih površin in javne infrastrukture možno opredeliti kot dejanski javni vložek.</w:t>
      </w:r>
    </w:p>
    <w:p w14:paraId="38EAE72B" w14:textId="77777777" w:rsidR="000E6A3D" w:rsidRPr="00961005" w:rsidRDefault="000E6A3D" w:rsidP="00076343">
      <w:pPr>
        <w:spacing w:after="0"/>
        <w:jc w:val="both"/>
        <w:rPr>
          <w:rFonts w:cs="Arial"/>
          <w:color w:val="000000"/>
          <w:shd w:val="clear" w:color="auto" w:fill="FFFFFF"/>
        </w:rPr>
      </w:pPr>
    </w:p>
    <w:p w14:paraId="26B31C63" w14:textId="77777777" w:rsidR="00FF4D6E" w:rsidRPr="00B5031B" w:rsidRDefault="000E6A3D" w:rsidP="00B5031B">
      <w:r w:rsidRPr="00B5031B">
        <w:t>Podrobneje so možni modeli javno-zasebnega partnerstva opisani v točki 4.5.2. Poslovni modeli.</w:t>
      </w:r>
    </w:p>
    <w:p w14:paraId="4054CB8B" w14:textId="77777777" w:rsidR="00FF4D6E" w:rsidRDefault="00FF4D6E">
      <w:pPr>
        <w:rPr>
          <w:rFonts w:cs="Arial"/>
          <w:color w:val="000000"/>
          <w:shd w:val="clear" w:color="auto" w:fill="FFFFFF"/>
        </w:rPr>
      </w:pPr>
      <w:r>
        <w:rPr>
          <w:rFonts w:cs="Arial"/>
          <w:color w:val="000000"/>
          <w:shd w:val="clear" w:color="auto" w:fill="FFFFFF"/>
        </w:rPr>
        <w:br w:type="page"/>
      </w:r>
    </w:p>
    <w:p w14:paraId="10117B93" w14:textId="77777777" w:rsidR="00255351" w:rsidRPr="000C1213" w:rsidRDefault="00255351" w:rsidP="000A7005">
      <w:pPr>
        <w:pStyle w:val="Naslov1"/>
      </w:pPr>
      <w:bookmarkStart w:id="21" w:name="_Toc501525400"/>
      <w:r w:rsidRPr="000C1213">
        <w:t>TELEKOMUNIKACIJSKE STORITVE IN POMEN ŠIROKOPASOVNEGA OMREŽJA</w:t>
      </w:r>
      <w:bookmarkEnd w:id="21"/>
    </w:p>
    <w:p w14:paraId="09BE7559" w14:textId="562C2239" w:rsidR="00B953A8" w:rsidRPr="009C072E" w:rsidRDefault="0089688E" w:rsidP="00A20DDC">
      <w:pPr>
        <w:pStyle w:val="Naslov2"/>
      </w:pPr>
      <w:bookmarkStart w:id="22" w:name="_Toc501525401"/>
      <w:r w:rsidRPr="009C072E">
        <w:t>Širokopasovno omrežje</w:t>
      </w:r>
      <w:bookmarkEnd w:id="22"/>
    </w:p>
    <w:p w14:paraId="6AA87A9F" w14:textId="77777777" w:rsidR="00CA6E69" w:rsidRPr="009C072E" w:rsidRDefault="00CA6E69" w:rsidP="004106C5">
      <w:pPr>
        <w:autoSpaceDE w:val="0"/>
        <w:autoSpaceDN w:val="0"/>
        <w:adjustRightInd w:val="0"/>
        <w:spacing w:after="0"/>
        <w:jc w:val="both"/>
      </w:pPr>
      <w:r w:rsidRPr="009C072E">
        <w:t>Širokopasovno omrežje elektronskih komunikacij je tisto omrežje, ki končnemu uporabniku ponuja možnost dostopa do širokopasovnih storitev. V strogo tehničnem smislu je širokopasovno omrežje telekomunikacijsko prenosno omrežje, ki za prenos signalov uporablja različne prenosne medije s širokim frekvenčnim območjem, razdeljenim na način, ki omogoča tvorjenje množice medsebojno neodvisnih kanalov za sočasni (simultani) prenos podatkov, govora in slike. Širokopasovna omrežja se delijo na hrbtenična omrežja, geografsko omejena omrežja krajevnega značaja in dostopovna omrežja</w:t>
      </w:r>
      <w:r w:rsidR="00AE6448">
        <w:t>.</w:t>
      </w:r>
    </w:p>
    <w:p w14:paraId="5C7514CE" w14:textId="77777777" w:rsidR="00CA6E69" w:rsidRPr="009C072E" w:rsidRDefault="00CA6E69" w:rsidP="004106C5">
      <w:pPr>
        <w:autoSpaceDE w:val="0"/>
        <w:autoSpaceDN w:val="0"/>
        <w:adjustRightInd w:val="0"/>
        <w:spacing w:after="0"/>
        <w:jc w:val="both"/>
      </w:pPr>
    </w:p>
    <w:p w14:paraId="12AC0405" w14:textId="77777777" w:rsidR="00CA6E69" w:rsidRPr="009C072E" w:rsidRDefault="00CA6E69" w:rsidP="004106C5">
      <w:pPr>
        <w:autoSpaceDE w:val="0"/>
        <w:autoSpaceDN w:val="0"/>
        <w:adjustRightInd w:val="0"/>
        <w:spacing w:after="0"/>
        <w:jc w:val="both"/>
      </w:pPr>
      <w:r w:rsidRPr="009C072E">
        <w:t>Hrbtenična omrežja običajno združujejo promet množice končnih uporabnikov in medsebojno povezujejo geografsko oddaljena omrežja. K omrežjem krajevnega značaja lahko štejemo omrežja na nivoju krajevnih skupnosti, mest, vasi, univerz ipd. Dostopovna omrežja so omrežja, ki tvorijo krajevno zanko in končnim uporabnikom prek omrežne priključne točke omogočajo vključitev v večja omrežja, globalno povezljivost ter s tem dostop do aplikacij, vsebin in storitev.</w:t>
      </w:r>
    </w:p>
    <w:p w14:paraId="6C22FDD8" w14:textId="77777777" w:rsidR="00CA6E69" w:rsidRPr="009C072E" w:rsidRDefault="00CA6E69" w:rsidP="004106C5">
      <w:pPr>
        <w:spacing w:after="0"/>
        <w:jc w:val="both"/>
      </w:pPr>
    </w:p>
    <w:p w14:paraId="157132FE" w14:textId="77777777" w:rsidR="00CA6E69" w:rsidRPr="009C072E" w:rsidRDefault="00CA6E69" w:rsidP="004106C5">
      <w:pPr>
        <w:spacing w:after="0"/>
        <w:jc w:val="both"/>
      </w:pPr>
      <w:r w:rsidRPr="009C072E">
        <w:t>Med osnovna širokopasovna omrežja lahko štejemo več različnih tehnoloških platform, vključno z ADSL (asimetričnim digitalnim naročniškim vodom, do omrežij ADSL2+), standardnimi kabli (npr. standard DOCSIS 2.0), mobilnimi omrežji tretje generacije (UMTS) ter satelitskimi sistemi.</w:t>
      </w:r>
    </w:p>
    <w:p w14:paraId="32BE06ED" w14:textId="77777777" w:rsidR="00CA6E69" w:rsidRPr="009C072E" w:rsidRDefault="00CA6E69" w:rsidP="004106C5">
      <w:pPr>
        <w:spacing w:after="0"/>
        <w:jc w:val="both"/>
      </w:pPr>
    </w:p>
    <w:p w14:paraId="3F1C84F8" w14:textId="77777777" w:rsidR="00CA6E69" w:rsidRPr="009C072E" w:rsidRDefault="00CA6E69" w:rsidP="004106C5">
      <w:pPr>
        <w:spacing w:after="0"/>
        <w:jc w:val="both"/>
      </w:pPr>
      <w:r w:rsidRPr="009C072E">
        <w:t>Na trenutni stopnji tržnega in tehnološkega razvoja</w:t>
      </w:r>
      <w:r w:rsidRPr="009C072E">
        <w:rPr>
          <w:rStyle w:val="Sprotnaopomba-sklic"/>
        </w:rPr>
        <w:footnoteReference w:id="10"/>
      </w:r>
      <w:r w:rsidRPr="009C072E">
        <w:t xml:space="preserve"> so dostopovna omrežja naslednje generacije dostopovna omrežja, ki jih v celoti ali delno sestavljajo optični elementi</w:t>
      </w:r>
      <w:r w:rsidRPr="009C072E">
        <w:rPr>
          <w:rStyle w:val="Sprotnaopomba-sklic"/>
        </w:rPr>
        <w:footnoteReference w:id="11"/>
      </w:r>
      <w:r w:rsidRPr="009C072E">
        <w:t xml:space="preserve"> in lahko zagotavljajo storitve širokopasovnega dostopa z izboljšanimi lastnostmi v primerjavi z obstoječimi osnovnimi širokopasovnimi omrežji</w:t>
      </w:r>
      <w:r w:rsidR="00BC5FA0" w:rsidRPr="009C072E">
        <w:t>.</w:t>
      </w:r>
      <w:r w:rsidRPr="009C072E">
        <w:rPr>
          <w:rStyle w:val="Sprotnaopomba-sklic"/>
        </w:rPr>
        <w:footnoteReference w:id="12"/>
      </w:r>
    </w:p>
    <w:p w14:paraId="4425F3E3" w14:textId="77777777" w:rsidR="00B1746B" w:rsidRPr="009C072E" w:rsidRDefault="00B1746B" w:rsidP="004106C5">
      <w:pPr>
        <w:spacing w:after="0"/>
        <w:jc w:val="both"/>
      </w:pPr>
    </w:p>
    <w:p w14:paraId="7F0A247A" w14:textId="77777777" w:rsidR="00CA6E69" w:rsidRPr="009C072E" w:rsidRDefault="00CA6E69" w:rsidP="004106C5">
      <w:pPr>
        <w:spacing w:after="0"/>
        <w:jc w:val="both"/>
      </w:pPr>
      <w:r w:rsidRPr="009C072E">
        <w:t>Dostopovna omrežja naj bi imela vsaj naslednje lastnosti:</w:t>
      </w:r>
    </w:p>
    <w:p w14:paraId="4326546E" w14:textId="77777777" w:rsidR="00CA6E69" w:rsidRPr="009C072E" w:rsidRDefault="00CA6E69" w:rsidP="00D1077A">
      <w:pPr>
        <w:pStyle w:val="Odstavekseznama"/>
        <w:numPr>
          <w:ilvl w:val="0"/>
          <w:numId w:val="1"/>
        </w:numPr>
        <w:spacing w:after="0" w:line="276" w:lineRule="auto"/>
        <w:jc w:val="both"/>
      </w:pPr>
      <w:r w:rsidRPr="009C072E">
        <w:t>zanesljivo zagotavljanje zelo hitrih storitev na naročnika prek optičnih zalednih omrežij (ali omrežij, ki temeljijo na enakovredni tehnologiji),</w:t>
      </w:r>
    </w:p>
    <w:p w14:paraId="3081E065" w14:textId="77777777" w:rsidR="00CA6E69" w:rsidRPr="009C072E" w:rsidRDefault="00CA6E69" w:rsidP="00D1077A">
      <w:pPr>
        <w:pStyle w:val="Odstavekseznama"/>
        <w:numPr>
          <w:ilvl w:val="0"/>
          <w:numId w:val="1"/>
        </w:numPr>
        <w:spacing w:after="0" w:line="276" w:lineRule="auto"/>
        <w:jc w:val="both"/>
      </w:pPr>
      <w:r w:rsidRPr="009C072E">
        <w:t>dovolj blizu prostorov uporabnikov za dejansko zagotovitev zelo hitre povezave,</w:t>
      </w:r>
    </w:p>
    <w:p w14:paraId="018A53C5" w14:textId="77777777" w:rsidR="00CA6E69" w:rsidRPr="009C072E" w:rsidRDefault="00CA6E69" w:rsidP="00D1077A">
      <w:pPr>
        <w:pStyle w:val="Odstavekseznama"/>
        <w:numPr>
          <w:ilvl w:val="0"/>
          <w:numId w:val="1"/>
        </w:numPr>
        <w:spacing w:after="0" w:line="276" w:lineRule="auto"/>
        <w:jc w:val="both"/>
      </w:pPr>
      <w:r w:rsidRPr="009C072E">
        <w:t>podpora različnim naprednim digitalnim storitvam, vključno s konvergiranimi storitvami, ki temeljijo izključno na internetnem protokolu, ter</w:t>
      </w:r>
    </w:p>
    <w:p w14:paraId="32BC4E36" w14:textId="77777777" w:rsidR="00CA6E69" w:rsidRPr="009C072E" w:rsidRDefault="00CA6E69" w:rsidP="00D1077A">
      <w:pPr>
        <w:pStyle w:val="Odstavekseznama"/>
        <w:numPr>
          <w:ilvl w:val="0"/>
          <w:numId w:val="1"/>
        </w:numPr>
        <w:spacing w:after="0" w:line="276" w:lineRule="auto"/>
        <w:jc w:val="both"/>
      </w:pPr>
      <w:r w:rsidRPr="009C072E">
        <w:t>znatno višje hitrosti nalaganja (v primerjavi z osnovnimi širokopasovnimi omrežji).</w:t>
      </w:r>
    </w:p>
    <w:p w14:paraId="1862AE09" w14:textId="77777777" w:rsidR="00CA6E69" w:rsidRPr="009C072E" w:rsidRDefault="00CA6E69" w:rsidP="004106C5">
      <w:pPr>
        <w:spacing w:after="0"/>
        <w:jc w:val="both"/>
      </w:pPr>
      <w:r w:rsidRPr="009C072E">
        <w:t>Na trenutni stopnji tržnega in tehnološkega razvoja so dostopovna omrežja naslednje generacije:</w:t>
      </w:r>
    </w:p>
    <w:p w14:paraId="1CBB5FD2" w14:textId="77777777" w:rsidR="00CA6E69" w:rsidRPr="009C072E" w:rsidRDefault="00CA6E69" w:rsidP="00D1077A">
      <w:pPr>
        <w:pStyle w:val="Odstavekseznama"/>
        <w:numPr>
          <w:ilvl w:val="0"/>
          <w:numId w:val="1"/>
        </w:numPr>
        <w:spacing w:after="0" w:line="276" w:lineRule="auto"/>
        <w:jc w:val="both"/>
      </w:pPr>
      <w:r w:rsidRPr="009C072E">
        <w:t>optična dostopovna omrežja (FTTx)</w:t>
      </w:r>
      <w:r w:rsidR="00777AE4" w:rsidRPr="009C072E">
        <w:t>,</w:t>
      </w:r>
      <w:r w:rsidR="009418FC" w:rsidRPr="009C072E">
        <w:rPr>
          <w:rStyle w:val="Sprotnaopomba-sklic"/>
        </w:rPr>
        <w:footnoteReference w:id="13"/>
      </w:r>
    </w:p>
    <w:p w14:paraId="5B57B8E1" w14:textId="77777777" w:rsidR="00CA6E69" w:rsidRPr="009C072E" w:rsidRDefault="00CA6E69" w:rsidP="00D1077A">
      <w:pPr>
        <w:pStyle w:val="Odstavekseznama"/>
        <w:numPr>
          <w:ilvl w:val="0"/>
          <w:numId w:val="1"/>
        </w:numPr>
        <w:spacing w:after="0" w:line="276" w:lineRule="auto"/>
        <w:jc w:val="both"/>
      </w:pPr>
      <w:r w:rsidRPr="009C072E">
        <w:t>napredna nadgrajena kabelska omrežja</w:t>
      </w:r>
      <w:r w:rsidR="00777AE4" w:rsidRPr="009C072E">
        <w:t>,</w:t>
      </w:r>
      <w:r w:rsidR="009418FC" w:rsidRPr="009C072E">
        <w:rPr>
          <w:rStyle w:val="Sprotnaopomba-sklic"/>
        </w:rPr>
        <w:footnoteReference w:id="14"/>
      </w:r>
    </w:p>
    <w:p w14:paraId="4F5C756A" w14:textId="77777777" w:rsidR="00CA6E69" w:rsidRPr="009C072E" w:rsidRDefault="00CA6E69" w:rsidP="00D1077A">
      <w:pPr>
        <w:pStyle w:val="Odstavekseznama"/>
        <w:numPr>
          <w:ilvl w:val="0"/>
          <w:numId w:val="1"/>
        </w:numPr>
        <w:spacing w:after="0" w:line="276" w:lineRule="auto"/>
        <w:jc w:val="both"/>
      </w:pPr>
      <w:r w:rsidRPr="009C072E">
        <w:t>nekatera napredna brezžična dostopovna omrežja, ki omogočajo zanesljivo zagotavljanje zelo hitrih storitev naročnika</w:t>
      </w:r>
      <w:r w:rsidR="00777AE4" w:rsidRPr="009C072E">
        <w:t>.</w:t>
      </w:r>
      <w:r w:rsidR="009418FC" w:rsidRPr="009C072E">
        <w:rPr>
          <w:rStyle w:val="Sprotnaopomba-sklic"/>
        </w:rPr>
        <w:footnoteReference w:id="15"/>
      </w:r>
    </w:p>
    <w:p w14:paraId="29115001" w14:textId="77777777" w:rsidR="00CA6E69" w:rsidRPr="009C072E" w:rsidRDefault="00CA6E69" w:rsidP="004106C5">
      <w:pPr>
        <w:spacing w:after="0"/>
        <w:jc w:val="both"/>
      </w:pPr>
    </w:p>
    <w:p w14:paraId="183710CE" w14:textId="77777777" w:rsidR="00CA6E69" w:rsidRPr="009C072E" w:rsidRDefault="00CA6E69" w:rsidP="004106C5">
      <w:pPr>
        <w:spacing w:after="0"/>
        <w:jc w:val="both"/>
      </w:pPr>
      <w:r w:rsidRPr="009C072E">
        <w:t>Pri predložitvi tehnološke rešitve je potrebno upoštevati dejanske razdalje, na katerih je posamezna tehnologija zmožna zagotoviti pričakovane zmogljivosti, in omrežje oblikovati na način, da je področje zagotavljanja storitve homogeno pokrito.</w:t>
      </w:r>
    </w:p>
    <w:p w14:paraId="138C6B88" w14:textId="77777777" w:rsidR="003D2C90" w:rsidRPr="009C072E" w:rsidRDefault="003D2C90" w:rsidP="004106C5">
      <w:pPr>
        <w:spacing w:after="0"/>
        <w:jc w:val="both"/>
      </w:pPr>
    </w:p>
    <w:p w14:paraId="0D05F8D5" w14:textId="77777777" w:rsidR="001A5A33" w:rsidRPr="009C072E" w:rsidRDefault="001A5A33" w:rsidP="004106C5">
      <w:pPr>
        <w:autoSpaceDE w:val="0"/>
        <w:autoSpaceDN w:val="0"/>
        <w:adjustRightInd w:val="0"/>
        <w:spacing w:after="0"/>
        <w:jc w:val="both"/>
      </w:pPr>
      <w:r w:rsidRPr="009C072E">
        <w:t>Odprtost omrežja elektronskih komunikacij pomeni, da imajo vsi operaterji in ponudniki storitev elektronskih komunikacij omogočen vstop v to omrežje in da lahko preko njega ponudijo svoje storitve vsem končnim uporabnikom tega omrežja. Pri tem morajo biti zagotovljeni za vse ena</w:t>
      </w:r>
      <w:r w:rsidR="00B1746B" w:rsidRPr="009C072E">
        <w:t>ki pogoji, v skladu z določili Z</w:t>
      </w:r>
      <w:r w:rsidRPr="009C072E">
        <w:t>akona o elektronskih komunikacijah. Glede na obliko financiranja odprtih širokopasovnih omrežij elektronskih komunikacij ločimo tržna (komercialna) omrežja in z javnimi sredstvi zgrajena omrežja. Tržna omrežja zgradijo ponudniki s svojimi sredstvi. Kapacitete teh omrežij nato ponujajo na komercialni osnovi, pri čemer lahko ustvarjajo dobiček. Z javnimi sredstvi zgrajena omrežja zgradijo ponudniki s pomočjo občinskih, državnih in sredstev evropskih skladov. Ponudniki s ponujanjem kapacitet na teh omrežjih ne smejo ustvarjati dobička. Javna sredstva je za gradnjo dovoljeno uporabljati le tam, kjer je dokazano, da ni tržnega interesa.</w:t>
      </w:r>
    </w:p>
    <w:p w14:paraId="3927AE3D" w14:textId="77777777" w:rsidR="001A5A33" w:rsidRPr="009C072E" w:rsidRDefault="001A5A33" w:rsidP="004106C5">
      <w:pPr>
        <w:spacing w:after="0"/>
        <w:jc w:val="both"/>
      </w:pPr>
    </w:p>
    <w:p w14:paraId="4254301A" w14:textId="77777777" w:rsidR="001A5A33" w:rsidRPr="009C072E" w:rsidRDefault="001A5A33" w:rsidP="004106C5">
      <w:pPr>
        <w:spacing w:after="0"/>
        <w:jc w:val="both"/>
      </w:pPr>
      <w:r w:rsidRPr="009C072E">
        <w:t xml:space="preserve">Smernice EU </w:t>
      </w:r>
      <w:r w:rsidR="00B1746B" w:rsidRPr="009C072E">
        <w:t xml:space="preserve">za uporabo pravil o državni pomoči glede odprtosti omrežij navajajo: </w:t>
      </w:r>
    </w:p>
    <w:p w14:paraId="32C63C66" w14:textId="77777777" w:rsidR="0035171A" w:rsidRPr="009C072E" w:rsidRDefault="0035171A" w:rsidP="004106C5">
      <w:pPr>
        <w:spacing w:after="0"/>
        <w:jc w:val="both"/>
      </w:pPr>
    </w:p>
    <w:p w14:paraId="7A07DE8E" w14:textId="77777777" w:rsidR="001A5A33" w:rsidRPr="009C072E" w:rsidRDefault="0035171A" w:rsidP="004106C5">
      <w:pPr>
        <w:pStyle w:val="CM1"/>
        <w:spacing w:line="276" w:lineRule="auto"/>
        <w:jc w:val="both"/>
        <w:rPr>
          <w:rFonts w:asciiTheme="minorHAnsi" w:hAnsiTheme="minorHAnsi" w:cs="Times New Roman"/>
          <w:color w:val="000000"/>
          <w:sz w:val="22"/>
          <w:szCs w:val="22"/>
        </w:rPr>
      </w:pPr>
      <w:r w:rsidRPr="009C072E">
        <w:rPr>
          <w:rFonts w:asciiTheme="minorHAnsi" w:hAnsiTheme="minorHAnsi" w:cs="Times New Roman"/>
          <w:sz w:val="22"/>
          <w:szCs w:val="22"/>
        </w:rPr>
        <w:t>»(</w:t>
      </w:r>
      <w:r w:rsidR="001A5A33" w:rsidRPr="009C072E">
        <w:rPr>
          <w:rFonts w:asciiTheme="minorHAnsi" w:hAnsiTheme="minorHAnsi" w:cs="Times New Roman"/>
          <w:sz w:val="22"/>
          <w:szCs w:val="22"/>
        </w:rPr>
        <w:t xml:space="preserve">a) </w:t>
      </w:r>
      <w:r w:rsidR="001A5A33" w:rsidRPr="009C072E">
        <w:rPr>
          <w:rFonts w:asciiTheme="minorHAnsi" w:hAnsiTheme="minorHAnsi" w:cs="Times New Roman"/>
          <w:iCs/>
          <w:color w:val="000000"/>
          <w:sz w:val="22"/>
          <w:szCs w:val="22"/>
        </w:rPr>
        <w:t>Grosistični dostop</w:t>
      </w:r>
      <w:r w:rsidR="001A5A33" w:rsidRPr="009C072E">
        <w:rPr>
          <w:rFonts w:asciiTheme="minorHAnsi" w:hAnsiTheme="minorHAnsi" w:cs="Times New Roman"/>
          <w:color w:val="000000"/>
          <w:sz w:val="22"/>
          <w:szCs w:val="22"/>
        </w:rPr>
        <w:t>: zaradi ekonomike dostopovnih omrežij naslednje generacije je nadvse pomembno, da se tretjim operaterjem zagotovi dejanski grosistični dostop. Zlasti na območjih, na katerih že obstajajo konkurenčni operaterji osnovnega širokopasovnega omrežja, je treba zagotoviti, da se konkurenčni položaj na trgu, kakršen je bil pred državnim posredovanjem, ne spremeni. …. Subvencionirano omrežje mora zato vsem operaterjem, ki zaprosijo za dostop, omogočati dostop pod poštenimi in nediskriminatornimi pogoji ter možnost učinkovite in povsem razvezane zanke. Poleg tega morajo imeti tretji operaterji dostop do pasivne in tudi do aktivne omrežne infrastrukture. Obveznosti dostopa bi morale torej poleg dostopa do bitnega toka in razvezanega dostopa do krajevne zanke in podzanke vključevati tudi pravico do uporabe vodov in drogov, temnih optičnih vlaken ali uličnih priključnih omaric. Dejanski grosistični dostop se zagotovi za vsaj sedem let, pravica dostopa do vodov ali drogov pa časovno ne bi smela biti omejena. To ne vpliva na druge podobne regulativne obveznosti, ki jih lahko nacionalni regulativni organi sprejmejo na zadevnem specifičnem trgu, da bi spodbujali učinkovito konkurenco, ali na ukrepe, sprejete med navedenim obdobjem ali po njegovem koncu.</w:t>
      </w:r>
    </w:p>
    <w:p w14:paraId="1AF1F50F" w14:textId="77777777" w:rsidR="0035171A" w:rsidRPr="009C072E" w:rsidRDefault="0035171A" w:rsidP="004106C5">
      <w:pPr>
        <w:pStyle w:val="CM4"/>
        <w:spacing w:line="276" w:lineRule="auto"/>
        <w:jc w:val="both"/>
        <w:rPr>
          <w:rFonts w:asciiTheme="minorHAnsi" w:hAnsiTheme="minorHAnsi" w:cs="Times New Roman"/>
          <w:color w:val="000000"/>
          <w:sz w:val="22"/>
          <w:szCs w:val="22"/>
        </w:rPr>
      </w:pPr>
    </w:p>
    <w:p w14:paraId="4F530382" w14:textId="77777777" w:rsidR="0035171A" w:rsidRPr="009C072E" w:rsidRDefault="001A5A33" w:rsidP="004106C5">
      <w:pPr>
        <w:pStyle w:val="CM4"/>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Lahko se zgodi, da na območjih z nizko gostoto prebivalstva, kjer so širokopasovne storitve omejene, ali pri malih lokalnih podjetjih uvedba vseh vrst proizvodov na področju dostopa nesorazmerno poveča investicijske stroške brez znatnih koristi v smislu večje konkurence. V tem primeru se lahko določi, da se proizvodi na področju dostopa, ki zahtevajo obsežno posredovanje države pri subvencionirani infrastrukturi, ki drugače ni predvideno (na primer kolokacija posrednih distribucijskih točk), ponudijo samo v primeru razumnega povpraševanja s strani tretjega operaterja. </w:t>
      </w:r>
    </w:p>
    <w:p w14:paraId="3EBA81DF" w14:textId="77777777" w:rsidR="001A5A33" w:rsidRPr="009C072E" w:rsidRDefault="001A5A33" w:rsidP="004106C5">
      <w:pPr>
        <w:pStyle w:val="CM4"/>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Povpraševanje se šteje za razumno, če </w:t>
      </w:r>
    </w:p>
    <w:p w14:paraId="14151438" w14:textId="77777777" w:rsidR="001A5A33" w:rsidRPr="009C072E" w:rsidRDefault="001A5A33" w:rsidP="00D1077A">
      <w:pPr>
        <w:pStyle w:val="CM4"/>
        <w:numPr>
          <w:ilvl w:val="0"/>
          <w:numId w:val="9"/>
        </w:numPr>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prosilec za dostop zagotovi usklajen poslovni načrt, ki upravičuje razvoj proizvoda na subvencioniranem omrežju, in </w:t>
      </w:r>
    </w:p>
    <w:p w14:paraId="07B55169" w14:textId="77777777" w:rsidR="001A5A33" w:rsidRPr="009C072E" w:rsidRDefault="001A5A33" w:rsidP="00D1077A">
      <w:pPr>
        <w:pStyle w:val="CM4"/>
        <w:numPr>
          <w:ilvl w:val="0"/>
          <w:numId w:val="9"/>
        </w:numPr>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noben drug operater na istem geografskem območju še ne ponuja drugega primerljivega proizvoda na področju dostopa po enakih cenah kot na gosteje poseljenih območjih. </w:t>
      </w:r>
    </w:p>
    <w:p w14:paraId="5200CAF0" w14:textId="77777777" w:rsidR="0035171A" w:rsidRPr="009C072E" w:rsidRDefault="0035171A" w:rsidP="004106C5">
      <w:pPr>
        <w:pStyle w:val="CM4"/>
        <w:spacing w:line="276" w:lineRule="auto"/>
        <w:jc w:val="both"/>
        <w:rPr>
          <w:rFonts w:asciiTheme="minorHAnsi" w:hAnsiTheme="minorHAnsi" w:cs="Times New Roman"/>
          <w:color w:val="000000"/>
          <w:sz w:val="22"/>
          <w:szCs w:val="22"/>
        </w:rPr>
      </w:pPr>
    </w:p>
    <w:p w14:paraId="03762FF5" w14:textId="77777777" w:rsidR="001A5A33" w:rsidRPr="009C072E" w:rsidRDefault="001A5A33" w:rsidP="004106C5">
      <w:pPr>
        <w:pStyle w:val="CM4"/>
        <w:spacing w:line="276" w:lineRule="auto"/>
        <w:jc w:val="both"/>
        <w:rPr>
          <w:rFonts w:asciiTheme="minorHAnsi" w:hAnsiTheme="minorHAnsi" w:cs="Times New Roman"/>
          <w:color w:val="000000"/>
          <w:sz w:val="22"/>
          <w:szCs w:val="22"/>
        </w:rPr>
      </w:pPr>
      <w:r w:rsidRPr="009C072E">
        <w:rPr>
          <w:rFonts w:asciiTheme="minorHAnsi" w:hAnsiTheme="minorHAnsi" w:cs="Times New Roman"/>
          <w:color w:val="000000"/>
          <w:sz w:val="22"/>
          <w:szCs w:val="22"/>
        </w:rPr>
        <w:t xml:space="preserve">Vendar pa se na prejšnjo točko ni mogoče sklicevati v gosteje naseljenih območjih, na katerih se lahko pričakuje razvoj konkurence na področju infrastrukture. Zato mora biti na takšnih območjih subvencionirano omrežje prilagojeno za vse vrste proizvodov na področju omrežnega dostopa, ki jih želijo uvesti operaterji. </w:t>
      </w:r>
    </w:p>
    <w:p w14:paraId="681A8A84" w14:textId="77777777" w:rsidR="0035171A" w:rsidRPr="009C072E" w:rsidRDefault="0035171A" w:rsidP="004106C5">
      <w:pPr>
        <w:pStyle w:val="CM1"/>
        <w:spacing w:line="276" w:lineRule="auto"/>
        <w:jc w:val="both"/>
        <w:rPr>
          <w:rFonts w:asciiTheme="minorHAnsi" w:hAnsiTheme="minorHAnsi" w:cs="Times New Roman"/>
          <w:color w:val="000000"/>
          <w:sz w:val="22"/>
          <w:szCs w:val="22"/>
        </w:rPr>
      </w:pPr>
    </w:p>
    <w:p w14:paraId="5D40D2DA" w14:textId="77777777" w:rsidR="001A5A33" w:rsidRPr="009C072E" w:rsidRDefault="001A5A33" w:rsidP="004106C5">
      <w:pPr>
        <w:pStyle w:val="CM1"/>
        <w:spacing w:line="276" w:lineRule="auto"/>
        <w:jc w:val="both"/>
        <w:rPr>
          <w:rFonts w:asciiTheme="minorHAnsi" w:hAnsiTheme="minorHAnsi" w:cs="Times New Roman"/>
          <w:i/>
          <w:sz w:val="22"/>
          <w:szCs w:val="22"/>
        </w:rPr>
      </w:pPr>
      <w:r w:rsidRPr="009C072E">
        <w:rPr>
          <w:rFonts w:asciiTheme="minorHAnsi" w:hAnsiTheme="minorHAnsi" w:cs="Times New Roman"/>
          <w:color w:val="000000"/>
          <w:sz w:val="22"/>
          <w:szCs w:val="22"/>
        </w:rPr>
        <w:t xml:space="preserve">(b) </w:t>
      </w:r>
      <w:r w:rsidRPr="009C072E">
        <w:rPr>
          <w:rFonts w:asciiTheme="minorHAnsi" w:hAnsiTheme="minorHAnsi" w:cs="Times New Roman"/>
          <w:iCs/>
          <w:color w:val="000000"/>
          <w:sz w:val="22"/>
          <w:szCs w:val="22"/>
        </w:rPr>
        <w:t>Poštena in nediskriminatorna obravnava</w:t>
      </w:r>
      <w:r w:rsidRPr="009C072E">
        <w:rPr>
          <w:rFonts w:asciiTheme="minorHAnsi" w:hAnsiTheme="minorHAnsi" w:cs="Times New Roman"/>
          <w:color w:val="000000"/>
          <w:sz w:val="22"/>
          <w:szCs w:val="22"/>
        </w:rPr>
        <w:t>: subvencionirana infrastruktura mora omogočati zagotavljanje konkurenčnih in cenovno dostopnih storitev končnim uporabnikom, ki jih izvajajo konkurenčni operaterji. Kadar je operater omrežja vertikalno integriran, je treba zagotoviti ustrezne zaščitne ukrepe, da se prepreči kakršno koli navzkrižje interesov, neupravičena diskriminacija zoper iskalce dostopa ali ponudnike vsebin ter vse druge skrite posredne prednosti. V tem smislu bi morala tudi merila za oddajo naročila vsebovati določbo, v kateri se določi, da dobijo ponudniki izključno grosističnega modela, izključno pasivnega modela ali kombina</w:t>
      </w:r>
      <w:r w:rsidR="009418FC" w:rsidRPr="009C072E">
        <w:rPr>
          <w:rFonts w:asciiTheme="minorHAnsi" w:hAnsiTheme="minorHAnsi" w:cs="Times New Roman"/>
          <w:color w:val="000000"/>
          <w:sz w:val="22"/>
          <w:szCs w:val="22"/>
        </w:rPr>
        <w:t>cije obeh modelov dodatne točke</w:t>
      </w:r>
      <w:r w:rsidRPr="009C072E">
        <w:rPr>
          <w:rFonts w:asciiTheme="minorHAnsi" w:hAnsiTheme="minorHAnsi" w:cs="Times New Roman"/>
          <w:sz w:val="22"/>
          <w:szCs w:val="22"/>
        </w:rPr>
        <w:t>«</w:t>
      </w:r>
      <w:r w:rsidR="009418FC" w:rsidRPr="009C072E">
        <w:rPr>
          <w:rFonts w:asciiTheme="minorHAnsi" w:hAnsiTheme="minorHAnsi" w:cs="Times New Roman"/>
          <w:sz w:val="22"/>
          <w:szCs w:val="22"/>
        </w:rPr>
        <w:t>.</w:t>
      </w:r>
    </w:p>
    <w:p w14:paraId="1AE5DA6D" w14:textId="77777777" w:rsidR="0035171A" w:rsidRPr="009C072E" w:rsidRDefault="0035171A" w:rsidP="004106C5">
      <w:pPr>
        <w:spacing w:after="0"/>
        <w:jc w:val="both"/>
        <w:rPr>
          <w:rFonts w:cs="Tahoma"/>
        </w:rPr>
      </w:pPr>
    </w:p>
    <w:p w14:paraId="7EF94A48" w14:textId="77777777" w:rsidR="00CA6E69" w:rsidRPr="009C072E" w:rsidRDefault="001A5A33" w:rsidP="004106C5">
      <w:pPr>
        <w:spacing w:after="0"/>
        <w:jc w:val="both"/>
        <w:rPr>
          <w:rFonts w:cs="Tahoma"/>
        </w:rPr>
      </w:pPr>
      <w:r w:rsidRPr="009C072E">
        <w:rPr>
          <w:rFonts w:cs="Tahoma"/>
        </w:rPr>
        <w:t>Kot zelo učinkovito sredstvo za spodbujanje konkurence na trgu ponudnikov storitev se je že izkazala zahteva po funkcionalni ločitvi, zato upravljavec odprtega širokopasovnega omrežja ne sme biti istočasno tudi ponudnik storitev konč</w:t>
      </w:r>
      <w:r w:rsidR="00043866" w:rsidRPr="009C072E">
        <w:rPr>
          <w:rFonts w:cs="Tahoma"/>
        </w:rPr>
        <w:t>nim uporabnikom na tem omrežju.</w:t>
      </w:r>
    </w:p>
    <w:p w14:paraId="3CA39F52" w14:textId="77777777" w:rsidR="0089688E" w:rsidRPr="009C072E" w:rsidRDefault="0089688E" w:rsidP="00A20DDC">
      <w:pPr>
        <w:pStyle w:val="Naslov2"/>
      </w:pPr>
      <w:bookmarkStart w:id="23" w:name="_Toc501525402"/>
      <w:r w:rsidRPr="009C072E">
        <w:t>Družbeno ekonomske koristi širokopasovnega omrežja</w:t>
      </w:r>
      <w:bookmarkEnd w:id="23"/>
    </w:p>
    <w:p w14:paraId="6C23EDAB" w14:textId="77777777" w:rsidR="00341367" w:rsidRPr="009C072E" w:rsidRDefault="00C07796" w:rsidP="004106C5">
      <w:pPr>
        <w:spacing w:after="0"/>
        <w:jc w:val="both"/>
        <w:rPr>
          <w:rFonts w:cs="Tahoma"/>
        </w:rPr>
      </w:pPr>
      <w:r w:rsidRPr="009C072E">
        <w:rPr>
          <w:rFonts w:cs="Tahoma"/>
        </w:rPr>
        <w:t xml:space="preserve">Številne študije govorijo o pozitivnem </w:t>
      </w:r>
      <w:r w:rsidR="00B77369" w:rsidRPr="009C072E">
        <w:rPr>
          <w:rFonts w:cs="Tahoma"/>
        </w:rPr>
        <w:t>učinku</w:t>
      </w:r>
      <w:r w:rsidRPr="009C072E">
        <w:rPr>
          <w:rFonts w:cs="Tahoma"/>
        </w:rPr>
        <w:t xml:space="preserve"> vlaganj v širokopasovno infrastrukturo</w:t>
      </w:r>
      <w:r w:rsidR="00B77369" w:rsidRPr="009C072E">
        <w:rPr>
          <w:rFonts w:cs="Tahoma"/>
        </w:rPr>
        <w:t xml:space="preserve"> na BDP.</w:t>
      </w:r>
      <w:r w:rsidR="00B953A8" w:rsidRPr="009C072E">
        <w:rPr>
          <w:rFonts w:cs="Tahoma"/>
        </w:rPr>
        <w:t xml:space="preserve"> Tako Koutrompis</w:t>
      </w:r>
      <w:r w:rsidR="0089688E" w:rsidRPr="009C072E">
        <w:rPr>
          <w:rFonts w:cs="Tahoma"/>
        </w:rPr>
        <w:t xml:space="preserve"> </w:t>
      </w:r>
      <w:r w:rsidR="00B953A8" w:rsidRPr="009C072E">
        <w:rPr>
          <w:rFonts w:cs="Tahoma"/>
        </w:rPr>
        <w:t>v študiji OECD iz leta 2009 navaja, da naj bi 10 % dvig širokopasovne penetracije povzročil 0,25 % ekonomsko rast, druga OECD študija iz leta 2009 pa govori o 1.9 do 2,5 % dvigu BDP-ja, povzročenim z uvedbo oz. dvigom širokopasovne povezljivosti.</w:t>
      </w:r>
      <w:r w:rsidR="00B953A8" w:rsidRPr="009C072E">
        <w:rPr>
          <w:rStyle w:val="Sprotnaopomba-sklic"/>
          <w:rFonts w:cs="Tahoma"/>
        </w:rPr>
        <w:footnoteReference w:id="16"/>
      </w:r>
    </w:p>
    <w:p w14:paraId="3961B401" w14:textId="77777777" w:rsidR="00CA6E69" w:rsidRPr="009C072E" w:rsidRDefault="00CA6E69" w:rsidP="004106C5">
      <w:pPr>
        <w:spacing w:after="0"/>
        <w:jc w:val="both"/>
      </w:pPr>
    </w:p>
    <w:p w14:paraId="74436001" w14:textId="77777777" w:rsidR="00B953A8" w:rsidRPr="009C072E" w:rsidRDefault="00B953A8" w:rsidP="004106C5">
      <w:pPr>
        <w:autoSpaceDE w:val="0"/>
        <w:autoSpaceDN w:val="0"/>
        <w:adjustRightInd w:val="0"/>
        <w:spacing w:after="0"/>
        <w:jc w:val="both"/>
        <w:rPr>
          <w:rFonts w:cs="Calibri"/>
        </w:rPr>
      </w:pPr>
      <w:r w:rsidRPr="009C072E">
        <w:rPr>
          <w:rFonts w:cs="Calibri"/>
        </w:rPr>
        <w:t>Podobno korelacijo ugotavljajo druge študije, tako na makroe</w:t>
      </w:r>
      <w:r w:rsidR="00947735" w:rsidRPr="009C072E">
        <w:rPr>
          <w:rFonts w:cs="Calibri"/>
        </w:rPr>
        <w:t xml:space="preserve">konomski (državni ravni), kakor </w:t>
      </w:r>
      <w:r w:rsidRPr="009C072E">
        <w:rPr>
          <w:rFonts w:cs="Calibri"/>
        </w:rPr>
        <w:t>tudi na mikroekonomski ravni, to je na ravni gospodinjstev. Rezultate študij je mogoče združiti v</w:t>
      </w:r>
      <w:r w:rsidR="00947735" w:rsidRPr="009C072E">
        <w:rPr>
          <w:rFonts w:cs="Calibri"/>
        </w:rPr>
        <w:t xml:space="preserve"> </w:t>
      </w:r>
      <w:r w:rsidRPr="009C072E">
        <w:rPr>
          <w:rFonts w:cs="Calibri"/>
        </w:rPr>
        <w:t>naslednje ključne ugotovitve:</w:t>
      </w:r>
    </w:p>
    <w:p w14:paraId="57C6F7CE" w14:textId="77777777" w:rsidR="0089688E" w:rsidRPr="00E87A21" w:rsidRDefault="0089688E" w:rsidP="004106C5">
      <w:pPr>
        <w:autoSpaceDE w:val="0"/>
        <w:autoSpaceDN w:val="0"/>
        <w:adjustRightInd w:val="0"/>
        <w:spacing w:after="0"/>
        <w:jc w:val="both"/>
        <w:rPr>
          <w:rFonts w:cs="Calibri,Bold"/>
          <w:bCs/>
        </w:rPr>
      </w:pPr>
    </w:p>
    <w:p w14:paraId="071D73FA" w14:textId="77777777" w:rsidR="00B953A8" w:rsidRPr="009C072E" w:rsidRDefault="00B953A8" w:rsidP="004106C5">
      <w:pPr>
        <w:autoSpaceDE w:val="0"/>
        <w:autoSpaceDN w:val="0"/>
        <w:adjustRightInd w:val="0"/>
        <w:spacing w:after="0"/>
        <w:jc w:val="both"/>
        <w:rPr>
          <w:rFonts w:cs="Calibri,Bold"/>
          <w:b/>
          <w:bCs/>
        </w:rPr>
      </w:pPr>
      <w:r w:rsidRPr="009C072E">
        <w:rPr>
          <w:rFonts w:cs="Calibri,Bold"/>
          <w:b/>
          <w:bCs/>
        </w:rPr>
        <w:t>Podvojitev širokopasovne hitrosti lahko poveča rast BDP za 0,3 odstotne točke</w:t>
      </w:r>
      <w:r w:rsidR="00BC5FA0" w:rsidRPr="009C072E">
        <w:rPr>
          <w:rFonts w:cs="Calibri,Bold"/>
          <w:b/>
          <w:bCs/>
        </w:rPr>
        <w:t>.</w:t>
      </w:r>
    </w:p>
    <w:p w14:paraId="0FF70501" w14:textId="5DEAB22D" w:rsidR="00DB1515" w:rsidRDefault="00DB1515">
      <w:pPr>
        <w:rPr>
          <w:rFonts w:cs="Calibri,Bold"/>
          <w:bCs/>
        </w:rPr>
      </w:pPr>
      <w:r>
        <w:rPr>
          <w:rFonts w:cs="Calibri,Bold"/>
          <w:bCs/>
        </w:rPr>
        <w:br w:type="page"/>
      </w:r>
    </w:p>
    <w:p w14:paraId="1287C046" w14:textId="77777777" w:rsidR="00B953A8" w:rsidRPr="009C072E" w:rsidRDefault="00B953A8" w:rsidP="004106C5">
      <w:pPr>
        <w:autoSpaceDE w:val="0"/>
        <w:autoSpaceDN w:val="0"/>
        <w:adjustRightInd w:val="0"/>
        <w:spacing w:after="0"/>
        <w:jc w:val="both"/>
        <w:rPr>
          <w:rFonts w:cs="Calibri,Bold"/>
          <w:b/>
          <w:bCs/>
        </w:rPr>
      </w:pPr>
      <w:r w:rsidRPr="009C072E">
        <w:rPr>
          <w:rFonts w:cs="Calibri,Bold"/>
          <w:b/>
          <w:bCs/>
        </w:rPr>
        <w:t>Gospodarske koristi:</w:t>
      </w:r>
    </w:p>
    <w:p w14:paraId="7CE7E6C9" w14:textId="030BBFE5" w:rsidR="00E15D9E" w:rsidRDefault="00E15D9E" w:rsidP="00D1077A">
      <w:pPr>
        <w:pStyle w:val="Odstavekseznama"/>
        <w:numPr>
          <w:ilvl w:val="0"/>
          <w:numId w:val="26"/>
        </w:numPr>
        <w:autoSpaceDE w:val="0"/>
        <w:autoSpaceDN w:val="0"/>
        <w:adjustRightInd w:val="0"/>
        <w:spacing w:after="0" w:line="276" w:lineRule="auto"/>
        <w:jc w:val="both"/>
        <w:rPr>
          <w:rFonts w:cs="Calibri"/>
        </w:rPr>
      </w:pPr>
      <w:r>
        <w:rPr>
          <w:rFonts w:cs="Calibri"/>
        </w:rPr>
        <w:t>pogoj za digitalizacijo gospodarstva in podjetništva</w:t>
      </w:r>
      <w:r w:rsidR="00F72622">
        <w:rPr>
          <w:rFonts w:cs="Calibri"/>
        </w:rPr>
        <w:t>,</w:t>
      </w:r>
    </w:p>
    <w:p w14:paraId="678DB769" w14:textId="2EAB0891" w:rsidR="00E15D9E" w:rsidRDefault="00E15D9E" w:rsidP="00D1077A">
      <w:pPr>
        <w:pStyle w:val="Odstavekseznama"/>
        <w:numPr>
          <w:ilvl w:val="0"/>
          <w:numId w:val="26"/>
        </w:numPr>
        <w:autoSpaceDE w:val="0"/>
        <w:autoSpaceDN w:val="0"/>
        <w:adjustRightInd w:val="0"/>
        <w:spacing w:after="0" w:line="276" w:lineRule="auto"/>
        <w:jc w:val="both"/>
        <w:rPr>
          <w:rFonts w:cs="Calibri"/>
        </w:rPr>
      </w:pPr>
      <w:r>
        <w:rPr>
          <w:rFonts w:cs="Calibri"/>
        </w:rPr>
        <w:t>osnova za razvoj interneta stvari</w:t>
      </w:r>
      <w:r w:rsidR="00F72622">
        <w:rPr>
          <w:rFonts w:cs="Calibri"/>
        </w:rPr>
        <w:t>,</w:t>
      </w:r>
    </w:p>
    <w:p w14:paraId="42C223DE" w14:textId="77777777" w:rsidR="0089688E" w:rsidRPr="009C072E" w:rsidRDefault="00B953A8" w:rsidP="00D1077A">
      <w:pPr>
        <w:pStyle w:val="Odstavekseznama"/>
        <w:numPr>
          <w:ilvl w:val="0"/>
          <w:numId w:val="26"/>
        </w:numPr>
        <w:autoSpaceDE w:val="0"/>
        <w:autoSpaceDN w:val="0"/>
        <w:adjustRightInd w:val="0"/>
        <w:spacing w:after="0" w:line="276" w:lineRule="auto"/>
        <w:jc w:val="both"/>
        <w:rPr>
          <w:rFonts w:cs="Calibri"/>
        </w:rPr>
      </w:pPr>
      <w:r w:rsidRPr="009C072E">
        <w:rPr>
          <w:rFonts w:cs="Calibri"/>
        </w:rPr>
        <w:t>dvig BDP v kratkoročnem obdobju zaradi graditve širokopasovnih omrežij,</w:t>
      </w:r>
    </w:p>
    <w:p w14:paraId="2CE6C4A1" w14:textId="77777777" w:rsidR="0089688E" w:rsidRPr="009C072E" w:rsidRDefault="00B953A8" w:rsidP="00D1077A">
      <w:pPr>
        <w:pStyle w:val="Odstavekseznama"/>
        <w:numPr>
          <w:ilvl w:val="0"/>
          <w:numId w:val="26"/>
        </w:numPr>
        <w:autoSpaceDE w:val="0"/>
        <w:autoSpaceDN w:val="0"/>
        <w:adjustRightInd w:val="0"/>
        <w:spacing w:after="0" w:line="276" w:lineRule="auto"/>
        <w:jc w:val="both"/>
        <w:rPr>
          <w:rFonts w:cs="Calibri"/>
        </w:rPr>
      </w:pPr>
      <w:r w:rsidRPr="009C072E">
        <w:rPr>
          <w:rFonts w:cs="Calibri"/>
        </w:rPr>
        <w:t>ustvarjena nova delovna mesta za gradnjo novih infrastruktur,</w:t>
      </w:r>
    </w:p>
    <w:p w14:paraId="2C122B2F" w14:textId="77777777" w:rsidR="00B953A8" w:rsidRPr="009C072E" w:rsidRDefault="00B953A8" w:rsidP="00D1077A">
      <w:pPr>
        <w:pStyle w:val="Odstavekseznama"/>
        <w:numPr>
          <w:ilvl w:val="0"/>
          <w:numId w:val="26"/>
        </w:numPr>
        <w:autoSpaceDE w:val="0"/>
        <w:autoSpaceDN w:val="0"/>
        <w:adjustRightInd w:val="0"/>
        <w:spacing w:after="0" w:line="276" w:lineRule="auto"/>
        <w:jc w:val="both"/>
        <w:rPr>
          <w:rFonts w:cs="Calibri"/>
        </w:rPr>
      </w:pPr>
      <w:r w:rsidRPr="009C072E">
        <w:rPr>
          <w:rFonts w:cs="Calibri"/>
        </w:rPr>
        <w:t>povečana produktivnost v srednjeročnem obdobju zaradi prihranjenega časa in povečanja</w:t>
      </w:r>
    </w:p>
    <w:p w14:paraId="500F639E" w14:textId="77777777" w:rsidR="0089688E" w:rsidRPr="009C072E" w:rsidRDefault="00B953A8" w:rsidP="004106C5">
      <w:pPr>
        <w:autoSpaceDE w:val="0"/>
        <w:autoSpaceDN w:val="0"/>
        <w:adjustRightInd w:val="0"/>
        <w:spacing w:after="0"/>
        <w:ind w:left="360" w:firstLine="360"/>
        <w:jc w:val="both"/>
        <w:rPr>
          <w:rFonts w:cs="Calibri"/>
        </w:rPr>
      </w:pPr>
      <w:r w:rsidRPr="009C072E">
        <w:rPr>
          <w:rFonts w:cs="Calibri"/>
        </w:rPr>
        <w:t>mobilnosti,</w:t>
      </w:r>
    </w:p>
    <w:p w14:paraId="796D916A" w14:textId="77777777" w:rsidR="00B953A8" w:rsidRPr="009C072E" w:rsidRDefault="00B953A8" w:rsidP="00D1077A">
      <w:pPr>
        <w:pStyle w:val="Odstavekseznama"/>
        <w:numPr>
          <w:ilvl w:val="0"/>
          <w:numId w:val="27"/>
        </w:numPr>
        <w:autoSpaceDE w:val="0"/>
        <w:autoSpaceDN w:val="0"/>
        <w:adjustRightInd w:val="0"/>
        <w:spacing w:after="0" w:line="276" w:lineRule="auto"/>
        <w:jc w:val="both"/>
        <w:rPr>
          <w:rFonts w:cs="Calibri"/>
        </w:rPr>
      </w:pPr>
      <w:r w:rsidRPr="009C072E">
        <w:rPr>
          <w:rFonts w:cs="Calibri"/>
        </w:rPr>
        <w:t>povečanje inovativnosti in omogočeni novi načini poslovanja zaradi povečane hitrosti</w:t>
      </w:r>
    </w:p>
    <w:p w14:paraId="7B709AB9" w14:textId="77777777" w:rsidR="00B953A8" w:rsidRPr="009C072E" w:rsidRDefault="00B953A8" w:rsidP="004106C5">
      <w:pPr>
        <w:autoSpaceDE w:val="0"/>
        <w:autoSpaceDN w:val="0"/>
        <w:adjustRightInd w:val="0"/>
        <w:spacing w:after="0"/>
        <w:ind w:left="360" w:firstLine="360"/>
        <w:jc w:val="both"/>
        <w:rPr>
          <w:rFonts w:cs="Calibri"/>
        </w:rPr>
      </w:pPr>
      <w:r w:rsidRPr="009C072E">
        <w:rPr>
          <w:rFonts w:cs="Calibri"/>
        </w:rPr>
        <w:t>širokopasovnega interneta, kar vodi do:</w:t>
      </w:r>
    </w:p>
    <w:p w14:paraId="29EC97EE" w14:textId="77777777" w:rsidR="00B953A8" w:rsidRPr="009C072E" w:rsidRDefault="00B953A8" w:rsidP="00D1077A">
      <w:pPr>
        <w:pStyle w:val="Odstavekseznama"/>
        <w:numPr>
          <w:ilvl w:val="0"/>
          <w:numId w:val="28"/>
        </w:numPr>
        <w:autoSpaceDE w:val="0"/>
        <w:autoSpaceDN w:val="0"/>
        <w:adjustRightInd w:val="0"/>
        <w:spacing w:after="0" w:line="276" w:lineRule="auto"/>
        <w:jc w:val="both"/>
        <w:rPr>
          <w:rFonts w:cs="Calibri"/>
        </w:rPr>
      </w:pPr>
      <w:r w:rsidRPr="009C072E">
        <w:rPr>
          <w:rFonts w:cs="Calibri"/>
        </w:rPr>
        <w:t>bolj naprednih spletnih storitev,</w:t>
      </w:r>
    </w:p>
    <w:p w14:paraId="748D4E83" w14:textId="77777777" w:rsidR="00B953A8" w:rsidRPr="009C072E" w:rsidRDefault="00B953A8" w:rsidP="00D1077A">
      <w:pPr>
        <w:pStyle w:val="Odstavekseznama"/>
        <w:numPr>
          <w:ilvl w:val="0"/>
          <w:numId w:val="28"/>
        </w:numPr>
        <w:autoSpaceDE w:val="0"/>
        <w:autoSpaceDN w:val="0"/>
        <w:adjustRightInd w:val="0"/>
        <w:spacing w:after="0" w:line="276" w:lineRule="auto"/>
        <w:jc w:val="both"/>
        <w:rPr>
          <w:rFonts w:cs="Calibri"/>
        </w:rPr>
      </w:pPr>
      <w:r w:rsidRPr="009C072E">
        <w:rPr>
          <w:rFonts w:cs="Calibri"/>
        </w:rPr>
        <w:t>novih javnih storitev,</w:t>
      </w:r>
    </w:p>
    <w:p w14:paraId="6C09FB9C" w14:textId="77777777" w:rsidR="00B953A8" w:rsidRPr="009C072E" w:rsidRDefault="00B953A8" w:rsidP="00D1077A">
      <w:pPr>
        <w:pStyle w:val="Odstavekseznama"/>
        <w:numPr>
          <w:ilvl w:val="0"/>
          <w:numId w:val="28"/>
        </w:numPr>
        <w:autoSpaceDE w:val="0"/>
        <w:autoSpaceDN w:val="0"/>
        <w:adjustRightInd w:val="0"/>
        <w:spacing w:after="0" w:line="276" w:lineRule="auto"/>
        <w:jc w:val="both"/>
        <w:rPr>
          <w:rFonts w:cs="Calibri"/>
        </w:rPr>
      </w:pPr>
      <w:r w:rsidRPr="009C072E">
        <w:rPr>
          <w:rFonts w:cs="Calibri"/>
        </w:rPr>
        <w:t>omogočanja dela na daljavo.</w:t>
      </w:r>
    </w:p>
    <w:p w14:paraId="560691F9" w14:textId="77777777" w:rsidR="0089688E" w:rsidRPr="00E87A21" w:rsidRDefault="0089688E" w:rsidP="004106C5">
      <w:pPr>
        <w:autoSpaceDE w:val="0"/>
        <w:autoSpaceDN w:val="0"/>
        <w:adjustRightInd w:val="0"/>
        <w:spacing w:after="0"/>
        <w:jc w:val="both"/>
        <w:rPr>
          <w:rFonts w:cs="Calibri,Bold"/>
          <w:bCs/>
        </w:rPr>
      </w:pPr>
    </w:p>
    <w:p w14:paraId="551AD280" w14:textId="77777777" w:rsidR="0089688E" w:rsidRPr="009C072E" w:rsidRDefault="0089688E" w:rsidP="004106C5">
      <w:pPr>
        <w:autoSpaceDE w:val="0"/>
        <w:autoSpaceDN w:val="0"/>
        <w:adjustRightInd w:val="0"/>
        <w:spacing w:after="0"/>
        <w:jc w:val="both"/>
        <w:rPr>
          <w:rFonts w:cs="Calibri,Bold"/>
          <w:b/>
          <w:bCs/>
        </w:rPr>
      </w:pPr>
      <w:r w:rsidRPr="009C072E">
        <w:rPr>
          <w:rFonts w:cs="Calibri,Bold"/>
          <w:b/>
          <w:bCs/>
        </w:rPr>
        <w:t>Družbene koristi:</w:t>
      </w:r>
    </w:p>
    <w:p w14:paraId="010A5890" w14:textId="77777777" w:rsidR="00B953A8" w:rsidRPr="009C072E" w:rsidRDefault="00B953A8" w:rsidP="00D1077A">
      <w:pPr>
        <w:pStyle w:val="Odstavekseznama"/>
        <w:numPr>
          <w:ilvl w:val="0"/>
          <w:numId w:val="27"/>
        </w:numPr>
        <w:autoSpaceDE w:val="0"/>
        <w:autoSpaceDN w:val="0"/>
        <w:adjustRightInd w:val="0"/>
        <w:spacing w:after="0" w:line="276" w:lineRule="auto"/>
        <w:jc w:val="both"/>
        <w:rPr>
          <w:rFonts w:cs="Calibri,Bold"/>
          <w:b/>
          <w:bCs/>
        </w:rPr>
      </w:pPr>
      <w:r w:rsidRPr="009C072E">
        <w:rPr>
          <w:rFonts w:cs="Calibri"/>
        </w:rPr>
        <w:t>koristi za potrošnike, ki vključujejo boljše socialne odnose med ljudmi, ne glede na razdaljo,</w:t>
      </w:r>
    </w:p>
    <w:p w14:paraId="04F43A8C" w14:textId="77777777" w:rsidR="0089688E" w:rsidRPr="009C072E" w:rsidRDefault="0089688E" w:rsidP="004106C5">
      <w:pPr>
        <w:autoSpaceDE w:val="0"/>
        <w:autoSpaceDN w:val="0"/>
        <w:adjustRightInd w:val="0"/>
        <w:spacing w:after="0"/>
        <w:ind w:firstLine="720"/>
        <w:jc w:val="both"/>
        <w:rPr>
          <w:rFonts w:cs="Calibri"/>
        </w:rPr>
      </w:pPr>
      <w:r w:rsidRPr="009C072E">
        <w:rPr>
          <w:rFonts w:cs="Calibri"/>
        </w:rPr>
        <w:t>npr. družbeni mediji,</w:t>
      </w:r>
    </w:p>
    <w:p w14:paraId="2876C31C" w14:textId="77777777" w:rsidR="00B953A8" w:rsidRPr="009C072E" w:rsidRDefault="00B953A8" w:rsidP="00D1077A">
      <w:pPr>
        <w:pStyle w:val="Odstavekseznama"/>
        <w:numPr>
          <w:ilvl w:val="0"/>
          <w:numId w:val="27"/>
        </w:numPr>
        <w:autoSpaceDE w:val="0"/>
        <w:autoSpaceDN w:val="0"/>
        <w:adjustRightInd w:val="0"/>
        <w:spacing w:after="0" w:line="276" w:lineRule="auto"/>
        <w:jc w:val="both"/>
        <w:rPr>
          <w:rFonts w:cs="Calibri"/>
        </w:rPr>
      </w:pPr>
      <w:r w:rsidRPr="009C072E">
        <w:rPr>
          <w:rFonts w:cs="Calibri"/>
        </w:rPr>
        <w:t>višje širokopasovne hitrosti omogočajo tudi:</w:t>
      </w:r>
    </w:p>
    <w:p w14:paraId="6F27DBA0" w14:textId="77777777" w:rsidR="0089688E" w:rsidRPr="009C072E" w:rsidRDefault="00B953A8" w:rsidP="00D1077A">
      <w:pPr>
        <w:pStyle w:val="Odstavekseznama"/>
        <w:numPr>
          <w:ilvl w:val="0"/>
          <w:numId w:val="29"/>
        </w:numPr>
        <w:autoSpaceDE w:val="0"/>
        <w:autoSpaceDN w:val="0"/>
        <w:adjustRightInd w:val="0"/>
        <w:spacing w:after="0" w:line="276" w:lineRule="auto"/>
        <w:jc w:val="both"/>
        <w:rPr>
          <w:rFonts w:cs="Calibri"/>
        </w:rPr>
      </w:pPr>
      <w:r w:rsidRPr="009C072E">
        <w:rPr>
          <w:rFonts w:cs="Calibri"/>
        </w:rPr>
        <w:t>izboljšane storitve, npr. souporaba/delitev video vsebin,</w:t>
      </w:r>
    </w:p>
    <w:p w14:paraId="67216A7E" w14:textId="77777777" w:rsidR="0089688E" w:rsidRPr="009C072E" w:rsidRDefault="0089688E" w:rsidP="00D1077A">
      <w:pPr>
        <w:pStyle w:val="Odstavekseznama"/>
        <w:numPr>
          <w:ilvl w:val="0"/>
          <w:numId w:val="29"/>
        </w:numPr>
        <w:autoSpaceDE w:val="0"/>
        <w:autoSpaceDN w:val="0"/>
        <w:adjustRightInd w:val="0"/>
        <w:spacing w:after="0" w:line="276" w:lineRule="auto"/>
        <w:jc w:val="both"/>
        <w:rPr>
          <w:rFonts w:cs="Calibri"/>
        </w:rPr>
      </w:pPr>
      <w:r w:rsidRPr="009C072E">
        <w:rPr>
          <w:rFonts w:cs="Calibri"/>
          <w:color w:val="000000"/>
        </w:rPr>
        <w:t>boljša uporabniška izkušnja in višja kakovost spletnih medijskih vsebin ter HD prenosov,</w:t>
      </w:r>
    </w:p>
    <w:p w14:paraId="07FF5272" w14:textId="77777777" w:rsidR="0089688E" w:rsidRPr="009C072E" w:rsidRDefault="0089688E" w:rsidP="00D1077A">
      <w:pPr>
        <w:pStyle w:val="Odstavekseznama"/>
        <w:numPr>
          <w:ilvl w:val="0"/>
          <w:numId w:val="27"/>
        </w:numPr>
        <w:autoSpaceDE w:val="0"/>
        <w:autoSpaceDN w:val="0"/>
        <w:adjustRightInd w:val="0"/>
        <w:spacing w:after="0" w:line="276" w:lineRule="auto"/>
        <w:jc w:val="both"/>
        <w:rPr>
          <w:rFonts w:cs="Calibri"/>
          <w:color w:val="000000"/>
        </w:rPr>
      </w:pPr>
      <w:r w:rsidRPr="009C072E">
        <w:rPr>
          <w:rFonts w:cs="Calibri"/>
          <w:color w:val="000000"/>
        </w:rPr>
        <w:t>izboljšani načini e-izobraževanja na daljavo,</w:t>
      </w:r>
    </w:p>
    <w:p w14:paraId="690A9DC1" w14:textId="77777777" w:rsidR="0089688E" w:rsidRPr="009C072E" w:rsidRDefault="0089688E" w:rsidP="00D1077A">
      <w:pPr>
        <w:pStyle w:val="Odstavekseznama"/>
        <w:numPr>
          <w:ilvl w:val="0"/>
          <w:numId w:val="27"/>
        </w:numPr>
        <w:autoSpaceDE w:val="0"/>
        <w:autoSpaceDN w:val="0"/>
        <w:adjustRightInd w:val="0"/>
        <w:spacing w:after="0" w:line="276" w:lineRule="auto"/>
        <w:jc w:val="both"/>
        <w:rPr>
          <w:rFonts w:cs="Calibri"/>
          <w:color w:val="000000"/>
        </w:rPr>
      </w:pPr>
      <w:r w:rsidRPr="009C072E">
        <w:rPr>
          <w:rFonts w:cs="Calibri"/>
          <w:color w:val="000000"/>
        </w:rPr>
        <w:t>izboljšana kakovost življenja z e-zdravstvenimi storitvami.</w:t>
      </w:r>
    </w:p>
    <w:p w14:paraId="5752D3BF" w14:textId="77777777" w:rsidR="0089688E" w:rsidRPr="00E87A21" w:rsidRDefault="0089688E" w:rsidP="004106C5">
      <w:pPr>
        <w:autoSpaceDE w:val="0"/>
        <w:autoSpaceDN w:val="0"/>
        <w:adjustRightInd w:val="0"/>
        <w:spacing w:after="0"/>
        <w:jc w:val="both"/>
        <w:rPr>
          <w:rFonts w:cs="Calibri,Bold"/>
          <w:bCs/>
          <w:color w:val="000000"/>
        </w:rPr>
      </w:pPr>
    </w:p>
    <w:p w14:paraId="1F92300A" w14:textId="77777777" w:rsidR="0089688E" w:rsidRPr="009C072E" w:rsidRDefault="0089688E" w:rsidP="004106C5">
      <w:pPr>
        <w:autoSpaceDE w:val="0"/>
        <w:autoSpaceDN w:val="0"/>
        <w:adjustRightInd w:val="0"/>
        <w:spacing w:after="0"/>
        <w:jc w:val="both"/>
        <w:rPr>
          <w:rFonts w:cs="Calibri,Bold"/>
          <w:b/>
          <w:bCs/>
          <w:color w:val="000000"/>
        </w:rPr>
      </w:pPr>
      <w:r w:rsidRPr="009C072E">
        <w:rPr>
          <w:rFonts w:cs="Calibri,Bold"/>
          <w:b/>
          <w:bCs/>
          <w:color w:val="000000"/>
        </w:rPr>
        <w:t>Okoljske koristi:</w:t>
      </w:r>
    </w:p>
    <w:p w14:paraId="4649A774" w14:textId="77777777" w:rsidR="0089688E" w:rsidRPr="009C072E" w:rsidRDefault="0089688E" w:rsidP="00D1077A">
      <w:pPr>
        <w:pStyle w:val="Odstavekseznama"/>
        <w:numPr>
          <w:ilvl w:val="0"/>
          <w:numId w:val="30"/>
        </w:numPr>
        <w:autoSpaceDE w:val="0"/>
        <w:autoSpaceDN w:val="0"/>
        <w:adjustRightInd w:val="0"/>
        <w:spacing w:after="0" w:line="276" w:lineRule="auto"/>
        <w:jc w:val="both"/>
        <w:rPr>
          <w:rFonts w:cs="Calibri"/>
          <w:color w:val="000000"/>
        </w:rPr>
      </w:pPr>
      <w:r w:rsidRPr="009C072E">
        <w:rPr>
          <w:rFonts w:cs="Calibri"/>
          <w:color w:val="000000"/>
        </w:rPr>
        <w:t>večje zmogljivosti za obdelovanje večjega obsega on-line digitalnih vsebin, kar pomeni manj</w:t>
      </w:r>
    </w:p>
    <w:p w14:paraId="12A9F359" w14:textId="77777777" w:rsidR="0089688E" w:rsidRPr="009C072E" w:rsidRDefault="0089688E" w:rsidP="004106C5">
      <w:pPr>
        <w:autoSpaceDE w:val="0"/>
        <w:autoSpaceDN w:val="0"/>
        <w:adjustRightInd w:val="0"/>
        <w:spacing w:after="0"/>
        <w:ind w:firstLine="720"/>
        <w:jc w:val="both"/>
        <w:rPr>
          <w:rFonts w:cs="Calibri"/>
          <w:color w:val="000000"/>
        </w:rPr>
      </w:pPr>
      <w:r w:rsidRPr="009C072E">
        <w:rPr>
          <w:rFonts w:cs="Calibri"/>
          <w:color w:val="000000"/>
        </w:rPr>
        <w:t>materialnega poslovanja in bo vodilo k:</w:t>
      </w:r>
    </w:p>
    <w:p w14:paraId="1CE94785" w14:textId="77777777" w:rsidR="0089688E" w:rsidRPr="009C072E" w:rsidRDefault="0089688E" w:rsidP="00D1077A">
      <w:pPr>
        <w:pStyle w:val="Odstavekseznama"/>
        <w:numPr>
          <w:ilvl w:val="0"/>
          <w:numId w:val="31"/>
        </w:numPr>
        <w:autoSpaceDE w:val="0"/>
        <w:autoSpaceDN w:val="0"/>
        <w:adjustRightInd w:val="0"/>
        <w:spacing w:after="0" w:line="276" w:lineRule="auto"/>
        <w:jc w:val="both"/>
        <w:rPr>
          <w:rFonts w:cs="Calibri"/>
          <w:color w:val="000000"/>
        </w:rPr>
      </w:pPr>
      <w:r w:rsidRPr="009C072E">
        <w:rPr>
          <w:rFonts w:cs="Calibri"/>
          <w:color w:val="000000"/>
        </w:rPr>
        <w:t>videokonferencam</w:t>
      </w:r>
      <w:r w:rsidR="00180F0F" w:rsidRPr="009C072E">
        <w:rPr>
          <w:rFonts w:cs="Calibri"/>
          <w:color w:val="000000"/>
        </w:rPr>
        <w:t>,</w:t>
      </w:r>
    </w:p>
    <w:p w14:paraId="3C6976E8" w14:textId="77777777" w:rsidR="0089688E" w:rsidRPr="009C072E" w:rsidRDefault="0089688E" w:rsidP="00D1077A">
      <w:pPr>
        <w:pStyle w:val="Odstavekseznama"/>
        <w:numPr>
          <w:ilvl w:val="0"/>
          <w:numId w:val="31"/>
        </w:numPr>
        <w:autoSpaceDE w:val="0"/>
        <w:autoSpaceDN w:val="0"/>
        <w:adjustRightInd w:val="0"/>
        <w:spacing w:after="0" w:line="276" w:lineRule="auto"/>
        <w:jc w:val="both"/>
        <w:rPr>
          <w:rFonts w:cs="Calibri"/>
          <w:color w:val="000000"/>
        </w:rPr>
      </w:pPr>
      <w:r w:rsidRPr="009C072E">
        <w:rPr>
          <w:rFonts w:cs="Calibri"/>
          <w:color w:val="000000"/>
        </w:rPr>
        <w:t>manjši porabi papirja</w:t>
      </w:r>
      <w:r w:rsidR="00180F0F" w:rsidRPr="009C072E">
        <w:rPr>
          <w:rFonts w:cs="Calibri"/>
          <w:color w:val="000000"/>
        </w:rPr>
        <w:t>,</w:t>
      </w:r>
    </w:p>
    <w:p w14:paraId="350387F6" w14:textId="77777777" w:rsidR="0089688E" w:rsidRPr="009C072E" w:rsidRDefault="0089688E" w:rsidP="00D1077A">
      <w:pPr>
        <w:pStyle w:val="Odstavekseznama"/>
        <w:numPr>
          <w:ilvl w:val="0"/>
          <w:numId w:val="31"/>
        </w:numPr>
        <w:autoSpaceDE w:val="0"/>
        <w:autoSpaceDN w:val="0"/>
        <w:adjustRightInd w:val="0"/>
        <w:spacing w:after="0" w:line="276" w:lineRule="auto"/>
        <w:jc w:val="both"/>
        <w:rPr>
          <w:rFonts w:cs="Calibri"/>
          <w:color w:val="000000"/>
        </w:rPr>
      </w:pPr>
      <w:r w:rsidRPr="009C072E">
        <w:rPr>
          <w:rFonts w:cs="Calibri"/>
          <w:color w:val="000000"/>
        </w:rPr>
        <w:t>delu na daljavo</w:t>
      </w:r>
      <w:r w:rsidR="00180F0F" w:rsidRPr="009C072E">
        <w:rPr>
          <w:rFonts w:cs="Calibri"/>
          <w:color w:val="000000"/>
        </w:rPr>
        <w:t>,</w:t>
      </w:r>
    </w:p>
    <w:p w14:paraId="6383AE80" w14:textId="77777777" w:rsidR="0089688E" w:rsidRPr="009C072E" w:rsidRDefault="0089688E" w:rsidP="00D1077A">
      <w:pPr>
        <w:pStyle w:val="Odstavekseznama"/>
        <w:numPr>
          <w:ilvl w:val="0"/>
          <w:numId w:val="30"/>
        </w:numPr>
        <w:autoSpaceDE w:val="0"/>
        <w:autoSpaceDN w:val="0"/>
        <w:adjustRightInd w:val="0"/>
        <w:spacing w:after="0" w:line="276" w:lineRule="auto"/>
        <w:jc w:val="both"/>
        <w:rPr>
          <w:rFonts w:cs="Calibri"/>
          <w:color w:val="000000"/>
        </w:rPr>
      </w:pPr>
      <w:r w:rsidRPr="009C072E">
        <w:rPr>
          <w:rFonts w:cs="Calibri"/>
          <w:color w:val="000000"/>
        </w:rPr>
        <w:t>nove vrste računalniških in omrežnih storitev, kot so:</w:t>
      </w:r>
    </w:p>
    <w:p w14:paraId="4DCA3EF0" w14:textId="77777777" w:rsidR="0089688E" w:rsidRPr="009C072E" w:rsidRDefault="0089688E" w:rsidP="00D1077A">
      <w:pPr>
        <w:pStyle w:val="Odstavekseznama"/>
        <w:numPr>
          <w:ilvl w:val="0"/>
          <w:numId w:val="32"/>
        </w:numPr>
        <w:autoSpaceDE w:val="0"/>
        <w:autoSpaceDN w:val="0"/>
        <w:adjustRightInd w:val="0"/>
        <w:spacing w:after="0" w:line="276" w:lineRule="auto"/>
        <w:jc w:val="both"/>
        <w:rPr>
          <w:rFonts w:cs="Calibri"/>
          <w:color w:val="000000"/>
        </w:rPr>
      </w:pPr>
      <w:r w:rsidRPr="009C072E">
        <w:rPr>
          <w:rFonts w:cs="Calibri"/>
          <w:color w:val="000000"/>
        </w:rPr>
        <w:t>pametna omrežja</w:t>
      </w:r>
      <w:r w:rsidR="00180F0F" w:rsidRPr="009C072E">
        <w:rPr>
          <w:rFonts w:cs="Calibri"/>
          <w:color w:val="000000"/>
        </w:rPr>
        <w:t>,</w:t>
      </w:r>
    </w:p>
    <w:p w14:paraId="62DD603E" w14:textId="77777777" w:rsidR="0089688E" w:rsidRPr="009C072E" w:rsidRDefault="0089688E" w:rsidP="00D1077A">
      <w:pPr>
        <w:pStyle w:val="Odstavekseznama"/>
        <w:numPr>
          <w:ilvl w:val="0"/>
          <w:numId w:val="32"/>
        </w:numPr>
        <w:autoSpaceDE w:val="0"/>
        <w:autoSpaceDN w:val="0"/>
        <w:adjustRightInd w:val="0"/>
        <w:spacing w:after="0" w:line="276" w:lineRule="auto"/>
        <w:jc w:val="both"/>
        <w:rPr>
          <w:rFonts w:cs="Calibri"/>
          <w:color w:val="000000"/>
        </w:rPr>
      </w:pPr>
      <w:r w:rsidRPr="009C072E">
        <w:rPr>
          <w:rFonts w:cs="Calibri"/>
          <w:color w:val="000000"/>
        </w:rPr>
        <w:t>pametni dom</w:t>
      </w:r>
      <w:r w:rsidR="00180F0F" w:rsidRPr="009C072E">
        <w:rPr>
          <w:rFonts w:cs="Calibri"/>
          <w:color w:val="000000"/>
        </w:rPr>
        <w:t>,</w:t>
      </w:r>
    </w:p>
    <w:p w14:paraId="61C2094E" w14:textId="77777777" w:rsidR="0089688E" w:rsidRPr="009C072E" w:rsidRDefault="0089688E" w:rsidP="00D1077A">
      <w:pPr>
        <w:pStyle w:val="Odstavekseznama"/>
        <w:numPr>
          <w:ilvl w:val="0"/>
          <w:numId w:val="32"/>
        </w:numPr>
        <w:autoSpaceDE w:val="0"/>
        <w:autoSpaceDN w:val="0"/>
        <w:adjustRightInd w:val="0"/>
        <w:spacing w:after="0" w:line="276" w:lineRule="auto"/>
        <w:jc w:val="both"/>
        <w:rPr>
          <w:rFonts w:cs="Calibri"/>
          <w:color w:val="000000"/>
        </w:rPr>
      </w:pPr>
      <w:r w:rsidRPr="009C072E">
        <w:rPr>
          <w:rFonts w:cs="Calibri"/>
          <w:color w:val="000000"/>
        </w:rPr>
        <w:t>izboljšani sistemi za upravljanje prezasedenosti</w:t>
      </w:r>
      <w:r w:rsidR="00180F0F" w:rsidRPr="009C072E">
        <w:rPr>
          <w:rFonts w:cs="Calibri"/>
          <w:color w:val="000000"/>
        </w:rPr>
        <w:t>.</w:t>
      </w:r>
    </w:p>
    <w:p w14:paraId="6BEBECEB" w14:textId="77777777" w:rsidR="0089688E" w:rsidRPr="009C072E" w:rsidRDefault="0089688E" w:rsidP="004106C5">
      <w:pPr>
        <w:autoSpaceDE w:val="0"/>
        <w:autoSpaceDN w:val="0"/>
        <w:adjustRightInd w:val="0"/>
        <w:spacing w:after="0"/>
        <w:jc w:val="both"/>
        <w:rPr>
          <w:rFonts w:cs="Calibri"/>
          <w:color w:val="222222"/>
        </w:rPr>
      </w:pPr>
    </w:p>
    <w:p w14:paraId="54ECEFAD" w14:textId="77777777" w:rsidR="0089688E" w:rsidRPr="009C072E" w:rsidRDefault="0089688E" w:rsidP="00CE64B9">
      <w:pPr>
        <w:autoSpaceDE w:val="0"/>
        <w:autoSpaceDN w:val="0"/>
        <w:adjustRightInd w:val="0"/>
        <w:spacing w:after="0"/>
        <w:jc w:val="both"/>
        <w:rPr>
          <w:rFonts w:cs="Courier"/>
          <w:color w:val="000000"/>
        </w:rPr>
      </w:pPr>
      <w:r w:rsidRPr="009C072E">
        <w:rPr>
          <w:rFonts w:cs="Calibri"/>
          <w:color w:val="222222"/>
        </w:rPr>
        <w:t xml:space="preserve">Študija </w:t>
      </w:r>
      <w:r w:rsidRPr="009C072E">
        <w:rPr>
          <w:rFonts w:cs="Calibri"/>
          <w:color w:val="000000"/>
        </w:rPr>
        <w:t>o družbeno ekonomskih koristih širokopasovnih omrežij tudi na mikroekonomski ravni</w:t>
      </w:r>
      <w:r w:rsidR="00CE64B9" w:rsidRPr="009C072E">
        <w:rPr>
          <w:rFonts w:cs="Calibri"/>
          <w:color w:val="000000"/>
        </w:rPr>
        <w:t xml:space="preserve"> </w:t>
      </w:r>
      <w:r w:rsidRPr="009C072E">
        <w:rPr>
          <w:rFonts w:cs="Calibri"/>
          <w:color w:val="000000"/>
        </w:rPr>
        <w:t>ugotavlja pozitivne vplive na gospodinjstva. Letni prihodki gospodinjstva se povišajo z višjimi</w:t>
      </w:r>
      <w:r w:rsidR="00CE64B9" w:rsidRPr="009C072E">
        <w:rPr>
          <w:rFonts w:cs="Calibri"/>
          <w:color w:val="000000"/>
        </w:rPr>
        <w:t xml:space="preserve"> </w:t>
      </w:r>
      <w:r w:rsidRPr="009C072E">
        <w:rPr>
          <w:rFonts w:cs="Calibri"/>
          <w:color w:val="000000"/>
        </w:rPr>
        <w:t>hitrostmi dostopa do interneta.</w:t>
      </w:r>
      <w:bookmarkStart w:id="24" w:name="_Ref501525178"/>
      <w:r w:rsidR="009418FC" w:rsidRPr="009C072E">
        <w:rPr>
          <w:rStyle w:val="Sprotnaopomba-sklic"/>
          <w:rFonts w:cs="Calibri"/>
          <w:color w:val="000000"/>
        </w:rPr>
        <w:footnoteReference w:id="17"/>
      </w:r>
      <w:bookmarkEnd w:id="24"/>
    </w:p>
    <w:p w14:paraId="20B3A6E0" w14:textId="77777777" w:rsidR="00BC5FA0" w:rsidRPr="009C072E" w:rsidRDefault="00BC5FA0" w:rsidP="00CE64B9">
      <w:pPr>
        <w:spacing w:after="0"/>
        <w:jc w:val="both"/>
      </w:pPr>
      <w:r w:rsidRPr="009C072E">
        <w:br w:type="page"/>
      </w:r>
    </w:p>
    <w:p w14:paraId="2715AFDA" w14:textId="77777777" w:rsidR="00216CFC" w:rsidRPr="009C072E" w:rsidRDefault="00216CFC" w:rsidP="000A7005">
      <w:pPr>
        <w:pStyle w:val="Naslov1"/>
      </w:pPr>
      <w:bookmarkStart w:id="25" w:name="_Toc501525403"/>
      <w:r w:rsidRPr="009C072E">
        <w:t>SPLOŠNI OPIS OBČINE</w:t>
      </w:r>
      <w:bookmarkEnd w:id="25"/>
    </w:p>
    <w:p w14:paraId="7B6748C5" w14:textId="77777777" w:rsidR="00E92DA7" w:rsidRDefault="00E92DA7" w:rsidP="00E92DA7">
      <w:pPr>
        <w:spacing w:after="0"/>
        <w:jc w:val="both"/>
        <w:rPr>
          <w:lang w:val="sl-SI"/>
        </w:rPr>
      </w:pPr>
      <w:r w:rsidRPr="006D4118">
        <w:rPr>
          <w:lang w:val="sl-SI"/>
        </w:rPr>
        <w:t xml:space="preserve">Občina </w:t>
      </w:r>
      <w:r>
        <w:rPr>
          <w:lang w:val="sl-SI"/>
        </w:rPr>
        <w:t>Ravne na Koroškem</w:t>
      </w:r>
      <w:r w:rsidRPr="006D4118">
        <w:rPr>
          <w:lang w:val="sl-SI"/>
        </w:rPr>
        <w:t xml:space="preserve"> je del </w:t>
      </w:r>
      <w:r>
        <w:rPr>
          <w:lang w:val="sl-SI"/>
        </w:rPr>
        <w:t>koroške</w:t>
      </w:r>
      <w:r w:rsidRPr="006D4118">
        <w:rPr>
          <w:lang w:val="sl-SI"/>
        </w:rPr>
        <w:t xml:space="preserve"> regije, ki </w:t>
      </w:r>
      <w:r>
        <w:rPr>
          <w:lang w:val="sl-SI"/>
        </w:rPr>
        <w:t>leži na severu države, ob avstrijski meji</w:t>
      </w:r>
      <w:r w:rsidRPr="006D4118">
        <w:rPr>
          <w:lang w:val="sl-SI"/>
        </w:rPr>
        <w:t xml:space="preserve">. Na </w:t>
      </w:r>
      <w:r>
        <w:rPr>
          <w:lang w:val="sl-SI"/>
        </w:rPr>
        <w:t>V</w:t>
      </w:r>
      <w:r w:rsidRPr="006D4118">
        <w:rPr>
          <w:lang w:val="sl-SI"/>
        </w:rPr>
        <w:t xml:space="preserve"> meji na </w:t>
      </w:r>
      <w:r>
        <w:rPr>
          <w:lang w:val="sl-SI"/>
        </w:rPr>
        <w:t>podravsko</w:t>
      </w:r>
      <w:r w:rsidRPr="006D4118">
        <w:rPr>
          <w:lang w:val="sl-SI"/>
        </w:rPr>
        <w:t xml:space="preserve"> regijo, na J </w:t>
      </w:r>
      <w:r>
        <w:rPr>
          <w:lang w:val="sl-SI"/>
        </w:rPr>
        <w:t xml:space="preserve">pa </w:t>
      </w:r>
      <w:r w:rsidRPr="006D4118">
        <w:rPr>
          <w:lang w:val="sl-SI"/>
        </w:rPr>
        <w:t xml:space="preserve">na </w:t>
      </w:r>
      <w:r>
        <w:rPr>
          <w:lang w:val="sl-SI"/>
        </w:rPr>
        <w:t>s</w:t>
      </w:r>
      <w:r w:rsidRPr="006D4118">
        <w:rPr>
          <w:lang w:val="sl-SI"/>
        </w:rPr>
        <w:t xml:space="preserve">avinjsko regijo. </w:t>
      </w:r>
      <w:r>
        <w:rPr>
          <w:lang w:val="sl-SI"/>
        </w:rPr>
        <w:t xml:space="preserve">Po številu prebivalcev je koroška regija na 9. mestu, po površini pa na 10. mestu. </w:t>
      </w:r>
      <w:r w:rsidRPr="006D4118">
        <w:rPr>
          <w:lang w:val="sl-SI"/>
        </w:rPr>
        <w:t>Občina</w:t>
      </w:r>
      <w:r>
        <w:rPr>
          <w:lang w:val="sl-SI"/>
        </w:rPr>
        <w:t xml:space="preserve"> na S meji na občino Dravograd ter na Avstrijo, na Z meji na občino Prevalje, na JZ na Črno na Koroškem, na JV pa na Slovenj Gradec. Površina občine obsega 63,4 km</w:t>
      </w:r>
      <w:r>
        <w:rPr>
          <w:vertAlign w:val="superscript"/>
          <w:lang w:val="sl-SI"/>
        </w:rPr>
        <w:t>2</w:t>
      </w:r>
      <w:r>
        <w:rPr>
          <w:lang w:val="sl-SI"/>
        </w:rPr>
        <w:t xml:space="preserve"> in se s tem v Sloveniji po površini uvršča na 108. mesto</w:t>
      </w:r>
      <w:r w:rsidRPr="006D4118">
        <w:rPr>
          <w:lang w:val="sl-SI"/>
        </w:rPr>
        <w:t>.</w:t>
      </w:r>
      <w:bookmarkStart w:id="26" w:name="_Ref476741104"/>
      <w:r w:rsidRPr="006D4118">
        <w:rPr>
          <w:rStyle w:val="Sprotnaopomba-sklic"/>
          <w:lang w:val="sl-SI"/>
        </w:rPr>
        <w:footnoteReference w:id="18"/>
      </w:r>
      <w:bookmarkEnd w:id="26"/>
    </w:p>
    <w:p w14:paraId="7A47DFB9" w14:textId="77777777" w:rsidR="002070A6" w:rsidRPr="006D4118" w:rsidRDefault="002070A6" w:rsidP="006D4118">
      <w:pPr>
        <w:spacing w:after="0"/>
        <w:jc w:val="both"/>
      </w:pPr>
    </w:p>
    <w:p w14:paraId="325EA854" w14:textId="21BBA900" w:rsidR="006D4118" w:rsidRPr="008B1FBA" w:rsidRDefault="008B1FBA" w:rsidP="00105067">
      <w:pPr>
        <w:pStyle w:val="Napis"/>
        <w:jc w:val="center"/>
      </w:pPr>
      <w:bookmarkStart w:id="27" w:name="_Toc476901909"/>
      <w:r w:rsidRPr="008B1FBA">
        <w:t xml:space="preserve">Slika </w:t>
      </w:r>
      <w:r w:rsidRPr="008B1FBA">
        <w:fldChar w:fldCharType="begin"/>
      </w:r>
      <w:r w:rsidRPr="008B1FBA">
        <w:instrText xml:space="preserve"> SEQ Slika \* ARABIC </w:instrText>
      </w:r>
      <w:r w:rsidRPr="008B1FBA">
        <w:fldChar w:fldCharType="separate"/>
      </w:r>
      <w:r w:rsidR="00223134">
        <w:rPr>
          <w:noProof/>
        </w:rPr>
        <w:t>1</w:t>
      </w:r>
      <w:r w:rsidRPr="008B1FBA">
        <w:fldChar w:fldCharType="end"/>
      </w:r>
      <w:r w:rsidR="002070A6">
        <w:t xml:space="preserve">: </w:t>
      </w:r>
      <w:r w:rsidR="00E92DA7" w:rsidRPr="008B1FBA">
        <w:t xml:space="preserve">Občina </w:t>
      </w:r>
      <w:r w:rsidR="00E92DA7">
        <w:t>Ravne na Koroškem</w:t>
      </w:r>
      <w:r w:rsidR="00E92DA7" w:rsidRPr="008B1FBA">
        <w:t xml:space="preserve"> v Sloveniji</w:t>
      </w:r>
      <w:bookmarkEnd w:id="27"/>
    </w:p>
    <w:p w14:paraId="746C7C8C" w14:textId="77777777" w:rsidR="006D4118" w:rsidRPr="006D4118" w:rsidRDefault="002070A6" w:rsidP="007D5D9C">
      <w:pPr>
        <w:spacing w:after="0" w:line="240" w:lineRule="auto"/>
        <w:jc w:val="center"/>
        <w:rPr>
          <w:b/>
        </w:rPr>
      </w:pPr>
      <w:r w:rsidRPr="006D4118">
        <w:rPr>
          <w:noProof/>
          <w:lang w:val="sl-SI" w:eastAsia="sl-SI"/>
        </w:rPr>
        <w:drawing>
          <wp:inline distT="0" distB="0" distL="0" distR="0" wp14:anchorId="0A09367E" wp14:editId="4B538F42">
            <wp:extent cx="2779783" cy="1862454"/>
            <wp:effectExtent l="0" t="0" r="1905" b="508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cine Slovenija 2006 Borovnica.sv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79783" cy="1862454"/>
                    </a:xfrm>
                    <a:prstGeom prst="rect">
                      <a:avLst/>
                    </a:prstGeom>
                    <a:noFill/>
                    <a:ln w="9525">
                      <a:noFill/>
                      <a:miter lim="800000"/>
                      <a:headEnd/>
                      <a:tailEnd/>
                    </a:ln>
                  </pic:spPr>
                </pic:pic>
              </a:graphicData>
            </a:graphic>
          </wp:inline>
        </w:drawing>
      </w:r>
    </w:p>
    <w:p w14:paraId="00F3057E" w14:textId="3CC72045" w:rsidR="006D4118" w:rsidRDefault="006D4118" w:rsidP="007D5D9C">
      <w:pPr>
        <w:spacing w:after="0" w:line="240" w:lineRule="auto"/>
        <w:jc w:val="center"/>
        <w:rPr>
          <w:sz w:val="20"/>
          <w:szCs w:val="20"/>
          <w:lang w:val="sl-SI"/>
        </w:rPr>
      </w:pPr>
      <w:r w:rsidRPr="007D5D9C">
        <w:rPr>
          <w:sz w:val="20"/>
          <w:szCs w:val="20"/>
        </w:rPr>
        <w:t xml:space="preserve">Vir: </w:t>
      </w:r>
      <w:r w:rsidR="00E92DA7" w:rsidRPr="00DD376F">
        <w:rPr>
          <w:sz w:val="20"/>
          <w:szCs w:val="20"/>
          <w:lang w:val="sl-SI"/>
        </w:rPr>
        <w:t>https://sl.wikipedia.org/wiki/Ob%C4%8Dina_Ravne_na_Koro%C5%A1kem</w:t>
      </w:r>
      <w:r w:rsidR="002070A6">
        <w:rPr>
          <w:sz w:val="20"/>
          <w:szCs w:val="20"/>
          <w:lang w:val="sl-SI"/>
        </w:rPr>
        <w:t>.</w:t>
      </w:r>
    </w:p>
    <w:p w14:paraId="1814053A" w14:textId="77777777" w:rsidR="00E92DA7" w:rsidRDefault="00E92DA7" w:rsidP="00A20DDC">
      <w:pPr>
        <w:pStyle w:val="Naslov2"/>
      </w:pPr>
      <w:bookmarkStart w:id="28" w:name="_Toc473106582"/>
      <w:bookmarkStart w:id="29" w:name="_Toc501525404"/>
      <w:r w:rsidRPr="0071481E">
        <w:t>Geografske značilnosti</w:t>
      </w:r>
      <w:bookmarkEnd w:id="28"/>
      <w:bookmarkEnd w:id="29"/>
    </w:p>
    <w:p w14:paraId="53193180" w14:textId="77777777" w:rsidR="00E92DA7" w:rsidRPr="009C072E" w:rsidRDefault="00E92DA7" w:rsidP="00E92DA7">
      <w:pPr>
        <w:spacing w:after="0"/>
        <w:jc w:val="both"/>
        <w:rPr>
          <w:lang w:val="sl-SI"/>
        </w:rPr>
      </w:pPr>
      <w:r>
        <w:rPr>
          <w:lang w:val="sl-SI"/>
        </w:rPr>
        <w:t xml:space="preserve">Občina Ravne na Koroškem leži v Mežiški dolini. </w:t>
      </w:r>
      <w:r w:rsidRPr="00163AB7">
        <w:rPr>
          <w:lang w:val="sl-SI"/>
        </w:rPr>
        <w:t xml:space="preserve">Mežiška dolina obsega tisti slovenski alpski prostor, ki teče vzporedno z državno mejo s sosednjo Avstrijo skozi Karavanke. Leži med gorama Peco (2126 m) in Uršljo goro (1699 m) in se potegne proti vrhovoma gora Olševe (1929 m) in Raduhe (2062 m). Na severu dolino omejuje hribovje Strojna (do 1000 m), preko katerega poteka tudi državna meja med Avstrijo in Slovenijo. Svojska lega in gore, ki jo obkrožajo, dajejo Mežiški dolini milo alpsko podnebje. Na klimo v dolini vpliva tudi visoka Peca, ki je do 250 dni v letu pokrita s snegom, zato so zime v dolini razmeroma mrzle, poletja pa so zmerno topla. Zgradbo tal in zunanjo podobo doline so dolge milijone let oblikovali zemeljski </w:t>
      </w:r>
      <w:r>
        <w:rPr>
          <w:lang w:val="sl-SI"/>
        </w:rPr>
        <w:t xml:space="preserve">premiki. </w:t>
      </w:r>
      <w:r w:rsidRPr="00163AB7">
        <w:rPr>
          <w:lang w:val="sl-SI"/>
        </w:rPr>
        <w:t>Vse vode v dolini zbira reka Meža, gozdovi pa pokrivajo skoraj 70 odstotkov vse površine</w:t>
      </w:r>
      <w:r>
        <w:rPr>
          <w:lang w:val="sl-SI"/>
        </w:rPr>
        <w:t xml:space="preserve">. </w:t>
      </w:r>
      <w:r w:rsidRPr="00163AB7">
        <w:rPr>
          <w:lang w:val="sl-SI"/>
        </w:rPr>
        <w:t xml:space="preserve">Mežiška dolina leži na območju zmernocelinskega podnebja, ki je sicer značilno za večji del Slovenije. </w:t>
      </w:r>
      <w:r w:rsidRPr="00FD6577">
        <w:rPr>
          <w:lang w:val="sl-SI"/>
        </w:rPr>
        <w:t>Zaradi specifike reliefa so vrednosti temperatur zraka in padavin za Ravne na Koroškem nekoliko drugačne</w:t>
      </w:r>
      <w:r>
        <w:rPr>
          <w:lang w:val="sl-SI"/>
        </w:rPr>
        <w:t xml:space="preserve"> od preostalega dela Mežiške doline, še vedno pa velja, da so zime</w:t>
      </w:r>
      <w:r w:rsidRPr="00163AB7">
        <w:rPr>
          <w:lang w:val="sl-SI"/>
        </w:rPr>
        <w:t xml:space="preserve"> precej hladne, poletja pa precej vroča. Poleti se po</w:t>
      </w:r>
      <w:r>
        <w:rPr>
          <w:lang w:val="sl-SI"/>
        </w:rPr>
        <w:t xml:space="preserve"> </w:t>
      </w:r>
      <w:r w:rsidRPr="00163AB7">
        <w:rPr>
          <w:lang w:val="sl-SI"/>
        </w:rPr>
        <w:t>navadi pojavi tudi višek padavin.</w:t>
      </w:r>
      <w:r>
        <w:rPr>
          <w:rStyle w:val="Sprotnaopomba-sklic"/>
          <w:lang w:val="sl-SI"/>
        </w:rPr>
        <w:footnoteReference w:id="19"/>
      </w:r>
    </w:p>
    <w:p w14:paraId="15B48695" w14:textId="77777777" w:rsidR="00F36886" w:rsidRPr="009C072E" w:rsidRDefault="00F36886" w:rsidP="00A20DDC">
      <w:pPr>
        <w:pStyle w:val="Naslov2"/>
      </w:pPr>
      <w:bookmarkStart w:id="30" w:name="_Toc501525405"/>
      <w:r w:rsidRPr="009C072E">
        <w:t>Naselja in prebivalstvo</w:t>
      </w:r>
      <w:bookmarkEnd w:id="30"/>
    </w:p>
    <w:p w14:paraId="0F55D6E8" w14:textId="39C2DB85" w:rsidR="00E92DA7" w:rsidRPr="006D4118" w:rsidRDefault="00E92DA7" w:rsidP="00E92DA7">
      <w:pPr>
        <w:spacing w:after="0"/>
        <w:jc w:val="both"/>
        <w:rPr>
          <w:lang w:val="sl-SI"/>
        </w:rPr>
      </w:pPr>
      <w:r w:rsidRPr="006D4118">
        <w:rPr>
          <w:lang w:val="sl-SI"/>
        </w:rPr>
        <w:t xml:space="preserve">Občina </w:t>
      </w:r>
      <w:r>
        <w:rPr>
          <w:lang w:val="sl-SI"/>
        </w:rPr>
        <w:t>Ravne na Koroškem</w:t>
      </w:r>
      <w:r w:rsidRPr="006D4118">
        <w:rPr>
          <w:lang w:val="sl-SI"/>
        </w:rPr>
        <w:t xml:space="preserve"> ima </w:t>
      </w:r>
      <w:r>
        <w:rPr>
          <w:lang w:val="sl-SI"/>
        </w:rPr>
        <w:t>16</w:t>
      </w:r>
      <w:r w:rsidRPr="006D4118">
        <w:rPr>
          <w:lang w:val="sl-SI"/>
        </w:rPr>
        <w:t xml:space="preserve"> naselij</w:t>
      </w:r>
      <w:r>
        <w:rPr>
          <w:lang w:val="sl-SI"/>
        </w:rPr>
        <w:t>.</w:t>
      </w:r>
      <w:r w:rsidRPr="006F1CBB">
        <w:t xml:space="preserve"> </w:t>
      </w:r>
      <w:r w:rsidR="00391E83">
        <w:t>R</w:t>
      </w:r>
      <w:r>
        <w:t xml:space="preserve">azdeljena </w:t>
      </w:r>
      <w:r w:rsidR="00391E83">
        <w:t xml:space="preserve">je </w:t>
      </w:r>
      <w:r>
        <w:t>na osem krajevnih, četrtnih in vaških skupnosti. Ožje ureditveno območje občine je razdeljeno na štiri četrtne skupnosti, izven mesta Raven pa sta še dve krajevni in dve vaški skupnosti.</w:t>
      </w:r>
      <w:r w:rsidRPr="006D4118">
        <w:rPr>
          <w:lang w:val="sl-SI"/>
        </w:rPr>
        <w:t xml:space="preserve"> Leta 201</w:t>
      </w:r>
      <w:r w:rsidR="00605CDC">
        <w:rPr>
          <w:lang w:val="sl-SI"/>
        </w:rPr>
        <w:t>7</w:t>
      </w:r>
      <w:r w:rsidRPr="006D4118">
        <w:rPr>
          <w:lang w:val="sl-SI"/>
        </w:rPr>
        <w:t xml:space="preserve"> je v občini živelo </w:t>
      </w:r>
      <w:r>
        <w:rPr>
          <w:lang w:val="sl-SI"/>
        </w:rPr>
        <w:t>11.</w:t>
      </w:r>
      <w:r w:rsidR="00605CDC">
        <w:rPr>
          <w:lang w:val="sl-SI"/>
        </w:rPr>
        <w:t>302</w:t>
      </w:r>
      <w:r w:rsidRPr="006D4118">
        <w:rPr>
          <w:lang w:val="sl-SI"/>
        </w:rPr>
        <w:t xml:space="preserve"> prebivalcev (</w:t>
      </w:r>
      <w:r>
        <w:rPr>
          <w:lang w:val="sl-SI"/>
        </w:rPr>
        <w:t>5.7</w:t>
      </w:r>
      <w:r w:rsidR="00605CDC">
        <w:rPr>
          <w:lang w:val="sl-SI"/>
        </w:rPr>
        <w:t>20</w:t>
      </w:r>
      <w:r w:rsidRPr="006D4118">
        <w:rPr>
          <w:lang w:val="sl-SI"/>
        </w:rPr>
        <w:t xml:space="preserve"> moških in </w:t>
      </w:r>
      <w:r>
        <w:rPr>
          <w:lang w:val="sl-SI"/>
        </w:rPr>
        <w:t>5.</w:t>
      </w:r>
      <w:r w:rsidR="00605CDC">
        <w:rPr>
          <w:lang w:val="sl-SI"/>
        </w:rPr>
        <w:t>582 žensk), kar jo uvršča na 48</w:t>
      </w:r>
      <w:r w:rsidRPr="006D4118">
        <w:rPr>
          <w:lang w:val="sl-SI"/>
        </w:rPr>
        <w:t xml:space="preserve">. mesto med slovenskimi občinami. </w:t>
      </w:r>
    </w:p>
    <w:p w14:paraId="4F99568E" w14:textId="5110CAC5" w:rsidR="00E92DA7" w:rsidRPr="006D4118" w:rsidRDefault="00E92DA7" w:rsidP="00E92DA7">
      <w:pPr>
        <w:spacing w:after="0"/>
        <w:jc w:val="both"/>
        <w:rPr>
          <w:lang w:val="sl-SI"/>
        </w:rPr>
      </w:pPr>
      <w:r w:rsidRPr="006D4118">
        <w:rPr>
          <w:lang w:val="sl-SI"/>
        </w:rPr>
        <w:t>Na kvadratnem kilometru površine občine je v letu 201</w:t>
      </w:r>
      <w:r w:rsidR="00605CDC">
        <w:rPr>
          <w:lang w:val="sl-SI"/>
        </w:rPr>
        <w:t>7</w:t>
      </w:r>
      <w:r w:rsidRPr="006D4118">
        <w:rPr>
          <w:lang w:val="sl-SI"/>
        </w:rPr>
        <w:t xml:space="preserve"> živelo povprečno </w:t>
      </w:r>
      <w:r w:rsidR="00605CDC">
        <w:rPr>
          <w:lang w:val="sl-SI"/>
        </w:rPr>
        <w:t>178,3</w:t>
      </w:r>
      <w:r w:rsidRPr="006D4118">
        <w:rPr>
          <w:lang w:val="sl-SI"/>
        </w:rPr>
        <w:t xml:space="preserve"> prebivalcev</w:t>
      </w:r>
      <w:r>
        <w:rPr>
          <w:lang w:val="sl-SI"/>
        </w:rPr>
        <w:t xml:space="preserve">, kar je močno nad slovenskim povprečjem </w:t>
      </w:r>
      <w:r w:rsidRPr="006D4118">
        <w:rPr>
          <w:lang w:val="sl-SI"/>
        </w:rPr>
        <w:t>(102 prebivalca na km</w:t>
      </w:r>
      <w:r w:rsidRPr="006D4118">
        <w:rPr>
          <w:vertAlign w:val="superscript"/>
          <w:lang w:val="sl-SI"/>
        </w:rPr>
        <w:t>2</w:t>
      </w:r>
      <w:r w:rsidRPr="006D4118">
        <w:rPr>
          <w:lang w:val="sl-SI"/>
        </w:rPr>
        <w:t>).</w:t>
      </w:r>
      <w:r>
        <w:rPr>
          <w:lang w:val="sl-SI"/>
        </w:rPr>
        <w:fldChar w:fldCharType="begin"/>
      </w:r>
      <w:r>
        <w:rPr>
          <w:lang w:val="sl-SI"/>
        </w:rPr>
        <w:instrText xml:space="preserve"> NOTEREF _Ref476741104 \f \h </w:instrText>
      </w:r>
      <w:r>
        <w:rPr>
          <w:lang w:val="sl-SI"/>
        </w:rPr>
      </w:r>
      <w:r>
        <w:rPr>
          <w:lang w:val="sl-SI"/>
        </w:rPr>
        <w:fldChar w:fldCharType="separate"/>
      </w:r>
      <w:r w:rsidR="00223134" w:rsidRPr="00223134">
        <w:rPr>
          <w:rStyle w:val="Sprotnaopomba-sklic"/>
        </w:rPr>
        <w:t>18</w:t>
      </w:r>
      <w:r>
        <w:rPr>
          <w:lang w:val="sl-SI"/>
        </w:rPr>
        <w:fldChar w:fldCharType="end"/>
      </w:r>
      <w:r w:rsidRPr="006D4118">
        <w:rPr>
          <w:lang w:val="sl-SI"/>
        </w:rPr>
        <w:t xml:space="preserve"> Naselje z največjim številom prebivalcev </w:t>
      </w:r>
      <w:r>
        <w:rPr>
          <w:lang w:val="sl-SI"/>
        </w:rPr>
        <w:t>so</w:t>
      </w:r>
      <w:r w:rsidRPr="006D4118">
        <w:rPr>
          <w:lang w:val="sl-SI"/>
        </w:rPr>
        <w:t xml:space="preserve"> </w:t>
      </w:r>
      <w:r>
        <w:rPr>
          <w:lang w:val="sl-SI"/>
        </w:rPr>
        <w:t>Ravne na Koroškem</w:t>
      </w:r>
      <w:r w:rsidRPr="006D4118">
        <w:rPr>
          <w:lang w:val="sl-SI"/>
        </w:rPr>
        <w:t xml:space="preserve">, </w:t>
      </w:r>
      <w:r>
        <w:rPr>
          <w:lang w:val="sl-SI"/>
        </w:rPr>
        <w:t>v katerih prebiva kar 59 % vseh prebivalcev v občini. S</w:t>
      </w:r>
      <w:r w:rsidRPr="006D4118">
        <w:rPr>
          <w:lang w:val="sl-SI"/>
        </w:rPr>
        <w:t>ledi</w:t>
      </w:r>
      <w:r>
        <w:rPr>
          <w:lang w:val="sl-SI"/>
        </w:rPr>
        <w:t>jo naselja Kotlje, Tolsti Vrh pri Ravnah na Koroškem ter Dobja vas</w:t>
      </w:r>
      <w:r w:rsidRPr="006D4118">
        <w:rPr>
          <w:lang w:val="sl-SI"/>
        </w:rPr>
        <w:t xml:space="preserve">. Naselje z najmanj prebivalci je </w:t>
      </w:r>
      <w:r>
        <w:rPr>
          <w:lang w:val="sl-SI"/>
        </w:rPr>
        <w:t>Uršlja Gora</w:t>
      </w:r>
      <w:r w:rsidRPr="006D4118">
        <w:rPr>
          <w:lang w:val="sl-SI"/>
        </w:rPr>
        <w:t xml:space="preserve"> (2</w:t>
      </w:r>
      <w:r w:rsidR="00605CDC">
        <w:rPr>
          <w:lang w:val="sl-SI"/>
        </w:rPr>
        <w:t>7</w:t>
      </w:r>
      <w:r w:rsidRPr="006D4118">
        <w:rPr>
          <w:lang w:val="sl-SI"/>
        </w:rPr>
        <w:t xml:space="preserve"> prebivalc</w:t>
      </w:r>
      <w:r>
        <w:rPr>
          <w:lang w:val="sl-SI"/>
        </w:rPr>
        <w:t>ev</w:t>
      </w:r>
      <w:r w:rsidRPr="006D4118">
        <w:rPr>
          <w:lang w:val="sl-SI"/>
        </w:rPr>
        <w:t>)</w:t>
      </w:r>
      <w:r>
        <w:rPr>
          <w:lang w:val="sl-SI"/>
        </w:rPr>
        <w:t>, medtem ko v Selah prebivalcev sploh ni</w:t>
      </w:r>
      <w:r w:rsidRPr="006D4118">
        <w:rPr>
          <w:lang w:val="sl-SI"/>
        </w:rPr>
        <w:t>.</w:t>
      </w:r>
    </w:p>
    <w:p w14:paraId="75F0110B" w14:textId="77777777" w:rsidR="006D4118" w:rsidRPr="006D4118" w:rsidRDefault="006D4118" w:rsidP="006D4118">
      <w:pPr>
        <w:spacing w:after="0"/>
        <w:jc w:val="both"/>
      </w:pPr>
    </w:p>
    <w:p w14:paraId="15CAD2D4" w14:textId="69B806A7" w:rsidR="006D4118" w:rsidRPr="008B1FBA" w:rsidRDefault="008B1FBA" w:rsidP="006C615D">
      <w:pPr>
        <w:pStyle w:val="Napis"/>
      </w:pPr>
      <w:bookmarkStart w:id="31" w:name="_Toc503184423"/>
      <w:r w:rsidRPr="008B1FBA">
        <w:t xml:space="preserve">Tabela </w:t>
      </w:r>
      <w:r w:rsidRPr="008B1FBA">
        <w:fldChar w:fldCharType="begin"/>
      </w:r>
      <w:r w:rsidRPr="008B1FBA">
        <w:instrText xml:space="preserve"> SEQ Tabela \* ARABIC </w:instrText>
      </w:r>
      <w:r w:rsidRPr="008B1FBA">
        <w:fldChar w:fldCharType="separate"/>
      </w:r>
      <w:r w:rsidR="00223134">
        <w:rPr>
          <w:noProof/>
        </w:rPr>
        <w:t>2</w:t>
      </w:r>
      <w:r w:rsidRPr="008B1FBA">
        <w:fldChar w:fldCharType="end"/>
      </w:r>
      <w:r w:rsidRPr="008B1FBA">
        <w:t>:</w:t>
      </w:r>
      <w:r w:rsidR="006D4118" w:rsidRPr="008B1FBA">
        <w:t xml:space="preserve"> </w:t>
      </w:r>
      <w:r w:rsidR="00E92DA7" w:rsidRPr="008B1FBA">
        <w:t xml:space="preserve">Število gospodinjstev in prebivalcev v naseljih v občini </w:t>
      </w:r>
      <w:r w:rsidR="00E92DA7">
        <w:t>Ravne na Koroškem</w:t>
      </w:r>
      <w:r w:rsidR="006D4118" w:rsidRPr="008B1FBA">
        <w:t>, 1.1.2015</w:t>
      </w:r>
      <w:bookmarkEnd w:id="31"/>
    </w:p>
    <w:tbl>
      <w:tblPr>
        <w:tblW w:w="4962" w:type="pct"/>
        <w:tblInd w:w="70" w:type="dxa"/>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2297"/>
        <w:gridCol w:w="3337"/>
        <w:gridCol w:w="3337"/>
      </w:tblGrid>
      <w:tr w:rsidR="006D4118" w:rsidRPr="006D4118" w14:paraId="3338ABE5" w14:textId="77777777" w:rsidTr="00B54405">
        <w:trPr>
          <w:trHeight w:val="255"/>
        </w:trPr>
        <w:tc>
          <w:tcPr>
            <w:tcW w:w="1280" w:type="pct"/>
            <w:shd w:val="clear" w:color="000000" w:fill="8DB3E2"/>
            <w:vAlign w:val="center"/>
            <w:hideMark/>
          </w:tcPr>
          <w:p w14:paraId="2106BDFF" w14:textId="77777777" w:rsidR="006D4118" w:rsidRPr="006C615D" w:rsidRDefault="006D4118" w:rsidP="006C615D">
            <w:pPr>
              <w:spacing w:after="0" w:line="240" w:lineRule="auto"/>
              <w:rPr>
                <w:rFonts w:eastAsia="Times New Roman" w:cs="Times New Roman"/>
                <w:b/>
                <w:bCs/>
                <w:color w:val="000000"/>
                <w:sz w:val="20"/>
                <w:szCs w:val="20"/>
                <w:lang w:eastAsia="sl-SI"/>
              </w:rPr>
            </w:pPr>
            <w:r w:rsidRPr="006C615D">
              <w:rPr>
                <w:rFonts w:eastAsia="Times New Roman" w:cs="Times New Roman"/>
                <w:b/>
                <w:bCs/>
                <w:color w:val="000000"/>
                <w:sz w:val="20"/>
                <w:szCs w:val="20"/>
                <w:lang w:eastAsia="sl-SI"/>
              </w:rPr>
              <w:t>Naselje</w:t>
            </w:r>
          </w:p>
        </w:tc>
        <w:tc>
          <w:tcPr>
            <w:tcW w:w="1860" w:type="pct"/>
            <w:shd w:val="clear" w:color="000000" w:fill="8DB3E2"/>
            <w:vAlign w:val="center"/>
            <w:hideMark/>
          </w:tcPr>
          <w:p w14:paraId="1AB3B535" w14:textId="77777777" w:rsidR="006D4118" w:rsidRPr="006C615D" w:rsidRDefault="006D4118" w:rsidP="006C615D">
            <w:pPr>
              <w:spacing w:after="0" w:line="240" w:lineRule="auto"/>
              <w:rPr>
                <w:rFonts w:eastAsia="Times New Roman" w:cs="Times New Roman"/>
                <w:b/>
                <w:bCs/>
                <w:color w:val="000000"/>
                <w:sz w:val="20"/>
                <w:szCs w:val="20"/>
                <w:lang w:eastAsia="sl-SI"/>
              </w:rPr>
            </w:pPr>
            <w:r w:rsidRPr="006C615D">
              <w:rPr>
                <w:rFonts w:eastAsia="Times New Roman" w:cs="Times New Roman"/>
                <w:b/>
                <w:bCs/>
                <w:color w:val="000000"/>
                <w:sz w:val="20"/>
                <w:szCs w:val="20"/>
                <w:lang w:eastAsia="sl-SI"/>
              </w:rPr>
              <w:t>Število gospodinjstev</w:t>
            </w:r>
          </w:p>
        </w:tc>
        <w:tc>
          <w:tcPr>
            <w:tcW w:w="1860" w:type="pct"/>
            <w:shd w:val="clear" w:color="000000" w:fill="8DB3E2"/>
            <w:noWrap/>
            <w:vAlign w:val="center"/>
            <w:hideMark/>
          </w:tcPr>
          <w:p w14:paraId="7B3B765C" w14:textId="77777777" w:rsidR="006D4118" w:rsidRPr="006C615D" w:rsidRDefault="006D4118" w:rsidP="006C615D">
            <w:pPr>
              <w:spacing w:after="0" w:line="240" w:lineRule="auto"/>
              <w:rPr>
                <w:rFonts w:eastAsia="Times New Roman" w:cs="Times New Roman"/>
                <w:b/>
                <w:bCs/>
                <w:color w:val="000000"/>
                <w:sz w:val="20"/>
                <w:szCs w:val="20"/>
                <w:lang w:eastAsia="sl-SI"/>
              </w:rPr>
            </w:pPr>
            <w:r w:rsidRPr="006C615D">
              <w:rPr>
                <w:rFonts w:eastAsia="Times New Roman" w:cs="Times New Roman"/>
                <w:b/>
                <w:bCs/>
                <w:color w:val="000000"/>
                <w:sz w:val="20"/>
                <w:szCs w:val="20"/>
                <w:lang w:eastAsia="sl-SI"/>
              </w:rPr>
              <w:t>Število prebivalcev</w:t>
            </w:r>
          </w:p>
        </w:tc>
      </w:tr>
      <w:tr w:rsidR="00E92DA7" w:rsidRPr="006D4118" w14:paraId="7AD67C5A" w14:textId="77777777" w:rsidTr="00B54405">
        <w:trPr>
          <w:trHeight w:val="255"/>
        </w:trPr>
        <w:tc>
          <w:tcPr>
            <w:tcW w:w="1280" w:type="pct"/>
            <w:shd w:val="clear" w:color="auto" w:fill="auto"/>
            <w:vAlign w:val="bottom"/>
          </w:tcPr>
          <w:p w14:paraId="20274F6D" w14:textId="07F73EF7"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Brdinje</w:t>
            </w:r>
          </w:p>
        </w:tc>
        <w:tc>
          <w:tcPr>
            <w:tcW w:w="1860" w:type="pct"/>
            <w:shd w:val="clear" w:color="auto" w:fill="auto"/>
            <w:vAlign w:val="bottom"/>
          </w:tcPr>
          <w:p w14:paraId="1F1EDD45" w14:textId="69BDE5B7"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217</w:t>
            </w:r>
          </w:p>
        </w:tc>
        <w:tc>
          <w:tcPr>
            <w:tcW w:w="1860" w:type="pct"/>
            <w:shd w:val="clear" w:color="auto" w:fill="auto"/>
            <w:noWrap/>
            <w:vAlign w:val="bottom"/>
          </w:tcPr>
          <w:p w14:paraId="7E1B5D48" w14:textId="0B10DF5F"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634</w:t>
            </w:r>
          </w:p>
        </w:tc>
      </w:tr>
      <w:tr w:rsidR="00E92DA7" w:rsidRPr="006D4118" w14:paraId="73B0C46A" w14:textId="77777777" w:rsidTr="00B54405">
        <w:trPr>
          <w:trHeight w:val="255"/>
        </w:trPr>
        <w:tc>
          <w:tcPr>
            <w:tcW w:w="1280" w:type="pct"/>
            <w:shd w:val="clear" w:color="auto" w:fill="auto"/>
            <w:vAlign w:val="bottom"/>
          </w:tcPr>
          <w:p w14:paraId="116D89CD" w14:textId="7AA51694"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Dobja vas</w:t>
            </w:r>
          </w:p>
        </w:tc>
        <w:tc>
          <w:tcPr>
            <w:tcW w:w="1860" w:type="pct"/>
            <w:shd w:val="clear" w:color="auto" w:fill="auto"/>
            <w:vAlign w:val="bottom"/>
          </w:tcPr>
          <w:p w14:paraId="324C2FC0" w14:textId="43CBFA23"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318</w:t>
            </w:r>
          </w:p>
        </w:tc>
        <w:tc>
          <w:tcPr>
            <w:tcW w:w="1860" w:type="pct"/>
            <w:shd w:val="clear" w:color="auto" w:fill="auto"/>
            <w:noWrap/>
            <w:vAlign w:val="bottom"/>
          </w:tcPr>
          <w:p w14:paraId="2FD0AE05" w14:textId="79F27043"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703</w:t>
            </w:r>
          </w:p>
        </w:tc>
      </w:tr>
      <w:tr w:rsidR="00E92DA7" w:rsidRPr="006D4118" w14:paraId="5DFC3D81" w14:textId="77777777" w:rsidTr="00B54405">
        <w:trPr>
          <w:trHeight w:val="255"/>
        </w:trPr>
        <w:tc>
          <w:tcPr>
            <w:tcW w:w="1280" w:type="pct"/>
            <w:shd w:val="clear" w:color="auto" w:fill="auto"/>
            <w:vAlign w:val="bottom"/>
          </w:tcPr>
          <w:p w14:paraId="5F6C051A" w14:textId="293478B0"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Dobrije</w:t>
            </w:r>
          </w:p>
        </w:tc>
        <w:tc>
          <w:tcPr>
            <w:tcW w:w="1860" w:type="pct"/>
            <w:shd w:val="clear" w:color="auto" w:fill="auto"/>
            <w:vAlign w:val="bottom"/>
          </w:tcPr>
          <w:p w14:paraId="4E0C942E" w14:textId="685FFFD6"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29</w:t>
            </w:r>
          </w:p>
        </w:tc>
        <w:tc>
          <w:tcPr>
            <w:tcW w:w="1860" w:type="pct"/>
            <w:shd w:val="clear" w:color="auto" w:fill="auto"/>
            <w:noWrap/>
            <w:vAlign w:val="bottom"/>
          </w:tcPr>
          <w:p w14:paraId="539D8B77" w14:textId="3AEFC52B"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87</w:t>
            </w:r>
          </w:p>
        </w:tc>
      </w:tr>
      <w:tr w:rsidR="00E92DA7" w:rsidRPr="006D4118" w14:paraId="226C7769" w14:textId="77777777" w:rsidTr="00B54405">
        <w:trPr>
          <w:trHeight w:val="255"/>
        </w:trPr>
        <w:tc>
          <w:tcPr>
            <w:tcW w:w="1280" w:type="pct"/>
            <w:shd w:val="clear" w:color="auto" w:fill="auto"/>
            <w:vAlign w:val="bottom"/>
          </w:tcPr>
          <w:p w14:paraId="30D05F92" w14:textId="150C3FFF"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Koroški Selovec</w:t>
            </w:r>
          </w:p>
        </w:tc>
        <w:tc>
          <w:tcPr>
            <w:tcW w:w="1860" w:type="pct"/>
            <w:shd w:val="clear" w:color="auto" w:fill="auto"/>
            <w:vAlign w:val="bottom"/>
          </w:tcPr>
          <w:p w14:paraId="44EF387C" w14:textId="20B11D93"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37</w:t>
            </w:r>
          </w:p>
        </w:tc>
        <w:tc>
          <w:tcPr>
            <w:tcW w:w="1860" w:type="pct"/>
            <w:shd w:val="clear" w:color="auto" w:fill="auto"/>
            <w:noWrap/>
            <w:vAlign w:val="bottom"/>
          </w:tcPr>
          <w:p w14:paraId="2856BBB9" w14:textId="3311102C"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104</w:t>
            </w:r>
          </w:p>
        </w:tc>
      </w:tr>
      <w:tr w:rsidR="00E92DA7" w:rsidRPr="006D4118" w14:paraId="1D85D81A" w14:textId="77777777" w:rsidTr="00B54405">
        <w:trPr>
          <w:trHeight w:val="255"/>
        </w:trPr>
        <w:tc>
          <w:tcPr>
            <w:tcW w:w="1280" w:type="pct"/>
            <w:shd w:val="clear" w:color="auto" w:fill="auto"/>
            <w:vAlign w:val="bottom"/>
          </w:tcPr>
          <w:p w14:paraId="362DAA65" w14:textId="74C232A0"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Kotlje</w:t>
            </w:r>
          </w:p>
        </w:tc>
        <w:tc>
          <w:tcPr>
            <w:tcW w:w="1860" w:type="pct"/>
            <w:shd w:val="clear" w:color="auto" w:fill="auto"/>
            <w:vAlign w:val="bottom"/>
          </w:tcPr>
          <w:p w14:paraId="10EEC7D3" w14:textId="4A898468"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384</w:t>
            </w:r>
          </w:p>
        </w:tc>
        <w:tc>
          <w:tcPr>
            <w:tcW w:w="1860" w:type="pct"/>
            <w:shd w:val="clear" w:color="auto" w:fill="auto"/>
            <w:noWrap/>
            <w:vAlign w:val="bottom"/>
          </w:tcPr>
          <w:p w14:paraId="3374A90B" w14:textId="37A7222E"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1.016</w:t>
            </w:r>
          </w:p>
        </w:tc>
      </w:tr>
      <w:tr w:rsidR="00E92DA7" w:rsidRPr="006D4118" w14:paraId="25FC7EB1" w14:textId="77777777" w:rsidTr="00B54405">
        <w:trPr>
          <w:trHeight w:val="255"/>
        </w:trPr>
        <w:tc>
          <w:tcPr>
            <w:tcW w:w="1280" w:type="pct"/>
            <w:shd w:val="clear" w:color="auto" w:fill="auto"/>
            <w:vAlign w:val="bottom"/>
          </w:tcPr>
          <w:p w14:paraId="7B68B81B" w14:textId="21D71F85"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Navrški Vrh</w:t>
            </w:r>
          </w:p>
        </w:tc>
        <w:tc>
          <w:tcPr>
            <w:tcW w:w="1860" w:type="pct"/>
            <w:shd w:val="clear" w:color="auto" w:fill="auto"/>
            <w:vAlign w:val="bottom"/>
          </w:tcPr>
          <w:p w14:paraId="7B6BDCE4" w14:textId="54E0FEDE"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27</w:t>
            </w:r>
          </w:p>
        </w:tc>
        <w:tc>
          <w:tcPr>
            <w:tcW w:w="1860" w:type="pct"/>
            <w:shd w:val="clear" w:color="auto" w:fill="auto"/>
            <w:noWrap/>
            <w:vAlign w:val="bottom"/>
          </w:tcPr>
          <w:p w14:paraId="7406050B" w14:textId="569E6469"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79</w:t>
            </w:r>
          </w:p>
        </w:tc>
      </w:tr>
      <w:tr w:rsidR="00E92DA7" w:rsidRPr="006D4118" w14:paraId="19679571" w14:textId="77777777" w:rsidTr="00B54405">
        <w:trPr>
          <w:trHeight w:val="255"/>
        </w:trPr>
        <w:tc>
          <w:tcPr>
            <w:tcW w:w="1280" w:type="pct"/>
            <w:shd w:val="clear" w:color="auto" w:fill="auto"/>
            <w:vAlign w:val="bottom"/>
          </w:tcPr>
          <w:p w14:paraId="62952457" w14:textId="157F0137"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Podgora</w:t>
            </w:r>
          </w:p>
        </w:tc>
        <w:tc>
          <w:tcPr>
            <w:tcW w:w="1860" w:type="pct"/>
            <w:shd w:val="clear" w:color="auto" w:fill="auto"/>
            <w:vAlign w:val="bottom"/>
          </w:tcPr>
          <w:p w14:paraId="0EA007DB" w14:textId="445E5221"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115</w:t>
            </w:r>
          </w:p>
        </w:tc>
        <w:tc>
          <w:tcPr>
            <w:tcW w:w="1860" w:type="pct"/>
            <w:shd w:val="clear" w:color="auto" w:fill="auto"/>
            <w:noWrap/>
            <w:vAlign w:val="bottom"/>
          </w:tcPr>
          <w:p w14:paraId="2C5A25C4" w14:textId="718189D6"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318</w:t>
            </w:r>
          </w:p>
        </w:tc>
      </w:tr>
      <w:tr w:rsidR="00E92DA7" w:rsidRPr="006D4118" w14:paraId="43793448" w14:textId="77777777" w:rsidTr="00B54405">
        <w:trPr>
          <w:trHeight w:val="255"/>
        </w:trPr>
        <w:tc>
          <w:tcPr>
            <w:tcW w:w="1280" w:type="pct"/>
            <w:shd w:val="clear" w:color="auto" w:fill="auto"/>
            <w:vAlign w:val="bottom"/>
          </w:tcPr>
          <w:p w14:paraId="35DCBD3C" w14:textId="1191CC62"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Podkraj</w:t>
            </w:r>
          </w:p>
        </w:tc>
        <w:tc>
          <w:tcPr>
            <w:tcW w:w="1860" w:type="pct"/>
            <w:shd w:val="clear" w:color="auto" w:fill="auto"/>
            <w:vAlign w:val="bottom"/>
          </w:tcPr>
          <w:p w14:paraId="70546E93" w14:textId="215A85F9"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32</w:t>
            </w:r>
          </w:p>
        </w:tc>
        <w:tc>
          <w:tcPr>
            <w:tcW w:w="1860" w:type="pct"/>
            <w:shd w:val="clear" w:color="auto" w:fill="auto"/>
            <w:noWrap/>
            <w:vAlign w:val="bottom"/>
          </w:tcPr>
          <w:p w14:paraId="7222FE0D" w14:textId="28D2680B"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85</w:t>
            </w:r>
          </w:p>
        </w:tc>
      </w:tr>
      <w:tr w:rsidR="00E92DA7" w:rsidRPr="006D4118" w14:paraId="30AB4A83" w14:textId="77777777" w:rsidTr="00B54405">
        <w:trPr>
          <w:trHeight w:val="255"/>
        </w:trPr>
        <w:tc>
          <w:tcPr>
            <w:tcW w:w="1280" w:type="pct"/>
            <w:shd w:val="clear" w:color="auto" w:fill="auto"/>
            <w:vAlign w:val="bottom"/>
          </w:tcPr>
          <w:p w14:paraId="1BD775DD" w14:textId="2AEE2585"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Preški Vrh</w:t>
            </w:r>
          </w:p>
        </w:tc>
        <w:tc>
          <w:tcPr>
            <w:tcW w:w="1860" w:type="pct"/>
            <w:shd w:val="clear" w:color="auto" w:fill="auto"/>
            <w:vAlign w:val="bottom"/>
          </w:tcPr>
          <w:p w14:paraId="33D1729B" w14:textId="0D2229A6"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72</w:t>
            </w:r>
          </w:p>
        </w:tc>
        <w:tc>
          <w:tcPr>
            <w:tcW w:w="1860" w:type="pct"/>
            <w:shd w:val="clear" w:color="auto" w:fill="auto"/>
            <w:noWrap/>
            <w:vAlign w:val="bottom"/>
          </w:tcPr>
          <w:p w14:paraId="05267D8D" w14:textId="72A47FF9"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181</w:t>
            </w:r>
          </w:p>
        </w:tc>
      </w:tr>
      <w:tr w:rsidR="00E92DA7" w:rsidRPr="006D4118" w14:paraId="07448EF0" w14:textId="77777777" w:rsidTr="00B54405">
        <w:trPr>
          <w:trHeight w:val="255"/>
        </w:trPr>
        <w:tc>
          <w:tcPr>
            <w:tcW w:w="1280" w:type="pct"/>
            <w:shd w:val="clear" w:color="auto" w:fill="auto"/>
            <w:vAlign w:val="bottom"/>
          </w:tcPr>
          <w:p w14:paraId="36565796" w14:textId="2BCE55EA"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Ravne na Koroškem</w:t>
            </w:r>
          </w:p>
        </w:tc>
        <w:tc>
          <w:tcPr>
            <w:tcW w:w="1860" w:type="pct"/>
            <w:shd w:val="clear" w:color="auto" w:fill="auto"/>
            <w:vAlign w:val="bottom"/>
          </w:tcPr>
          <w:p w14:paraId="296AE0B9" w14:textId="25C2BF8F"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3.080</w:t>
            </w:r>
          </w:p>
        </w:tc>
        <w:tc>
          <w:tcPr>
            <w:tcW w:w="1860" w:type="pct"/>
            <w:shd w:val="clear" w:color="auto" w:fill="auto"/>
            <w:noWrap/>
            <w:vAlign w:val="bottom"/>
          </w:tcPr>
          <w:p w14:paraId="043BDAC6" w14:textId="3B3BAAB7"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6.720</w:t>
            </w:r>
          </w:p>
        </w:tc>
      </w:tr>
      <w:tr w:rsidR="00E92DA7" w:rsidRPr="006D4118" w14:paraId="48A736AE" w14:textId="77777777" w:rsidTr="00B54405">
        <w:trPr>
          <w:trHeight w:val="255"/>
        </w:trPr>
        <w:tc>
          <w:tcPr>
            <w:tcW w:w="1280" w:type="pct"/>
            <w:shd w:val="clear" w:color="auto" w:fill="auto"/>
            <w:vAlign w:val="bottom"/>
          </w:tcPr>
          <w:p w14:paraId="32C00D67" w14:textId="55345D95"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Sele - del</w:t>
            </w:r>
          </w:p>
        </w:tc>
        <w:tc>
          <w:tcPr>
            <w:tcW w:w="1860" w:type="pct"/>
            <w:shd w:val="clear" w:color="auto" w:fill="auto"/>
            <w:vAlign w:val="bottom"/>
          </w:tcPr>
          <w:p w14:paraId="0CCEE57D" w14:textId="25612C3F"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0</w:t>
            </w:r>
          </w:p>
        </w:tc>
        <w:tc>
          <w:tcPr>
            <w:tcW w:w="1860" w:type="pct"/>
            <w:shd w:val="clear" w:color="auto" w:fill="auto"/>
            <w:noWrap/>
            <w:vAlign w:val="bottom"/>
          </w:tcPr>
          <w:p w14:paraId="7846A14E" w14:textId="274815D2"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0</w:t>
            </w:r>
          </w:p>
        </w:tc>
      </w:tr>
      <w:tr w:rsidR="00E92DA7" w:rsidRPr="006D4118" w14:paraId="4655F595" w14:textId="77777777" w:rsidTr="00B54405">
        <w:trPr>
          <w:trHeight w:val="255"/>
        </w:trPr>
        <w:tc>
          <w:tcPr>
            <w:tcW w:w="1280" w:type="pct"/>
            <w:shd w:val="clear" w:color="auto" w:fill="auto"/>
            <w:vAlign w:val="bottom"/>
          </w:tcPr>
          <w:p w14:paraId="51E9891A" w14:textId="4488B7AA"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Stražišče</w:t>
            </w:r>
          </w:p>
        </w:tc>
        <w:tc>
          <w:tcPr>
            <w:tcW w:w="1860" w:type="pct"/>
            <w:shd w:val="clear" w:color="auto" w:fill="auto"/>
            <w:vAlign w:val="bottom"/>
          </w:tcPr>
          <w:p w14:paraId="073D86C3" w14:textId="71F6BCAE"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82</w:t>
            </w:r>
          </w:p>
        </w:tc>
        <w:tc>
          <w:tcPr>
            <w:tcW w:w="1860" w:type="pct"/>
            <w:shd w:val="clear" w:color="auto" w:fill="auto"/>
            <w:noWrap/>
            <w:vAlign w:val="bottom"/>
          </w:tcPr>
          <w:p w14:paraId="5E6791EC" w14:textId="2A395331"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210</w:t>
            </w:r>
          </w:p>
        </w:tc>
      </w:tr>
      <w:tr w:rsidR="00E92DA7" w:rsidRPr="006D4118" w14:paraId="1FEA0879" w14:textId="77777777" w:rsidTr="00B54405">
        <w:trPr>
          <w:trHeight w:val="255"/>
        </w:trPr>
        <w:tc>
          <w:tcPr>
            <w:tcW w:w="1280" w:type="pct"/>
            <w:shd w:val="clear" w:color="auto" w:fill="auto"/>
            <w:vAlign w:val="bottom"/>
          </w:tcPr>
          <w:p w14:paraId="6ABB2FB7" w14:textId="536FA6C3"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Strojna</w:t>
            </w:r>
          </w:p>
        </w:tc>
        <w:tc>
          <w:tcPr>
            <w:tcW w:w="1860" w:type="pct"/>
            <w:shd w:val="clear" w:color="auto" w:fill="auto"/>
            <w:vAlign w:val="bottom"/>
          </w:tcPr>
          <w:p w14:paraId="2A227079" w14:textId="050A6597"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38</w:t>
            </w:r>
          </w:p>
        </w:tc>
        <w:tc>
          <w:tcPr>
            <w:tcW w:w="1860" w:type="pct"/>
            <w:shd w:val="clear" w:color="auto" w:fill="auto"/>
            <w:noWrap/>
            <w:vAlign w:val="bottom"/>
          </w:tcPr>
          <w:p w14:paraId="0641A881" w14:textId="3215E012"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113</w:t>
            </w:r>
          </w:p>
        </w:tc>
      </w:tr>
      <w:tr w:rsidR="00E92DA7" w:rsidRPr="006D4118" w14:paraId="016650FC" w14:textId="77777777" w:rsidTr="00B54405">
        <w:trPr>
          <w:trHeight w:val="255"/>
        </w:trPr>
        <w:tc>
          <w:tcPr>
            <w:tcW w:w="1280" w:type="pct"/>
            <w:shd w:val="clear" w:color="auto" w:fill="auto"/>
            <w:vAlign w:val="bottom"/>
          </w:tcPr>
          <w:p w14:paraId="7053D8DB" w14:textId="54C33D31"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Tolsti Vrh p. R. na K. - del</w:t>
            </w:r>
          </w:p>
        </w:tc>
        <w:tc>
          <w:tcPr>
            <w:tcW w:w="1860" w:type="pct"/>
            <w:shd w:val="clear" w:color="auto" w:fill="auto"/>
            <w:vAlign w:val="bottom"/>
          </w:tcPr>
          <w:p w14:paraId="5BB32DA9" w14:textId="23D8E57A"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319</w:t>
            </w:r>
          </w:p>
        </w:tc>
        <w:tc>
          <w:tcPr>
            <w:tcW w:w="1860" w:type="pct"/>
            <w:shd w:val="clear" w:color="auto" w:fill="auto"/>
            <w:noWrap/>
            <w:vAlign w:val="bottom"/>
          </w:tcPr>
          <w:p w14:paraId="03EBA003" w14:textId="34ABAA80"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903</w:t>
            </w:r>
          </w:p>
        </w:tc>
      </w:tr>
      <w:tr w:rsidR="00E92DA7" w:rsidRPr="006D4118" w14:paraId="38E4FE95" w14:textId="77777777" w:rsidTr="00B54405">
        <w:trPr>
          <w:trHeight w:val="255"/>
        </w:trPr>
        <w:tc>
          <w:tcPr>
            <w:tcW w:w="1280" w:type="pct"/>
            <w:shd w:val="clear" w:color="auto" w:fill="auto"/>
            <w:vAlign w:val="bottom"/>
          </w:tcPr>
          <w:p w14:paraId="4D3D885F" w14:textId="22AA8F20"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Uršlja Gora</w:t>
            </w:r>
          </w:p>
        </w:tc>
        <w:tc>
          <w:tcPr>
            <w:tcW w:w="1860" w:type="pct"/>
            <w:shd w:val="clear" w:color="auto" w:fill="auto"/>
            <w:vAlign w:val="bottom"/>
          </w:tcPr>
          <w:p w14:paraId="4CA58086" w14:textId="626EEB51"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7</w:t>
            </w:r>
          </w:p>
        </w:tc>
        <w:tc>
          <w:tcPr>
            <w:tcW w:w="1860" w:type="pct"/>
            <w:shd w:val="clear" w:color="auto" w:fill="auto"/>
            <w:noWrap/>
            <w:vAlign w:val="bottom"/>
          </w:tcPr>
          <w:p w14:paraId="04407C16" w14:textId="2C091A76"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24</w:t>
            </w:r>
          </w:p>
        </w:tc>
      </w:tr>
      <w:tr w:rsidR="00E92DA7" w:rsidRPr="006D4118" w14:paraId="31DF4033" w14:textId="77777777" w:rsidTr="00B54405">
        <w:trPr>
          <w:trHeight w:val="255"/>
        </w:trPr>
        <w:tc>
          <w:tcPr>
            <w:tcW w:w="1280" w:type="pct"/>
            <w:shd w:val="clear" w:color="auto" w:fill="auto"/>
            <w:vAlign w:val="bottom"/>
          </w:tcPr>
          <w:p w14:paraId="44076282" w14:textId="2B966828"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Zelen Breg</w:t>
            </w:r>
          </w:p>
        </w:tc>
        <w:tc>
          <w:tcPr>
            <w:tcW w:w="1860" w:type="pct"/>
            <w:shd w:val="clear" w:color="auto" w:fill="auto"/>
            <w:vAlign w:val="bottom"/>
          </w:tcPr>
          <w:p w14:paraId="6A5B00E5" w14:textId="16034F4B"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62</w:t>
            </w:r>
          </w:p>
        </w:tc>
        <w:tc>
          <w:tcPr>
            <w:tcW w:w="1860" w:type="pct"/>
            <w:shd w:val="clear" w:color="auto" w:fill="auto"/>
            <w:noWrap/>
            <w:vAlign w:val="bottom"/>
          </w:tcPr>
          <w:p w14:paraId="403E5212" w14:textId="2E35618C" w:rsidR="00E92DA7" w:rsidRPr="006C615D" w:rsidRDefault="00E92DA7" w:rsidP="006C615D">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166</w:t>
            </w:r>
          </w:p>
        </w:tc>
      </w:tr>
      <w:tr w:rsidR="00E92DA7" w:rsidRPr="006D4118" w14:paraId="1E11D5AB" w14:textId="77777777" w:rsidTr="00B54405">
        <w:trPr>
          <w:trHeight w:val="255"/>
        </w:trPr>
        <w:tc>
          <w:tcPr>
            <w:tcW w:w="1280" w:type="pct"/>
            <w:shd w:val="clear" w:color="auto" w:fill="8DB3E2" w:themeFill="text2" w:themeFillTint="66"/>
            <w:vAlign w:val="bottom"/>
            <w:hideMark/>
          </w:tcPr>
          <w:p w14:paraId="5CAEBF30" w14:textId="77777777" w:rsidR="00E92DA7" w:rsidRPr="006C615D" w:rsidRDefault="00E92DA7" w:rsidP="006C615D">
            <w:pPr>
              <w:spacing w:after="0" w:line="240" w:lineRule="auto"/>
              <w:rPr>
                <w:rFonts w:eastAsia="Times New Roman" w:cs="Times New Roman"/>
                <w:b/>
                <w:color w:val="000000"/>
                <w:sz w:val="20"/>
                <w:szCs w:val="20"/>
                <w:lang w:eastAsia="sl-SI"/>
              </w:rPr>
            </w:pPr>
            <w:r w:rsidRPr="006C615D">
              <w:rPr>
                <w:rFonts w:eastAsia="Times New Roman" w:cs="Times New Roman"/>
                <w:b/>
                <w:color w:val="000000"/>
                <w:sz w:val="20"/>
                <w:szCs w:val="20"/>
                <w:lang w:eastAsia="sl-SI"/>
              </w:rPr>
              <w:t>Skupaj</w:t>
            </w:r>
          </w:p>
        </w:tc>
        <w:tc>
          <w:tcPr>
            <w:tcW w:w="1860" w:type="pct"/>
            <w:shd w:val="clear" w:color="auto" w:fill="8DB3E2" w:themeFill="text2" w:themeFillTint="66"/>
            <w:vAlign w:val="bottom"/>
            <w:hideMark/>
          </w:tcPr>
          <w:p w14:paraId="36E98C66" w14:textId="747F14B1" w:rsidR="00E92DA7" w:rsidRPr="006C615D" w:rsidRDefault="00E92DA7" w:rsidP="006C615D">
            <w:pPr>
              <w:spacing w:after="0" w:line="240" w:lineRule="auto"/>
              <w:rPr>
                <w:rFonts w:eastAsia="Times New Roman" w:cs="Times New Roman"/>
                <w:b/>
                <w:color w:val="000000"/>
                <w:sz w:val="20"/>
                <w:szCs w:val="20"/>
                <w:lang w:val="sl-SI" w:eastAsia="sl-SI"/>
              </w:rPr>
            </w:pPr>
            <w:r w:rsidRPr="006C615D">
              <w:rPr>
                <w:rFonts w:eastAsia="Times New Roman" w:cs="Times New Roman"/>
                <w:b/>
                <w:color w:val="000000"/>
                <w:sz w:val="20"/>
                <w:szCs w:val="20"/>
                <w:lang w:val="sl-SI" w:eastAsia="sl-SI"/>
              </w:rPr>
              <w:t>4.819</w:t>
            </w:r>
          </w:p>
        </w:tc>
        <w:tc>
          <w:tcPr>
            <w:tcW w:w="1860" w:type="pct"/>
            <w:shd w:val="clear" w:color="auto" w:fill="8DB3E2" w:themeFill="text2" w:themeFillTint="66"/>
            <w:noWrap/>
            <w:vAlign w:val="bottom"/>
            <w:hideMark/>
          </w:tcPr>
          <w:p w14:paraId="38BBF77A" w14:textId="0A4C9B3D" w:rsidR="00E92DA7" w:rsidRPr="006C615D" w:rsidRDefault="00E92DA7" w:rsidP="006C615D">
            <w:pPr>
              <w:spacing w:after="0" w:line="240" w:lineRule="auto"/>
              <w:rPr>
                <w:rFonts w:eastAsia="Times New Roman" w:cs="Times New Roman"/>
                <w:b/>
                <w:color w:val="000000"/>
                <w:sz w:val="20"/>
                <w:szCs w:val="20"/>
                <w:lang w:val="sl-SI" w:eastAsia="sl-SI"/>
              </w:rPr>
            </w:pPr>
            <w:r w:rsidRPr="006C615D">
              <w:rPr>
                <w:rFonts w:eastAsia="Times New Roman" w:cs="Times New Roman"/>
                <w:b/>
                <w:color w:val="000000"/>
                <w:sz w:val="20"/>
                <w:szCs w:val="20"/>
                <w:lang w:val="sl-SI" w:eastAsia="sl-SI"/>
              </w:rPr>
              <w:t>11.343</w:t>
            </w:r>
          </w:p>
        </w:tc>
      </w:tr>
    </w:tbl>
    <w:p w14:paraId="2D3ECC80" w14:textId="4A523B3C" w:rsidR="006D4118" w:rsidRPr="00BB011E" w:rsidRDefault="006D4118" w:rsidP="007D5D9C">
      <w:pPr>
        <w:spacing w:after="0" w:line="240" w:lineRule="auto"/>
        <w:jc w:val="both"/>
        <w:rPr>
          <w:sz w:val="20"/>
          <w:szCs w:val="20"/>
        </w:rPr>
      </w:pPr>
      <w:r w:rsidRPr="00BB011E">
        <w:rPr>
          <w:sz w:val="20"/>
          <w:szCs w:val="20"/>
        </w:rPr>
        <w:t>Vir: Statističn</w:t>
      </w:r>
      <w:r w:rsidR="002070A6">
        <w:rPr>
          <w:sz w:val="20"/>
          <w:szCs w:val="20"/>
        </w:rPr>
        <w:t>i urad Republike Slovenije, 2017</w:t>
      </w:r>
      <w:r w:rsidR="006C615D">
        <w:rPr>
          <w:sz w:val="20"/>
          <w:szCs w:val="20"/>
        </w:rPr>
        <w:t>.</w:t>
      </w:r>
    </w:p>
    <w:p w14:paraId="5D3819FF" w14:textId="77777777" w:rsidR="006D4118" w:rsidRPr="006D4118" w:rsidRDefault="006D4118" w:rsidP="006D4118">
      <w:pPr>
        <w:spacing w:after="0"/>
        <w:jc w:val="both"/>
      </w:pPr>
    </w:p>
    <w:p w14:paraId="40B2885A" w14:textId="1C6E22EF" w:rsidR="00E92DA7" w:rsidRPr="006D4118" w:rsidRDefault="00E92DA7" w:rsidP="006C615D">
      <w:pPr>
        <w:spacing w:after="0"/>
        <w:jc w:val="both"/>
        <w:rPr>
          <w:lang w:val="sl-SI"/>
        </w:rPr>
      </w:pPr>
      <w:r w:rsidRPr="006D4118">
        <w:rPr>
          <w:lang w:val="sl-SI"/>
        </w:rPr>
        <w:t xml:space="preserve">V občini je v zadnjih letih zaznati trend </w:t>
      </w:r>
      <w:r>
        <w:rPr>
          <w:lang w:val="sl-SI"/>
        </w:rPr>
        <w:t>upadanja</w:t>
      </w:r>
      <w:r w:rsidRPr="006D4118">
        <w:rPr>
          <w:lang w:val="sl-SI"/>
        </w:rPr>
        <w:t xml:space="preserve"> prebivalstva. </w:t>
      </w:r>
      <w:r>
        <w:rPr>
          <w:lang w:val="sl-SI"/>
        </w:rPr>
        <w:t>N</w:t>
      </w:r>
      <w:r w:rsidR="00391E83">
        <w:rPr>
          <w:lang w:val="sl-SI"/>
        </w:rPr>
        <w:t>aravni</w:t>
      </w:r>
      <w:r w:rsidRPr="006D4118">
        <w:rPr>
          <w:lang w:val="sl-SI"/>
        </w:rPr>
        <w:t xml:space="preserve"> prirast</w:t>
      </w:r>
      <w:r>
        <w:rPr>
          <w:lang w:val="sl-SI"/>
        </w:rPr>
        <w:t xml:space="preserve"> je sicer pozitiven</w:t>
      </w:r>
      <w:r w:rsidRPr="006D4118">
        <w:rPr>
          <w:lang w:val="sl-SI"/>
        </w:rPr>
        <w:t xml:space="preserve"> </w:t>
      </w:r>
      <w:r>
        <w:rPr>
          <w:lang w:val="sl-SI"/>
        </w:rPr>
        <w:t>in</w:t>
      </w:r>
      <w:r w:rsidRPr="006D4118">
        <w:rPr>
          <w:lang w:val="sl-SI"/>
        </w:rPr>
        <w:t xml:space="preserve"> je leta 201</w:t>
      </w:r>
      <w:r w:rsidR="00605CDC">
        <w:rPr>
          <w:lang w:val="sl-SI"/>
        </w:rPr>
        <w:t>6</w:t>
      </w:r>
      <w:r w:rsidRPr="006D4118">
        <w:rPr>
          <w:lang w:val="sl-SI"/>
        </w:rPr>
        <w:t xml:space="preserve"> znašal </w:t>
      </w:r>
      <w:r w:rsidR="00605CDC">
        <w:rPr>
          <w:lang w:val="sl-SI"/>
        </w:rPr>
        <w:t>0,2</w:t>
      </w:r>
      <w:r w:rsidRPr="006D4118">
        <w:rPr>
          <w:lang w:val="sl-SI"/>
        </w:rPr>
        <w:t xml:space="preserve">, kar je </w:t>
      </w:r>
      <w:r w:rsidR="00605CDC">
        <w:rPr>
          <w:lang w:val="sl-SI"/>
        </w:rPr>
        <w:t>tik po</w:t>
      </w:r>
      <w:r w:rsidRPr="006D4118">
        <w:rPr>
          <w:lang w:val="sl-SI"/>
        </w:rPr>
        <w:t>d slovenskim povprečjem (0,</w:t>
      </w:r>
      <w:r w:rsidR="00605CDC">
        <w:rPr>
          <w:lang w:val="sl-SI"/>
        </w:rPr>
        <w:t>3</w:t>
      </w:r>
      <w:r w:rsidRPr="006D4118">
        <w:rPr>
          <w:lang w:val="sl-SI"/>
        </w:rPr>
        <w:t xml:space="preserve"> na 1000 prebivalcev)</w:t>
      </w:r>
      <w:r>
        <w:rPr>
          <w:lang w:val="sl-SI"/>
        </w:rPr>
        <w:t>,</w:t>
      </w:r>
      <w:r w:rsidRPr="006D4118">
        <w:rPr>
          <w:lang w:val="sl-SI"/>
        </w:rPr>
        <w:t xml:space="preserve"> selitveni prirast</w:t>
      </w:r>
      <w:r>
        <w:rPr>
          <w:lang w:val="sl-SI"/>
        </w:rPr>
        <w:t xml:space="preserve"> pa je bil negativen</w:t>
      </w:r>
      <w:r w:rsidRPr="006D4118">
        <w:rPr>
          <w:lang w:val="sl-SI"/>
        </w:rPr>
        <w:t xml:space="preserve">, saj je število tistih, ki so se preselili v občino </w:t>
      </w:r>
      <w:r>
        <w:rPr>
          <w:lang w:val="sl-SI"/>
        </w:rPr>
        <w:t>manjše</w:t>
      </w:r>
      <w:r w:rsidRPr="006D4118">
        <w:rPr>
          <w:lang w:val="sl-SI"/>
        </w:rPr>
        <w:t xml:space="preserve"> od tistih, ki so se iz nje odselili. Skupni prirast prebivalstva je tako leta 201</w:t>
      </w:r>
      <w:r>
        <w:rPr>
          <w:lang w:val="sl-SI"/>
        </w:rPr>
        <w:t>5</w:t>
      </w:r>
      <w:r w:rsidRPr="006D4118">
        <w:rPr>
          <w:lang w:val="sl-SI"/>
        </w:rPr>
        <w:t xml:space="preserve"> znašal </w:t>
      </w:r>
      <w:r>
        <w:rPr>
          <w:lang w:val="sl-SI"/>
        </w:rPr>
        <w:t>-</w:t>
      </w:r>
      <w:r w:rsidR="00605CDC">
        <w:rPr>
          <w:lang w:val="sl-SI"/>
        </w:rPr>
        <w:t>3,4</w:t>
      </w:r>
      <w:r w:rsidR="00391E83">
        <w:rPr>
          <w:lang w:val="sl-SI"/>
        </w:rPr>
        <w:t>,</w:t>
      </w:r>
      <w:r w:rsidRPr="006D4118">
        <w:rPr>
          <w:lang w:val="sl-SI"/>
        </w:rPr>
        <w:t xml:space="preserve"> kar je </w:t>
      </w:r>
      <w:r>
        <w:rPr>
          <w:lang w:val="sl-SI"/>
        </w:rPr>
        <w:t>pod</w:t>
      </w:r>
      <w:r w:rsidRPr="006D4118">
        <w:rPr>
          <w:lang w:val="sl-SI"/>
        </w:rPr>
        <w:t xml:space="preserve"> slovenskim povprečjem, ki je leta </w:t>
      </w:r>
      <w:r w:rsidR="00605CDC">
        <w:rPr>
          <w:lang w:val="sl-SI"/>
        </w:rPr>
        <w:t>2016</w:t>
      </w:r>
      <w:r>
        <w:rPr>
          <w:lang w:val="sl-SI"/>
        </w:rPr>
        <w:t xml:space="preserve"> znašalo</w:t>
      </w:r>
      <w:r w:rsidRPr="006D4118">
        <w:rPr>
          <w:lang w:val="sl-SI"/>
        </w:rPr>
        <w:t xml:space="preserve"> 0,</w:t>
      </w:r>
      <w:r w:rsidR="00605CDC">
        <w:rPr>
          <w:lang w:val="sl-SI"/>
        </w:rPr>
        <w:t>8</w:t>
      </w:r>
      <w:r w:rsidRPr="006D4118">
        <w:rPr>
          <w:lang w:val="sl-SI"/>
        </w:rPr>
        <w:t>.</w:t>
      </w:r>
    </w:p>
    <w:p w14:paraId="57B13B45" w14:textId="77777777" w:rsidR="006D4118" w:rsidRPr="006D4118" w:rsidRDefault="006D4118" w:rsidP="006C615D">
      <w:pPr>
        <w:spacing w:after="0"/>
        <w:jc w:val="both"/>
        <w:rPr>
          <w:highlight w:val="yellow"/>
        </w:rPr>
      </w:pPr>
    </w:p>
    <w:p w14:paraId="1D74E1CE" w14:textId="3A41EA64" w:rsidR="006D4118" w:rsidRDefault="00E92DA7" w:rsidP="006C615D">
      <w:pPr>
        <w:spacing w:after="0"/>
        <w:jc w:val="both"/>
        <w:rPr>
          <w:lang w:val="sl-SI"/>
        </w:rPr>
      </w:pPr>
      <w:r w:rsidRPr="006D4118">
        <w:rPr>
          <w:lang w:val="sl-SI"/>
        </w:rPr>
        <w:t>Povprečna starost občanov je bila v letu 201</w:t>
      </w:r>
      <w:r w:rsidR="00605CDC">
        <w:rPr>
          <w:lang w:val="sl-SI"/>
        </w:rPr>
        <w:t>6</w:t>
      </w:r>
      <w:r w:rsidRPr="006D4118">
        <w:rPr>
          <w:lang w:val="sl-SI"/>
        </w:rPr>
        <w:t xml:space="preserve"> 4</w:t>
      </w:r>
      <w:r w:rsidR="00605CDC">
        <w:rPr>
          <w:lang w:val="sl-SI"/>
        </w:rPr>
        <w:t>4,0</w:t>
      </w:r>
      <w:r w:rsidRPr="006D4118">
        <w:rPr>
          <w:lang w:val="sl-SI"/>
        </w:rPr>
        <w:t xml:space="preserve"> let in tako </w:t>
      </w:r>
      <w:r>
        <w:rPr>
          <w:lang w:val="sl-SI"/>
        </w:rPr>
        <w:t>viš</w:t>
      </w:r>
      <w:r w:rsidRPr="006D4118">
        <w:rPr>
          <w:lang w:val="sl-SI"/>
        </w:rPr>
        <w:t>ja od povprečne starosti prebivalcev Slovenije (42,</w:t>
      </w:r>
      <w:r w:rsidR="00605CDC">
        <w:rPr>
          <w:lang w:val="sl-SI"/>
        </w:rPr>
        <w:t>7</w:t>
      </w:r>
      <w:r w:rsidRPr="006D4118">
        <w:rPr>
          <w:lang w:val="sl-SI"/>
        </w:rPr>
        <w:t xml:space="preserve"> leta). Med prebivalci te občine je bilo število najstarejših – kar je značilnost </w:t>
      </w:r>
      <w:r>
        <w:rPr>
          <w:lang w:val="sl-SI"/>
        </w:rPr>
        <w:t>večine</w:t>
      </w:r>
      <w:r w:rsidRPr="006D4118">
        <w:rPr>
          <w:lang w:val="sl-SI"/>
        </w:rPr>
        <w:t xml:space="preserve"> slovenskih občin – </w:t>
      </w:r>
      <w:r>
        <w:rPr>
          <w:lang w:val="sl-SI"/>
        </w:rPr>
        <w:t>višje od</w:t>
      </w:r>
      <w:r w:rsidRPr="006D4118">
        <w:rPr>
          <w:lang w:val="sl-SI"/>
        </w:rPr>
        <w:t xml:space="preserve"> števil</w:t>
      </w:r>
      <w:r>
        <w:rPr>
          <w:lang w:val="sl-SI"/>
        </w:rPr>
        <w:t>a</w:t>
      </w:r>
      <w:r w:rsidRPr="006D4118">
        <w:rPr>
          <w:lang w:val="sl-SI"/>
        </w:rPr>
        <w:t xml:space="preserve"> najmlajših, saj je na 100 oseb, starih 0–14 let, prebivalo 1</w:t>
      </w:r>
      <w:r w:rsidR="00605CDC">
        <w:rPr>
          <w:lang w:val="sl-SI"/>
        </w:rPr>
        <w:t>40</w:t>
      </w:r>
      <w:r w:rsidRPr="006D4118">
        <w:rPr>
          <w:lang w:val="sl-SI"/>
        </w:rPr>
        <w:t xml:space="preserve"> oseb starih 65 let ali več. To razmerje pove, da je bila vrednost indeksa staranja za občino </w:t>
      </w:r>
      <w:r>
        <w:rPr>
          <w:lang w:val="sl-SI"/>
        </w:rPr>
        <w:t>višja</w:t>
      </w:r>
      <w:r w:rsidRPr="006D4118">
        <w:rPr>
          <w:lang w:val="sl-SI"/>
        </w:rPr>
        <w:t xml:space="preserve"> od vrednosti tega indeksa za celotno Slovenijo (ta je bila 1</w:t>
      </w:r>
      <w:r w:rsidR="00605CDC">
        <w:rPr>
          <w:lang w:val="sl-SI"/>
        </w:rPr>
        <w:t>24</w:t>
      </w:r>
      <w:r w:rsidRPr="006D4118">
        <w:rPr>
          <w:lang w:val="sl-SI"/>
        </w:rPr>
        <w:t xml:space="preserve">) ter da se povprečna starost prebivalcev občine dviga v povprečju </w:t>
      </w:r>
      <w:r>
        <w:rPr>
          <w:lang w:val="sl-SI"/>
        </w:rPr>
        <w:t>hitreje</w:t>
      </w:r>
      <w:r w:rsidRPr="006D4118">
        <w:rPr>
          <w:lang w:val="sl-SI"/>
        </w:rPr>
        <w:t xml:space="preserve"> kot v celotni Sloveniji</w:t>
      </w:r>
      <w:r>
        <w:rPr>
          <w:lang w:val="sl-SI"/>
        </w:rPr>
        <w:t>.</w:t>
      </w:r>
    </w:p>
    <w:p w14:paraId="3C3432F8" w14:textId="77777777" w:rsidR="00E92DA7" w:rsidRPr="006D4118" w:rsidRDefault="00E92DA7" w:rsidP="006C615D">
      <w:pPr>
        <w:spacing w:after="0"/>
        <w:jc w:val="both"/>
      </w:pPr>
    </w:p>
    <w:p w14:paraId="617B135F" w14:textId="269BE45F" w:rsidR="00E92DA7" w:rsidRPr="006D4118" w:rsidRDefault="00E92DA7" w:rsidP="006C615D">
      <w:pPr>
        <w:spacing w:after="0"/>
        <w:jc w:val="both"/>
        <w:rPr>
          <w:lang w:val="sl-SI"/>
        </w:rPr>
      </w:pPr>
      <w:r w:rsidRPr="006D4118">
        <w:rPr>
          <w:lang w:val="sl-SI"/>
        </w:rPr>
        <w:t>Izobrazbena struktura prebivalstva je nekoliko pod slovenskim povprečjem. Višješolsko ali visokošolsko izobrazbo je v letu 201</w:t>
      </w:r>
      <w:r w:rsidR="00605CDC">
        <w:rPr>
          <w:lang w:val="sl-SI"/>
        </w:rPr>
        <w:t>6</w:t>
      </w:r>
      <w:r w:rsidRPr="006D4118">
        <w:rPr>
          <w:lang w:val="sl-SI"/>
        </w:rPr>
        <w:t xml:space="preserve"> imelo </w:t>
      </w:r>
      <w:r w:rsidR="00605CDC">
        <w:rPr>
          <w:lang w:val="sl-SI"/>
        </w:rPr>
        <w:t>20,0</w:t>
      </w:r>
      <w:r w:rsidRPr="006D4118">
        <w:rPr>
          <w:lang w:val="sl-SI"/>
        </w:rPr>
        <w:t xml:space="preserve"> % prebivalcev, </w:t>
      </w:r>
      <w:r w:rsidR="00605CDC">
        <w:rPr>
          <w:lang w:val="sl-SI"/>
        </w:rPr>
        <w:t>55,8</w:t>
      </w:r>
      <w:r w:rsidRPr="006D4118">
        <w:rPr>
          <w:lang w:val="sl-SI"/>
        </w:rPr>
        <w:t xml:space="preserve"> % končano srednjo šolo, </w:t>
      </w:r>
      <w:r w:rsidR="00605CDC">
        <w:rPr>
          <w:lang w:val="sl-SI"/>
        </w:rPr>
        <w:t>20,4</w:t>
      </w:r>
      <w:r w:rsidRPr="006D4118">
        <w:rPr>
          <w:lang w:val="sl-SI"/>
        </w:rPr>
        <w:t xml:space="preserve"> % pa končano osnovno šolo.</w:t>
      </w:r>
      <w:r>
        <w:rPr>
          <w:lang w:val="sl-SI"/>
        </w:rPr>
        <w:t xml:space="preserve"> Brez izobrazbe oziroma z nepopolno izobrazbo je </w:t>
      </w:r>
      <w:r w:rsidR="00391E83">
        <w:rPr>
          <w:lang w:val="sl-SI"/>
        </w:rPr>
        <w:t xml:space="preserve">bilo </w:t>
      </w:r>
      <w:r>
        <w:rPr>
          <w:lang w:val="sl-SI"/>
        </w:rPr>
        <w:t xml:space="preserve">v občini </w:t>
      </w:r>
      <w:r w:rsidR="00605CDC">
        <w:rPr>
          <w:lang w:val="sl-SI"/>
        </w:rPr>
        <w:t>3,8</w:t>
      </w:r>
      <w:r>
        <w:rPr>
          <w:lang w:val="sl-SI"/>
        </w:rPr>
        <w:t xml:space="preserve"> % prebivalcev.</w:t>
      </w:r>
    </w:p>
    <w:p w14:paraId="3FD8AF6D" w14:textId="77777777" w:rsidR="006D4118" w:rsidRPr="006D4118" w:rsidRDefault="006D4118" w:rsidP="006C615D">
      <w:pPr>
        <w:spacing w:after="0"/>
        <w:jc w:val="both"/>
      </w:pPr>
    </w:p>
    <w:p w14:paraId="12FCC5F5" w14:textId="70F4B27C" w:rsidR="00E92DA7" w:rsidRPr="006D4118" w:rsidRDefault="00E92DA7" w:rsidP="006C615D">
      <w:pPr>
        <w:spacing w:after="0"/>
        <w:jc w:val="both"/>
        <w:rPr>
          <w:highlight w:val="yellow"/>
          <w:lang w:val="sl-SI"/>
        </w:rPr>
      </w:pPr>
      <w:r w:rsidRPr="006D4118">
        <w:rPr>
          <w:lang w:val="sl-SI"/>
        </w:rPr>
        <w:t>V letu 201</w:t>
      </w:r>
      <w:r>
        <w:rPr>
          <w:lang w:val="sl-SI"/>
        </w:rPr>
        <w:t>4</w:t>
      </w:r>
      <w:r w:rsidRPr="006D4118">
        <w:rPr>
          <w:lang w:val="sl-SI"/>
        </w:rPr>
        <w:t xml:space="preserve"> </w:t>
      </w:r>
      <w:r>
        <w:rPr>
          <w:lang w:val="sl-SI"/>
        </w:rPr>
        <w:t>so</w:t>
      </w:r>
      <w:r w:rsidRPr="006D4118">
        <w:rPr>
          <w:lang w:val="sl-SI"/>
        </w:rPr>
        <w:t xml:space="preserve"> v občini deloval</w:t>
      </w:r>
      <w:r>
        <w:rPr>
          <w:lang w:val="sl-SI"/>
        </w:rPr>
        <w:t>i</w:t>
      </w:r>
      <w:r w:rsidRPr="006D4118">
        <w:rPr>
          <w:lang w:val="sl-SI"/>
        </w:rPr>
        <w:t xml:space="preserve"> </w:t>
      </w:r>
      <w:r>
        <w:rPr>
          <w:lang w:val="sl-SI"/>
        </w:rPr>
        <w:t>3</w:t>
      </w:r>
      <w:r w:rsidRPr="006D4118">
        <w:rPr>
          <w:lang w:val="sl-SI"/>
        </w:rPr>
        <w:t xml:space="preserve"> vrtc</w:t>
      </w:r>
      <w:r>
        <w:rPr>
          <w:lang w:val="sl-SI"/>
        </w:rPr>
        <w:t>i</w:t>
      </w:r>
      <w:r w:rsidRPr="006D4118">
        <w:rPr>
          <w:lang w:val="sl-SI"/>
        </w:rPr>
        <w:t xml:space="preserve">, obiskovalo pa </w:t>
      </w:r>
      <w:r>
        <w:rPr>
          <w:lang w:val="sl-SI"/>
        </w:rPr>
        <w:t>jih</w:t>
      </w:r>
      <w:r w:rsidRPr="006D4118">
        <w:rPr>
          <w:lang w:val="sl-SI"/>
        </w:rPr>
        <w:t xml:space="preserve"> je </w:t>
      </w:r>
      <w:r>
        <w:rPr>
          <w:lang w:val="sl-SI"/>
        </w:rPr>
        <w:t>37</w:t>
      </w:r>
      <w:r w:rsidR="002B77BD">
        <w:rPr>
          <w:lang w:val="sl-SI"/>
        </w:rPr>
        <w:t>8</w:t>
      </w:r>
      <w:r w:rsidRPr="006D4118">
        <w:rPr>
          <w:lang w:val="sl-SI"/>
        </w:rPr>
        <w:t xml:space="preserve"> otrok. Od vseh otrok v občini, ki so bili stari od 1–5 let</w:t>
      </w:r>
      <w:r>
        <w:rPr>
          <w:lang w:val="sl-SI"/>
        </w:rPr>
        <w:t>,</w:t>
      </w:r>
      <w:r w:rsidRPr="006D4118">
        <w:rPr>
          <w:lang w:val="sl-SI"/>
        </w:rPr>
        <w:t xml:space="preserve"> jih j</w:t>
      </w:r>
      <w:r>
        <w:rPr>
          <w:lang w:val="sl-SI"/>
        </w:rPr>
        <w:t>e bilo v vrtec vključenih</w:t>
      </w:r>
      <w:r w:rsidRPr="006D4118">
        <w:rPr>
          <w:lang w:val="sl-SI"/>
        </w:rPr>
        <w:t xml:space="preserve"> </w:t>
      </w:r>
      <w:r>
        <w:rPr>
          <w:lang w:val="sl-SI"/>
        </w:rPr>
        <w:t>7</w:t>
      </w:r>
      <w:r w:rsidR="002B77BD">
        <w:rPr>
          <w:lang w:val="sl-SI"/>
        </w:rPr>
        <w:t>5,3</w:t>
      </w:r>
      <w:r>
        <w:rPr>
          <w:lang w:val="sl-SI"/>
        </w:rPr>
        <w:t xml:space="preserve"> %. </w:t>
      </w:r>
      <w:r w:rsidRPr="006D4118">
        <w:rPr>
          <w:lang w:val="sl-SI"/>
        </w:rPr>
        <w:t xml:space="preserve">V tamkajšnji osnovni šoli se je v šolskem letu </w:t>
      </w:r>
      <w:r>
        <w:rPr>
          <w:lang w:val="sl-SI"/>
        </w:rPr>
        <w:t>201</w:t>
      </w:r>
      <w:r w:rsidR="002B77BD">
        <w:rPr>
          <w:lang w:val="sl-SI"/>
        </w:rPr>
        <w:t>5</w:t>
      </w:r>
      <w:r>
        <w:rPr>
          <w:lang w:val="sl-SI"/>
        </w:rPr>
        <w:t>/201</w:t>
      </w:r>
      <w:r w:rsidR="002B77BD">
        <w:rPr>
          <w:lang w:val="sl-SI"/>
        </w:rPr>
        <w:t>6</w:t>
      </w:r>
      <w:r w:rsidRPr="006D4118">
        <w:rPr>
          <w:lang w:val="sl-SI"/>
        </w:rPr>
        <w:t xml:space="preserve"> izobraževalo približno </w:t>
      </w:r>
      <w:r w:rsidR="002B77BD">
        <w:rPr>
          <w:lang w:val="sl-SI"/>
        </w:rPr>
        <w:t>90</w:t>
      </w:r>
      <w:r w:rsidRPr="006D4118">
        <w:rPr>
          <w:lang w:val="sl-SI"/>
        </w:rPr>
        <w:t xml:space="preserve">0 učencev. Različne srednje šole je obiskovalo okoli </w:t>
      </w:r>
      <w:r w:rsidR="002B77BD">
        <w:rPr>
          <w:lang w:val="sl-SI"/>
        </w:rPr>
        <w:t>45</w:t>
      </w:r>
      <w:r w:rsidRPr="006D4118">
        <w:rPr>
          <w:lang w:val="sl-SI"/>
        </w:rPr>
        <w:t xml:space="preserve">0 dijakov. Med 1.000 prebivalci v občini je bilo povprečno 40 študentov in </w:t>
      </w:r>
      <w:r w:rsidR="002B77BD">
        <w:rPr>
          <w:lang w:val="sl-SI"/>
        </w:rPr>
        <w:t>9</w:t>
      </w:r>
      <w:r w:rsidRPr="006D4118">
        <w:rPr>
          <w:lang w:val="sl-SI"/>
        </w:rPr>
        <w:t xml:space="preserve"> diplomantov; v celotni Sloveniji je bilo na 1.000 prebivalcev povprečno </w:t>
      </w:r>
      <w:r w:rsidR="002B77BD">
        <w:rPr>
          <w:lang w:val="sl-SI"/>
        </w:rPr>
        <w:t>39</w:t>
      </w:r>
      <w:r w:rsidRPr="006D4118">
        <w:rPr>
          <w:lang w:val="sl-SI"/>
        </w:rPr>
        <w:t xml:space="preserve"> študentov in 9 diplomantov.</w:t>
      </w:r>
      <w:r>
        <w:rPr>
          <w:lang w:val="sl-SI"/>
        </w:rPr>
        <w:fldChar w:fldCharType="begin"/>
      </w:r>
      <w:r>
        <w:rPr>
          <w:lang w:val="sl-SI"/>
        </w:rPr>
        <w:instrText xml:space="preserve"> NOTEREF _Ref476741104 \f \h </w:instrText>
      </w:r>
      <w:r w:rsidR="006C615D">
        <w:rPr>
          <w:lang w:val="sl-SI"/>
        </w:rPr>
        <w:instrText xml:space="preserve"> \* MERGEFORMAT </w:instrText>
      </w:r>
      <w:r>
        <w:rPr>
          <w:lang w:val="sl-SI"/>
        </w:rPr>
      </w:r>
      <w:r>
        <w:rPr>
          <w:lang w:val="sl-SI"/>
        </w:rPr>
        <w:fldChar w:fldCharType="separate"/>
      </w:r>
      <w:r w:rsidR="00223134" w:rsidRPr="00223134">
        <w:rPr>
          <w:rStyle w:val="Sprotnaopomba-sklic"/>
        </w:rPr>
        <w:t>18</w:t>
      </w:r>
      <w:r>
        <w:rPr>
          <w:lang w:val="sl-SI"/>
        </w:rPr>
        <w:fldChar w:fldCharType="end"/>
      </w:r>
    </w:p>
    <w:p w14:paraId="762E2709" w14:textId="77777777" w:rsidR="006D4118" w:rsidRPr="006D4118" w:rsidRDefault="006D4118" w:rsidP="006C615D">
      <w:pPr>
        <w:spacing w:after="0"/>
        <w:jc w:val="both"/>
      </w:pPr>
    </w:p>
    <w:p w14:paraId="17757CBE" w14:textId="7795F51D" w:rsidR="007F3FF2" w:rsidRDefault="00E92DA7" w:rsidP="006C615D">
      <w:pPr>
        <w:spacing w:after="0"/>
        <w:jc w:val="both"/>
        <w:rPr>
          <w:lang w:val="sl-SI"/>
        </w:rPr>
      </w:pPr>
      <w:r w:rsidRPr="006D4118">
        <w:rPr>
          <w:lang w:val="sl-SI"/>
        </w:rPr>
        <w:t>Stopnja registrirane brezposelnosti v občini je bila leta 201</w:t>
      </w:r>
      <w:r w:rsidR="002B77BD">
        <w:rPr>
          <w:lang w:val="sl-SI"/>
        </w:rPr>
        <w:t>6</w:t>
      </w:r>
      <w:r w:rsidRPr="006D4118">
        <w:rPr>
          <w:lang w:val="sl-SI"/>
        </w:rPr>
        <w:t xml:space="preserve"> z </w:t>
      </w:r>
      <w:r w:rsidR="002B77BD">
        <w:rPr>
          <w:lang w:val="sl-SI"/>
        </w:rPr>
        <w:t>10,5</w:t>
      </w:r>
      <w:r w:rsidRPr="006D4118">
        <w:rPr>
          <w:lang w:val="sl-SI"/>
        </w:rPr>
        <w:t xml:space="preserve"> % </w:t>
      </w:r>
      <w:r>
        <w:rPr>
          <w:lang w:val="sl-SI"/>
        </w:rPr>
        <w:t>nižja</w:t>
      </w:r>
      <w:r w:rsidRPr="006D4118">
        <w:rPr>
          <w:lang w:val="sl-SI"/>
        </w:rPr>
        <w:t xml:space="preserve"> od slovenskega povprečja (</w:t>
      </w:r>
      <w:r w:rsidR="002B77BD">
        <w:rPr>
          <w:lang w:val="sl-SI"/>
        </w:rPr>
        <w:t>11</w:t>
      </w:r>
      <w:r>
        <w:rPr>
          <w:lang w:val="sl-SI"/>
        </w:rPr>
        <w:t>,</w:t>
      </w:r>
      <w:r w:rsidR="002B77BD">
        <w:rPr>
          <w:lang w:val="sl-SI"/>
        </w:rPr>
        <w:t>2</w:t>
      </w:r>
      <w:r>
        <w:rPr>
          <w:lang w:val="sl-SI"/>
        </w:rPr>
        <w:t xml:space="preserve"> </w:t>
      </w:r>
      <w:r w:rsidRPr="006D4118">
        <w:rPr>
          <w:lang w:val="sl-SI"/>
        </w:rPr>
        <w:t>%). Med osebami v starosti 15 let–64 let (tj. med delovno sposobnim prebivalstvom) je bilo približno 5</w:t>
      </w:r>
      <w:r w:rsidR="002B77BD">
        <w:rPr>
          <w:lang w:val="sl-SI"/>
        </w:rPr>
        <w:t>8</w:t>
      </w:r>
      <w:r w:rsidRPr="006D4118">
        <w:rPr>
          <w:lang w:val="sl-SI"/>
        </w:rPr>
        <w:t xml:space="preserve"> % zaposlenih ali samozaposlenih oseb (tj. delovno aktivnih ), kar je </w:t>
      </w:r>
      <w:r>
        <w:rPr>
          <w:lang w:val="sl-SI"/>
        </w:rPr>
        <w:t>manj</w:t>
      </w:r>
      <w:r w:rsidRPr="006D4118">
        <w:rPr>
          <w:lang w:val="sl-SI"/>
        </w:rPr>
        <w:t xml:space="preserve"> od slovenskega povprečja (5</w:t>
      </w:r>
      <w:r w:rsidR="002B77BD">
        <w:rPr>
          <w:lang w:val="sl-SI"/>
        </w:rPr>
        <w:t>9</w:t>
      </w:r>
      <w:r w:rsidRPr="006D4118">
        <w:rPr>
          <w:lang w:val="sl-SI"/>
        </w:rPr>
        <w:t xml:space="preserve"> %). Med brezposelnimi je bilo tu – kot v večini slovenskih občin – več žensk kot moških</w:t>
      </w:r>
      <w:r>
        <w:rPr>
          <w:lang w:val="sl-SI"/>
        </w:rPr>
        <w:t>.</w:t>
      </w:r>
      <w:r>
        <w:rPr>
          <w:lang w:val="sl-SI"/>
        </w:rPr>
        <w:fldChar w:fldCharType="begin"/>
      </w:r>
      <w:r>
        <w:rPr>
          <w:lang w:val="sl-SI"/>
        </w:rPr>
        <w:instrText xml:space="preserve"> NOTEREF _Ref476741104 \f \h </w:instrText>
      </w:r>
      <w:r w:rsidR="006C615D">
        <w:rPr>
          <w:lang w:val="sl-SI"/>
        </w:rPr>
        <w:instrText xml:space="preserve"> \* MERGEFORMAT </w:instrText>
      </w:r>
      <w:r>
        <w:rPr>
          <w:lang w:val="sl-SI"/>
        </w:rPr>
      </w:r>
      <w:r>
        <w:rPr>
          <w:lang w:val="sl-SI"/>
        </w:rPr>
        <w:fldChar w:fldCharType="separate"/>
      </w:r>
      <w:r w:rsidR="00223134" w:rsidRPr="00223134">
        <w:rPr>
          <w:rStyle w:val="Sprotnaopomba-sklic"/>
        </w:rPr>
        <w:t>18</w:t>
      </w:r>
      <w:r>
        <w:rPr>
          <w:lang w:val="sl-SI"/>
        </w:rPr>
        <w:fldChar w:fldCharType="end"/>
      </w:r>
    </w:p>
    <w:p w14:paraId="2A020900" w14:textId="77777777" w:rsidR="006C615D" w:rsidRDefault="006C615D" w:rsidP="006C615D">
      <w:pPr>
        <w:spacing w:after="0"/>
        <w:jc w:val="both"/>
        <w:rPr>
          <w:lang w:val="sl-SI"/>
        </w:rPr>
      </w:pPr>
    </w:p>
    <w:p w14:paraId="113F3DD3" w14:textId="5FD69C1D" w:rsidR="006D4118" w:rsidRPr="008B1FBA" w:rsidRDefault="008B1FBA" w:rsidP="006C615D">
      <w:pPr>
        <w:pStyle w:val="Napis"/>
      </w:pPr>
      <w:bookmarkStart w:id="32" w:name="_Toc503184424"/>
      <w:r w:rsidRPr="008B1FBA">
        <w:t xml:space="preserve">Tabela </w:t>
      </w:r>
      <w:r w:rsidRPr="008B1FBA">
        <w:fldChar w:fldCharType="begin"/>
      </w:r>
      <w:r w:rsidRPr="008B1FBA">
        <w:instrText xml:space="preserve"> SEQ Tabela \* ARABIC </w:instrText>
      </w:r>
      <w:r w:rsidRPr="008B1FBA">
        <w:fldChar w:fldCharType="separate"/>
      </w:r>
      <w:r w:rsidR="00223134">
        <w:rPr>
          <w:noProof/>
        </w:rPr>
        <w:t>3</w:t>
      </w:r>
      <w:r w:rsidRPr="008B1FBA">
        <w:fldChar w:fldCharType="end"/>
      </w:r>
      <w:r w:rsidRPr="008B1FBA">
        <w:t xml:space="preserve">: </w:t>
      </w:r>
      <w:r w:rsidR="006D4118" w:rsidRPr="008B1FBA">
        <w:t>Delovno aktivno prebivalstvo, registrirane brezposelne osebe in stopnja registrirane b</w:t>
      </w:r>
      <w:r w:rsidR="00C731A5">
        <w:t xml:space="preserve">rezposelnosti v občini </w:t>
      </w:r>
      <w:r w:rsidR="00E92DA7">
        <w:t>Ravne na Koroškem</w:t>
      </w:r>
      <w:r w:rsidR="00605CDC">
        <w:t xml:space="preserve"> leta 2015</w:t>
      </w:r>
      <w:r w:rsidR="006D4118" w:rsidRPr="008B1FBA">
        <w:t xml:space="preserve"> in 201</w:t>
      </w:r>
      <w:r w:rsidR="00605CDC">
        <w:t>6</w:t>
      </w:r>
      <w:bookmarkEnd w:id="32"/>
    </w:p>
    <w:tbl>
      <w:tblPr>
        <w:tblStyle w:val="Tabelamrea"/>
        <w:tblW w:w="4942" w:type="pct"/>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22"/>
        <w:gridCol w:w="1358"/>
        <w:gridCol w:w="2317"/>
        <w:gridCol w:w="2317"/>
        <w:gridCol w:w="2321"/>
      </w:tblGrid>
      <w:tr w:rsidR="006D4118" w:rsidRPr="006D4118" w14:paraId="3628D7B7" w14:textId="77777777" w:rsidTr="002B77BD">
        <w:tc>
          <w:tcPr>
            <w:tcW w:w="339" w:type="pct"/>
            <w:shd w:val="clear" w:color="auto" w:fill="8DB3E2" w:themeFill="text2" w:themeFillTint="66"/>
            <w:vAlign w:val="center"/>
          </w:tcPr>
          <w:p w14:paraId="42336EFD" w14:textId="77777777" w:rsidR="006D4118" w:rsidRPr="00DB25D1" w:rsidRDefault="006D4118" w:rsidP="00DB25D1">
            <w:pPr>
              <w:rPr>
                <w:b/>
                <w:sz w:val="20"/>
                <w:szCs w:val="20"/>
              </w:rPr>
            </w:pPr>
          </w:p>
        </w:tc>
        <w:tc>
          <w:tcPr>
            <w:tcW w:w="762" w:type="pct"/>
            <w:shd w:val="clear" w:color="auto" w:fill="8DB3E2" w:themeFill="text2" w:themeFillTint="66"/>
            <w:vAlign w:val="center"/>
          </w:tcPr>
          <w:p w14:paraId="4A35C79C" w14:textId="77777777" w:rsidR="006D4118" w:rsidRPr="00DB25D1" w:rsidRDefault="006D4118" w:rsidP="00DB25D1">
            <w:pPr>
              <w:rPr>
                <w:b/>
                <w:sz w:val="20"/>
                <w:szCs w:val="20"/>
              </w:rPr>
            </w:pPr>
          </w:p>
        </w:tc>
        <w:tc>
          <w:tcPr>
            <w:tcW w:w="1299" w:type="pct"/>
            <w:shd w:val="clear" w:color="auto" w:fill="8DB3E2" w:themeFill="text2" w:themeFillTint="66"/>
            <w:vAlign w:val="center"/>
          </w:tcPr>
          <w:p w14:paraId="0C379480" w14:textId="77777777" w:rsidR="006D4118" w:rsidRPr="00DB25D1" w:rsidRDefault="006D4118" w:rsidP="00DB25D1">
            <w:pPr>
              <w:rPr>
                <w:rFonts w:eastAsia="Times New Roman" w:cs="Times New Roman"/>
                <w:b/>
                <w:bCs/>
                <w:color w:val="000000"/>
                <w:sz w:val="20"/>
                <w:szCs w:val="20"/>
                <w:lang w:eastAsia="sl-SI"/>
              </w:rPr>
            </w:pPr>
            <w:r w:rsidRPr="00DB25D1">
              <w:rPr>
                <w:rFonts w:eastAsia="Times New Roman" w:cs="Times New Roman"/>
                <w:b/>
                <w:bCs/>
                <w:color w:val="000000"/>
                <w:sz w:val="20"/>
                <w:szCs w:val="20"/>
                <w:lang w:eastAsia="sl-SI"/>
              </w:rPr>
              <w:t>Delovno aktivno prebivalstvo po prebivališču - SKUPAJ</w:t>
            </w:r>
          </w:p>
        </w:tc>
        <w:tc>
          <w:tcPr>
            <w:tcW w:w="1299" w:type="pct"/>
            <w:shd w:val="clear" w:color="auto" w:fill="8DB3E2" w:themeFill="text2" w:themeFillTint="66"/>
            <w:vAlign w:val="center"/>
          </w:tcPr>
          <w:p w14:paraId="4B48AA65" w14:textId="77777777" w:rsidR="006D4118" w:rsidRPr="00DB25D1" w:rsidRDefault="006D4118" w:rsidP="00DB25D1">
            <w:pPr>
              <w:rPr>
                <w:rFonts w:eastAsia="Times New Roman" w:cs="Times New Roman"/>
                <w:b/>
                <w:bCs/>
                <w:color w:val="000000"/>
                <w:sz w:val="20"/>
                <w:szCs w:val="20"/>
                <w:lang w:eastAsia="sl-SI"/>
              </w:rPr>
            </w:pPr>
            <w:r w:rsidRPr="00DB25D1">
              <w:rPr>
                <w:rFonts w:eastAsia="Times New Roman" w:cs="Times New Roman"/>
                <w:b/>
                <w:bCs/>
                <w:color w:val="000000"/>
                <w:sz w:val="20"/>
                <w:szCs w:val="20"/>
                <w:lang w:eastAsia="sl-SI"/>
              </w:rPr>
              <w:t>Registrirane brezposelne osebe</w:t>
            </w:r>
          </w:p>
        </w:tc>
        <w:tc>
          <w:tcPr>
            <w:tcW w:w="1301" w:type="pct"/>
            <w:shd w:val="clear" w:color="auto" w:fill="8DB3E2" w:themeFill="text2" w:themeFillTint="66"/>
            <w:vAlign w:val="center"/>
          </w:tcPr>
          <w:p w14:paraId="3DBDD1DD" w14:textId="77777777" w:rsidR="006D4118" w:rsidRPr="00DB25D1" w:rsidRDefault="006D4118" w:rsidP="00DB25D1">
            <w:pPr>
              <w:rPr>
                <w:rFonts w:eastAsia="Times New Roman" w:cs="Times New Roman"/>
                <w:b/>
                <w:bCs/>
                <w:color w:val="000000"/>
                <w:sz w:val="20"/>
                <w:szCs w:val="20"/>
                <w:lang w:eastAsia="sl-SI"/>
              </w:rPr>
            </w:pPr>
            <w:r w:rsidRPr="00DB25D1">
              <w:rPr>
                <w:rFonts w:eastAsia="Times New Roman" w:cs="Times New Roman"/>
                <w:b/>
                <w:bCs/>
                <w:color w:val="000000"/>
                <w:sz w:val="20"/>
                <w:szCs w:val="20"/>
                <w:lang w:eastAsia="sl-SI"/>
              </w:rPr>
              <w:t>Stopnja registrirane brezposelnosti</w:t>
            </w:r>
          </w:p>
        </w:tc>
      </w:tr>
      <w:tr w:rsidR="002B77BD" w:rsidRPr="006D4118" w14:paraId="2A190CB9" w14:textId="77777777" w:rsidTr="002B77BD">
        <w:tc>
          <w:tcPr>
            <w:tcW w:w="339" w:type="pct"/>
            <w:vMerge w:val="restart"/>
            <w:shd w:val="clear" w:color="auto" w:fill="C6D9F1" w:themeFill="text2" w:themeFillTint="33"/>
            <w:vAlign w:val="center"/>
          </w:tcPr>
          <w:p w14:paraId="57E84572" w14:textId="3A12E95E" w:rsidR="002B77BD" w:rsidRPr="00DB25D1" w:rsidRDefault="002B77BD" w:rsidP="002B77BD">
            <w:pPr>
              <w:rPr>
                <w:b/>
                <w:sz w:val="20"/>
                <w:szCs w:val="20"/>
              </w:rPr>
            </w:pPr>
            <w:r w:rsidRPr="00DB25D1">
              <w:rPr>
                <w:b/>
                <w:sz w:val="20"/>
                <w:szCs w:val="20"/>
              </w:rPr>
              <w:t>2015</w:t>
            </w:r>
          </w:p>
        </w:tc>
        <w:tc>
          <w:tcPr>
            <w:tcW w:w="762" w:type="pct"/>
            <w:shd w:val="clear" w:color="auto" w:fill="C6D9F1" w:themeFill="text2" w:themeFillTint="33"/>
            <w:vAlign w:val="center"/>
          </w:tcPr>
          <w:p w14:paraId="04BD0893" w14:textId="57F1EF7D" w:rsidR="002B77BD" w:rsidRPr="00DB25D1" w:rsidRDefault="002B77BD" w:rsidP="002B77BD">
            <w:pPr>
              <w:rPr>
                <w:rFonts w:eastAsia="Times New Roman" w:cs="Times New Roman"/>
                <w:b/>
                <w:color w:val="000000"/>
                <w:sz w:val="20"/>
                <w:szCs w:val="20"/>
                <w:lang w:eastAsia="sl-SI"/>
              </w:rPr>
            </w:pPr>
            <w:r w:rsidRPr="00DB25D1">
              <w:rPr>
                <w:rFonts w:eastAsia="Times New Roman" w:cs="Times New Roman"/>
                <w:b/>
                <w:color w:val="000000"/>
                <w:sz w:val="20"/>
                <w:szCs w:val="20"/>
                <w:lang w:eastAsia="sl-SI"/>
              </w:rPr>
              <w:t>Spol - SKUPAJ</w:t>
            </w:r>
          </w:p>
        </w:tc>
        <w:tc>
          <w:tcPr>
            <w:tcW w:w="1299" w:type="pct"/>
            <w:vAlign w:val="center"/>
          </w:tcPr>
          <w:p w14:paraId="62FEA0EE" w14:textId="223D5A9B" w:rsidR="002B77BD" w:rsidRPr="00DB25D1" w:rsidRDefault="002B77BD" w:rsidP="002B77BD">
            <w:pPr>
              <w:rPr>
                <w:color w:val="000000"/>
                <w:sz w:val="20"/>
                <w:szCs w:val="20"/>
              </w:rPr>
            </w:pPr>
            <w:r w:rsidRPr="00DB25D1">
              <w:rPr>
                <w:color w:val="000000"/>
                <w:sz w:val="20"/>
                <w:szCs w:val="20"/>
              </w:rPr>
              <w:t>4.375</w:t>
            </w:r>
          </w:p>
        </w:tc>
        <w:tc>
          <w:tcPr>
            <w:tcW w:w="1299" w:type="pct"/>
            <w:vAlign w:val="center"/>
          </w:tcPr>
          <w:p w14:paraId="5D70A6C5" w14:textId="23F7862C" w:rsidR="002B77BD" w:rsidRPr="00DB25D1" w:rsidRDefault="002B77BD" w:rsidP="002B77BD">
            <w:pPr>
              <w:rPr>
                <w:color w:val="000000"/>
                <w:sz w:val="20"/>
                <w:szCs w:val="20"/>
              </w:rPr>
            </w:pPr>
            <w:r w:rsidRPr="00DB25D1">
              <w:rPr>
                <w:color w:val="000000"/>
                <w:sz w:val="20"/>
                <w:szCs w:val="20"/>
              </w:rPr>
              <w:t>551</w:t>
            </w:r>
          </w:p>
        </w:tc>
        <w:tc>
          <w:tcPr>
            <w:tcW w:w="1301" w:type="pct"/>
            <w:vAlign w:val="center"/>
          </w:tcPr>
          <w:p w14:paraId="45BACB60" w14:textId="448BA9E6" w:rsidR="002B77BD" w:rsidRPr="00DB25D1" w:rsidRDefault="002B77BD" w:rsidP="002B77BD">
            <w:pPr>
              <w:rPr>
                <w:color w:val="000000"/>
                <w:sz w:val="20"/>
                <w:szCs w:val="20"/>
              </w:rPr>
            </w:pPr>
            <w:r w:rsidRPr="00DB25D1">
              <w:rPr>
                <w:color w:val="000000"/>
                <w:sz w:val="20"/>
                <w:szCs w:val="20"/>
              </w:rPr>
              <w:t>11,2</w:t>
            </w:r>
          </w:p>
        </w:tc>
      </w:tr>
      <w:tr w:rsidR="002B77BD" w:rsidRPr="006D4118" w14:paraId="40881A12" w14:textId="77777777" w:rsidTr="002B77BD">
        <w:tc>
          <w:tcPr>
            <w:tcW w:w="339" w:type="pct"/>
            <w:vMerge/>
            <w:shd w:val="clear" w:color="auto" w:fill="C6D9F1" w:themeFill="text2" w:themeFillTint="33"/>
            <w:vAlign w:val="center"/>
          </w:tcPr>
          <w:p w14:paraId="1E09EFCC" w14:textId="77777777" w:rsidR="002B77BD" w:rsidRPr="00DB25D1" w:rsidRDefault="002B77BD" w:rsidP="002B77BD">
            <w:pPr>
              <w:rPr>
                <w:b/>
                <w:sz w:val="20"/>
                <w:szCs w:val="20"/>
              </w:rPr>
            </w:pPr>
          </w:p>
        </w:tc>
        <w:tc>
          <w:tcPr>
            <w:tcW w:w="762" w:type="pct"/>
            <w:shd w:val="clear" w:color="auto" w:fill="C6D9F1" w:themeFill="text2" w:themeFillTint="33"/>
            <w:vAlign w:val="center"/>
          </w:tcPr>
          <w:p w14:paraId="7E412FBC" w14:textId="07967D28" w:rsidR="002B77BD" w:rsidRPr="00DB25D1" w:rsidRDefault="002B77BD" w:rsidP="002B77BD">
            <w:pPr>
              <w:rPr>
                <w:rFonts w:eastAsia="Times New Roman" w:cs="Times New Roman"/>
                <w:b/>
                <w:color w:val="000000"/>
                <w:sz w:val="20"/>
                <w:szCs w:val="20"/>
                <w:lang w:eastAsia="sl-SI"/>
              </w:rPr>
            </w:pPr>
            <w:r w:rsidRPr="00DB25D1">
              <w:rPr>
                <w:rFonts w:eastAsia="Times New Roman" w:cs="Times New Roman"/>
                <w:b/>
                <w:color w:val="000000"/>
                <w:sz w:val="20"/>
                <w:szCs w:val="20"/>
                <w:lang w:eastAsia="sl-SI"/>
              </w:rPr>
              <w:t>Moški</w:t>
            </w:r>
          </w:p>
        </w:tc>
        <w:tc>
          <w:tcPr>
            <w:tcW w:w="1299" w:type="pct"/>
            <w:vAlign w:val="center"/>
          </w:tcPr>
          <w:p w14:paraId="25D13C34" w14:textId="0BD714D4" w:rsidR="002B77BD" w:rsidRPr="00DB25D1" w:rsidRDefault="002B77BD" w:rsidP="002B77BD">
            <w:pPr>
              <w:rPr>
                <w:color w:val="000000"/>
                <w:sz w:val="20"/>
                <w:szCs w:val="20"/>
              </w:rPr>
            </w:pPr>
            <w:r w:rsidRPr="00DB25D1">
              <w:rPr>
                <w:color w:val="000000"/>
                <w:sz w:val="20"/>
                <w:szCs w:val="20"/>
              </w:rPr>
              <w:t>2.465</w:t>
            </w:r>
          </w:p>
        </w:tc>
        <w:tc>
          <w:tcPr>
            <w:tcW w:w="1299" w:type="pct"/>
            <w:vAlign w:val="center"/>
          </w:tcPr>
          <w:p w14:paraId="66FF68EF" w14:textId="190CD92B" w:rsidR="002B77BD" w:rsidRPr="00DB25D1" w:rsidRDefault="002B77BD" w:rsidP="002B77BD">
            <w:pPr>
              <w:rPr>
                <w:color w:val="000000"/>
                <w:sz w:val="20"/>
                <w:szCs w:val="20"/>
              </w:rPr>
            </w:pPr>
            <w:r w:rsidRPr="00DB25D1">
              <w:rPr>
                <w:color w:val="000000"/>
                <w:sz w:val="20"/>
                <w:szCs w:val="20"/>
              </w:rPr>
              <w:t>231</w:t>
            </w:r>
          </w:p>
        </w:tc>
        <w:tc>
          <w:tcPr>
            <w:tcW w:w="1301" w:type="pct"/>
            <w:vAlign w:val="center"/>
          </w:tcPr>
          <w:p w14:paraId="6F69950E" w14:textId="57E81614" w:rsidR="002B77BD" w:rsidRPr="00DB25D1" w:rsidRDefault="002B77BD" w:rsidP="002B77BD">
            <w:pPr>
              <w:rPr>
                <w:color w:val="000000"/>
                <w:sz w:val="20"/>
                <w:szCs w:val="20"/>
              </w:rPr>
            </w:pPr>
            <w:r w:rsidRPr="00DB25D1">
              <w:rPr>
                <w:color w:val="000000"/>
                <w:sz w:val="20"/>
                <w:szCs w:val="20"/>
              </w:rPr>
              <w:t>8,6</w:t>
            </w:r>
          </w:p>
        </w:tc>
      </w:tr>
      <w:tr w:rsidR="002B77BD" w:rsidRPr="006D4118" w14:paraId="748019B3" w14:textId="77777777" w:rsidTr="002B77BD">
        <w:tc>
          <w:tcPr>
            <w:tcW w:w="339" w:type="pct"/>
            <w:vMerge/>
            <w:shd w:val="clear" w:color="auto" w:fill="C6D9F1" w:themeFill="text2" w:themeFillTint="33"/>
            <w:vAlign w:val="center"/>
          </w:tcPr>
          <w:p w14:paraId="405CF23D" w14:textId="77777777" w:rsidR="002B77BD" w:rsidRPr="00DB25D1" w:rsidRDefault="002B77BD" w:rsidP="002B77BD">
            <w:pPr>
              <w:rPr>
                <w:b/>
                <w:sz w:val="20"/>
                <w:szCs w:val="20"/>
              </w:rPr>
            </w:pPr>
          </w:p>
        </w:tc>
        <w:tc>
          <w:tcPr>
            <w:tcW w:w="762" w:type="pct"/>
            <w:shd w:val="clear" w:color="auto" w:fill="C6D9F1" w:themeFill="text2" w:themeFillTint="33"/>
            <w:vAlign w:val="center"/>
          </w:tcPr>
          <w:p w14:paraId="48C5F5DC" w14:textId="142659F6" w:rsidR="002B77BD" w:rsidRPr="00DB25D1" w:rsidRDefault="002B77BD" w:rsidP="002B77BD">
            <w:pPr>
              <w:rPr>
                <w:rFonts w:eastAsia="Times New Roman" w:cs="Times New Roman"/>
                <w:b/>
                <w:color w:val="000000"/>
                <w:sz w:val="20"/>
                <w:szCs w:val="20"/>
                <w:lang w:eastAsia="sl-SI"/>
              </w:rPr>
            </w:pPr>
            <w:r w:rsidRPr="00DB25D1">
              <w:rPr>
                <w:rFonts w:eastAsia="Times New Roman" w:cs="Times New Roman"/>
                <w:b/>
                <w:color w:val="000000"/>
                <w:sz w:val="20"/>
                <w:szCs w:val="20"/>
                <w:lang w:eastAsia="sl-SI"/>
              </w:rPr>
              <w:t>Ženske</w:t>
            </w:r>
          </w:p>
        </w:tc>
        <w:tc>
          <w:tcPr>
            <w:tcW w:w="1299" w:type="pct"/>
            <w:vAlign w:val="center"/>
          </w:tcPr>
          <w:p w14:paraId="6D75E1BE" w14:textId="640E36B8" w:rsidR="002B77BD" w:rsidRPr="00DB25D1" w:rsidRDefault="002B77BD" w:rsidP="002B77BD">
            <w:pPr>
              <w:rPr>
                <w:color w:val="000000"/>
                <w:sz w:val="20"/>
                <w:szCs w:val="20"/>
              </w:rPr>
            </w:pPr>
            <w:r w:rsidRPr="00DB25D1">
              <w:rPr>
                <w:color w:val="000000"/>
                <w:sz w:val="20"/>
                <w:szCs w:val="20"/>
              </w:rPr>
              <w:t>1.910</w:t>
            </w:r>
          </w:p>
        </w:tc>
        <w:tc>
          <w:tcPr>
            <w:tcW w:w="1299" w:type="pct"/>
            <w:vAlign w:val="center"/>
          </w:tcPr>
          <w:p w14:paraId="5E623AA5" w14:textId="543A3B53" w:rsidR="002B77BD" w:rsidRPr="00DB25D1" w:rsidRDefault="002B77BD" w:rsidP="002B77BD">
            <w:pPr>
              <w:rPr>
                <w:color w:val="000000"/>
                <w:sz w:val="20"/>
                <w:szCs w:val="20"/>
              </w:rPr>
            </w:pPr>
            <w:r w:rsidRPr="00DB25D1">
              <w:rPr>
                <w:color w:val="000000"/>
                <w:sz w:val="20"/>
                <w:szCs w:val="20"/>
              </w:rPr>
              <w:t>320</w:t>
            </w:r>
          </w:p>
        </w:tc>
        <w:tc>
          <w:tcPr>
            <w:tcW w:w="1301" w:type="pct"/>
            <w:vAlign w:val="center"/>
          </w:tcPr>
          <w:p w14:paraId="7970B942" w14:textId="5B821749" w:rsidR="002B77BD" w:rsidRPr="00DB25D1" w:rsidRDefault="002B77BD" w:rsidP="002B77BD">
            <w:pPr>
              <w:rPr>
                <w:color w:val="000000"/>
                <w:sz w:val="20"/>
                <w:szCs w:val="20"/>
              </w:rPr>
            </w:pPr>
            <w:r w:rsidRPr="00DB25D1">
              <w:rPr>
                <w:color w:val="000000"/>
                <w:sz w:val="20"/>
                <w:szCs w:val="20"/>
              </w:rPr>
              <w:t>14,3</w:t>
            </w:r>
          </w:p>
        </w:tc>
      </w:tr>
      <w:tr w:rsidR="006304B3" w:rsidRPr="006D4118" w14:paraId="55FBCC47" w14:textId="77777777" w:rsidTr="002B77BD">
        <w:tc>
          <w:tcPr>
            <w:tcW w:w="339" w:type="pct"/>
            <w:vMerge w:val="restart"/>
            <w:shd w:val="clear" w:color="auto" w:fill="C6D9F1" w:themeFill="text2" w:themeFillTint="33"/>
            <w:vAlign w:val="center"/>
          </w:tcPr>
          <w:p w14:paraId="7166EAA0" w14:textId="575E8663" w:rsidR="006304B3" w:rsidRPr="00DB25D1" w:rsidRDefault="006304B3" w:rsidP="00DB25D1">
            <w:pPr>
              <w:rPr>
                <w:b/>
                <w:sz w:val="20"/>
                <w:szCs w:val="20"/>
              </w:rPr>
            </w:pPr>
            <w:r w:rsidRPr="00DB25D1">
              <w:rPr>
                <w:b/>
                <w:sz w:val="20"/>
                <w:szCs w:val="20"/>
              </w:rPr>
              <w:t>201</w:t>
            </w:r>
            <w:r w:rsidR="002B77BD">
              <w:rPr>
                <w:b/>
                <w:sz w:val="20"/>
                <w:szCs w:val="20"/>
              </w:rPr>
              <w:t>6</w:t>
            </w:r>
          </w:p>
        </w:tc>
        <w:tc>
          <w:tcPr>
            <w:tcW w:w="762" w:type="pct"/>
            <w:shd w:val="clear" w:color="auto" w:fill="C6D9F1" w:themeFill="text2" w:themeFillTint="33"/>
            <w:vAlign w:val="center"/>
          </w:tcPr>
          <w:p w14:paraId="1443ED0C" w14:textId="77777777" w:rsidR="006304B3" w:rsidRPr="00DB25D1" w:rsidRDefault="006304B3" w:rsidP="00DB25D1">
            <w:pPr>
              <w:rPr>
                <w:rFonts w:eastAsia="Times New Roman" w:cs="Times New Roman"/>
                <w:b/>
                <w:color w:val="000000"/>
                <w:sz w:val="20"/>
                <w:szCs w:val="20"/>
                <w:lang w:eastAsia="sl-SI"/>
              </w:rPr>
            </w:pPr>
            <w:r w:rsidRPr="00DB25D1">
              <w:rPr>
                <w:rFonts w:eastAsia="Times New Roman" w:cs="Times New Roman"/>
                <w:b/>
                <w:color w:val="000000"/>
                <w:sz w:val="20"/>
                <w:szCs w:val="20"/>
                <w:lang w:eastAsia="sl-SI"/>
              </w:rPr>
              <w:t>Spol - SKUPAJ</w:t>
            </w:r>
          </w:p>
        </w:tc>
        <w:tc>
          <w:tcPr>
            <w:tcW w:w="1299" w:type="pct"/>
            <w:vAlign w:val="center"/>
          </w:tcPr>
          <w:p w14:paraId="0CE98EA6" w14:textId="2E19B3C5" w:rsidR="006304B3" w:rsidRPr="00DB25D1" w:rsidRDefault="002B77BD" w:rsidP="00DB25D1">
            <w:pPr>
              <w:rPr>
                <w:color w:val="000000"/>
                <w:sz w:val="20"/>
                <w:szCs w:val="20"/>
              </w:rPr>
            </w:pPr>
            <w:r>
              <w:rPr>
                <w:color w:val="000000"/>
                <w:sz w:val="20"/>
                <w:szCs w:val="20"/>
              </w:rPr>
              <w:t>4.370</w:t>
            </w:r>
          </w:p>
        </w:tc>
        <w:tc>
          <w:tcPr>
            <w:tcW w:w="1299" w:type="pct"/>
            <w:vAlign w:val="center"/>
          </w:tcPr>
          <w:p w14:paraId="77122D00" w14:textId="1CB81C02" w:rsidR="006304B3" w:rsidRPr="00DB25D1" w:rsidRDefault="002B77BD" w:rsidP="00DB25D1">
            <w:pPr>
              <w:rPr>
                <w:color w:val="000000"/>
                <w:sz w:val="20"/>
                <w:szCs w:val="20"/>
              </w:rPr>
            </w:pPr>
            <w:r>
              <w:rPr>
                <w:color w:val="000000"/>
                <w:sz w:val="20"/>
                <w:szCs w:val="20"/>
              </w:rPr>
              <w:t>511</w:t>
            </w:r>
          </w:p>
        </w:tc>
        <w:tc>
          <w:tcPr>
            <w:tcW w:w="1301" w:type="pct"/>
            <w:vAlign w:val="center"/>
          </w:tcPr>
          <w:p w14:paraId="0F5549C5" w14:textId="3595F24D" w:rsidR="006304B3" w:rsidRPr="00DB25D1" w:rsidRDefault="002B77BD" w:rsidP="00DB25D1">
            <w:pPr>
              <w:rPr>
                <w:color w:val="000000"/>
                <w:sz w:val="20"/>
                <w:szCs w:val="20"/>
              </w:rPr>
            </w:pPr>
            <w:r>
              <w:rPr>
                <w:color w:val="000000"/>
                <w:sz w:val="20"/>
                <w:szCs w:val="20"/>
              </w:rPr>
              <w:t>10,5</w:t>
            </w:r>
          </w:p>
        </w:tc>
      </w:tr>
      <w:tr w:rsidR="006304B3" w:rsidRPr="006D4118" w14:paraId="74EF24AA" w14:textId="77777777" w:rsidTr="002B77BD">
        <w:tc>
          <w:tcPr>
            <w:tcW w:w="339" w:type="pct"/>
            <w:vMerge/>
            <w:shd w:val="clear" w:color="auto" w:fill="C6D9F1" w:themeFill="text2" w:themeFillTint="33"/>
            <w:vAlign w:val="center"/>
          </w:tcPr>
          <w:p w14:paraId="37D8A519" w14:textId="77777777" w:rsidR="006304B3" w:rsidRPr="00DB25D1" w:rsidRDefault="006304B3" w:rsidP="00DB25D1">
            <w:pPr>
              <w:rPr>
                <w:b/>
                <w:sz w:val="20"/>
                <w:szCs w:val="20"/>
              </w:rPr>
            </w:pPr>
          </w:p>
        </w:tc>
        <w:tc>
          <w:tcPr>
            <w:tcW w:w="762" w:type="pct"/>
            <w:shd w:val="clear" w:color="auto" w:fill="C6D9F1" w:themeFill="text2" w:themeFillTint="33"/>
            <w:vAlign w:val="center"/>
          </w:tcPr>
          <w:p w14:paraId="0D4279BD" w14:textId="77777777" w:rsidR="006304B3" w:rsidRPr="00DB25D1" w:rsidRDefault="006304B3" w:rsidP="00DB25D1">
            <w:pPr>
              <w:rPr>
                <w:rFonts w:eastAsia="Times New Roman" w:cs="Times New Roman"/>
                <w:b/>
                <w:color w:val="000000"/>
                <w:sz w:val="20"/>
                <w:szCs w:val="20"/>
                <w:lang w:eastAsia="sl-SI"/>
              </w:rPr>
            </w:pPr>
            <w:r w:rsidRPr="00DB25D1">
              <w:rPr>
                <w:rFonts w:eastAsia="Times New Roman" w:cs="Times New Roman"/>
                <w:b/>
                <w:color w:val="000000"/>
                <w:sz w:val="20"/>
                <w:szCs w:val="20"/>
                <w:lang w:eastAsia="sl-SI"/>
              </w:rPr>
              <w:t>Moški</w:t>
            </w:r>
          </w:p>
        </w:tc>
        <w:tc>
          <w:tcPr>
            <w:tcW w:w="1299" w:type="pct"/>
            <w:vAlign w:val="center"/>
          </w:tcPr>
          <w:p w14:paraId="4A451057" w14:textId="125E3911" w:rsidR="006304B3" w:rsidRPr="00DB25D1" w:rsidRDefault="002B77BD" w:rsidP="00DB25D1">
            <w:pPr>
              <w:rPr>
                <w:color w:val="000000"/>
                <w:sz w:val="20"/>
                <w:szCs w:val="20"/>
              </w:rPr>
            </w:pPr>
            <w:r>
              <w:rPr>
                <w:color w:val="000000"/>
                <w:sz w:val="20"/>
                <w:szCs w:val="20"/>
              </w:rPr>
              <w:t>2.454</w:t>
            </w:r>
          </w:p>
        </w:tc>
        <w:tc>
          <w:tcPr>
            <w:tcW w:w="1299" w:type="pct"/>
            <w:vAlign w:val="center"/>
          </w:tcPr>
          <w:p w14:paraId="5690BAC9" w14:textId="426A3FF8" w:rsidR="006304B3" w:rsidRPr="00DB25D1" w:rsidRDefault="002B77BD" w:rsidP="00DB25D1">
            <w:pPr>
              <w:rPr>
                <w:color w:val="000000"/>
                <w:sz w:val="20"/>
                <w:szCs w:val="20"/>
              </w:rPr>
            </w:pPr>
            <w:r>
              <w:rPr>
                <w:color w:val="000000"/>
                <w:sz w:val="20"/>
                <w:szCs w:val="20"/>
              </w:rPr>
              <w:t>225</w:t>
            </w:r>
          </w:p>
        </w:tc>
        <w:tc>
          <w:tcPr>
            <w:tcW w:w="1301" w:type="pct"/>
            <w:vAlign w:val="center"/>
          </w:tcPr>
          <w:p w14:paraId="095AA16A" w14:textId="07398A73" w:rsidR="006304B3" w:rsidRPr="00DB25D1" w:rsidRDefault="002B77BD" w:rsidP="00DB25D1">
            <w:pPr>
              <w:rPr>
                <w:color w:val="000000"/>
                <w:sz w:val="20"/>
                <w:szCs w:val="20"/>
              </w:rPr>
            </w:pPr>
            <w:r>
              <w:rPr>
                <w:color w:val="000000"/>
                <w:sz w:val="20"/>
                <w:szCs w:val="20"/>
              </w:rPr>
              <w:t>8,4</w:t>
            </w:r>
          </w:p>
        </w:tc>
      </w:tr>
      <w:tr w:rsidR="006304B3" w:rsidRPr="006D4118" w14:paraId="07E7760C" w14:textId="77777777" w:rsidTr="002B77BD">
        <w:tc>
          <w:tcPr>
            <w:tcW w:w="339" w:type="pct"/>
            <w:vMerge/>
            <w:shd w:val="clear" w:color="auto" w:fill="C6D9F1" w:themeFill="text2" w:themeFillTint="33"/>
            <w:vAlign w:val="center"/>
          </w:tcPr>
          <w:p w14:paraId="155E80B3" w14:textId="77777777" w:rsidR="006304B3" w:rsidRPr="00DB25D1" w:rsidRDefault="006304B3" w:rsidP="00DB25D1">
            <w:pPr>
              <w:rPr>
                <w:b/>
                <w:sz w:val="20"/>
                <w:szCs w:val="20"/>
              </w:rPr>
            </w:pPr>
          </w:p>
        </w:tc>
        <w:tc>
          <w:tcPr>
            <w:tcW w:w="762" w:type="pct"/>
            <w:shd w:val="clear" w:color="auto" w:fill="C6D9F1" w:themeFill="text2" w:themeFillTint="33"/>
            <w:vAlign w:val="center"/>
          </w:tcPr>
          <w:p w14:paraId="657C1F14" w14:textId="77777777" w:rsidR="006304B3" w:rsidRPr="00DB25D1" w:rsidRDefault="006304B3" w:rsidP="00DB25D1">
            <w:pPr>
              <w:rPr>
                <w:rFonts w:eastAsia="Times New Roman" w:cs="Times New Roman"/>
                <w:b/>
                <w:color w:val="000000"/>
                <w:sz w:val="20"/>
                <w:szCs w:val="20"/>
                <w:lang w:eastAsia="sl-SI"/>
              </w:rPr>
            </w:pPr>
            <w:r w:rsidRPr="00DB25D1">
              <w:rPr>
                <w:rFonts w:eastAsia="Times New Roman" w:cs="Times New Roman"/>
                <w:b/>
                <w:color w:val="000000"/>
                <w:sz w:val="20"/>
                <w:szCs w:val="20"/>
                <w:lang w:eastAsia="sl-SI"/>
              </w:rPr>
              <w:t>Ženske</w:t>
            </w:r>
          </w:p>
        </w:tc>
        <w:tc>
          <w:tcPr>
            <w:tcW w:w="1299" w:type="pct"/>
            <w:vAlign w:val="center"/>
          </w:tcPr>
          <w:p w14:paraId="65C12A1D" w14:textId="3487996D" w:rsidR="006304B3" w:rsidRPr="00DB25D1" w:rsidRDefault="002B77BD" w:rsidP="00DB25D1">
            <w:pPr>
              <w:rPr>
                <w:color w:val="000000"/>
                <w:sz w:val="20"/>
                <w:szCs w:val="20"/>
              </w:rPr>
            </w:pPr>
            <w:r>
              <w:rPr>
                <w:color w:val="000000"/>
                <w:sz w:val="20"/>
                <w:szCs w:val="20"/>
              </w:rPr>
              <w:t>1.916</w:t>
            </w:r>
          </w:p>
        </w:tc>
        <w:tc>
          <w:tcPr>
            <w:tcW w:w="1299" w:type="pct"/>
            <w:vAlign w:val="center"/>
          </w:tcPr>
          <w:p w14:paraId="3E79914C" w14:textId="476AC68C" w:rsidR="006304B3" w:rsidRPr="00DB25D1" w:rsidRDefault="002B77BD" w:rsidP="00DB25D1">
            <w:pPr>
              <w:rPr>
                <w:color w:val="000000"/>
                <w:sz w:val="20"/>
                <w:szCs w:val="20"/>
              </w:rPr>
            </w:pPr>
            <w:r>
              <w:rPr>
                <w:color w:val="000000"/>
                <w:sz w:val="20"/>
                <w:szCs w:val="20"/>
              </w:rPr>
              <w:t>287</w:t>
            </w:r>
          </w:p>
        </w:tc>
        <w:tc>
          <w:tcPr>
            <w:tcW w:w="1301" w:type="pct"/>
            <w:vAlign w:val="center"/>
          </w:tcPr>
          <w:p w14:paraId="58C7E6A0" w14:textId="34A5C462" w:rsidR="006304B3" w:rsidRPr="00DB25D1" w:rsidRDefault="002B77BD" w:rsidP="00DB25D1">
            <w:pPr>
              <w:rPr>
                <w:color w:val="000000"/>
                <w:sz w:val="20"/>
                <w:szCs w:val="20"/>
              </w:rPr>
            </w:pPr>
            <w:r>
              <w:rPr>
                <w:color w:val="000000"/>
                <w:sz w:val="20"/>
                <w:szCs w:val="20"/>
              </w:rPr>
              <w:t>13,0</w:t>
            </w:r>
          </w:p>
        </w:tc>
      </w:tr>
    </w:tbl>
    <w:p w14:paraId="55A86FBE" w14:textId="5059843B" w:rsidR="006D4118" w:rsidRPr="00324CE3" w:rsidRDefault="006D4118" w:rsidP="006C615D">
      <w:pPr>
        <w:spacing w:after="0" w:line="240" w:lineRule="auto"/>
        <w:ind w:left="-142" w:firstLine="142"/>
        <w:rPr>
          <w:sz w:val="20"/>
          <w:szCs w:val="20"/>
        </w:rPr>
      </w:pPr>
      <w:r w:rsidRPr="00324CE3">
        <w:rPr>
          <w:sz w:val="20"/>
          <w:szCs w:val="20"/>
        </w:rPr>
        <w:t>Vir: Statističn</w:t>
      </w:r>
      <w:r w:rsidR="00C731A5">
        <w:rPr>
          <w:sz w:val="20"/>
          <w:szCs w:val="20"/>
        </w:rPr>
        <w:t>i urad Republike Slovenije, 2017</w:t>
      </w:r>
      <w:r w:rsidRPr="00324CE3">
        <w:rPr>
          <w:sz w:val="20"/>
          <w:szCs w:val="20"/>
        </w:rPr>
        <w:t>.</w:t>
      </w:r>
    </w:p>
    <w:p w14:paraId="39D3AD81" w14:textId="77777777" w:rsidR="006D4118" w:rsidRPr="006D4118" w:rsidRDefault="006D4118" w:rsidP="006D4118">
      <w:pPr>
        <w:spacing w:after="0"/>
        <w:jc w:val="both"/>
      </w:pPr>
    </w:p>
    <w:p w14:paraId="08B413C5" w14:textId="16C231B6" w:rsidR="006D4118" w:rsidRPr="00DB25D1" w:rsidRDefault="00C731A5" w:rsidP="006C615D">
      <w:pPr>
        <w:jc w:val="both"/>
      </w:pPr>
      <w:r w:rsidRPr="006D4118">
        <w:rPr>
          <w:lang w:val="sl-SI"/>
        </w:rPr>
        <w:t xml:space="preserve">Povprečna mesečna plača na osebo v bruto znesku je bila za približno </w:t>
      </w:r>
      <w:r w:rsidR="002B77BD">
        <w:rPr>
          <w:lang w:val="sl-SI"/>
        </w:rPr>
        <w:t>3</w:t>
      </w:r>
      <w:r w:rsidRPr="006D4118">
        <w:rPr>
          <w:lang w:val="sl-SI"/>
        </w:rPr>
        <w:t xml:space="preserve"> % nižja od letnega povprečja</w:t>
      </w:r>
      <w:r w:rsidRPr="00EE3A1D">
        <w:t xml:space="preserve"> </w:t>
      </w:r>
      <w:r w:rsidRPr="006D4118">
        <w:rPr>
          <w:lang w:val="sl-SI"/>
        </w:rPr>
        <w:t xml:space="preserve">mesečnih plač v Sloveniji, v neto znesku pa </w:t>
      </w:r>
      <w:r w:rsidR="002B77BD">
        <w:rPr>
          <w:lang w:val="sl-SI"/>
        </w:rPr>
        <w:t xml:space="preserve">prav tako </w:t>
      </w:r>
      <w:r w:rsidRPr="006D4118">
        <w:rPr>
          <w:lang w:val="sl-SI"/>
        </w:rPr>
        <w:t xml:space="preserve">za približno </w:t>
      </w:r>
      <w:r w:rsidR="002B77BD">
        <w:rPr>
          <w:lang w:val="sl-SI"/>
        </w:rPr>
        <w:t>3</w:t>
      </w:r>
      <w:r w:rsidRPr="006D4118">
        <w:rPr>
          <w:lang w:val="sl-SI"/>
        </w:rPr>
        <w:t xml:space="preserve"> %.</w:t>
      </w:r>
      <w:r w:rsidR="00E92DA7">
        <w:rPr>
          <w:lang w:val="sl-SI"/>
        </w:rPr>
        <w:fldChar w:fldCharType="begin"/>
      </w:r>
      <w:r w:rsidR="00E92DA7">
        <w:rPr>
          <w:lang w:val="sl-SI"/>
        </w:rPr>
        <w:instrText xml:space="preserve"> NOTEREF _Ref476741104 \f \h </w:instrText>
      </w:r>
      <w:r w:rsidR="006C615D">
        <w:rPr>
          <w:lang w:val="sl-SI"/>
        </w:rPr>
        <w:instrText xml:space="preserve"> \* MERGEFORMAT </w:instrText>
      </w:r>
      <w:r w:rsidR="00E92DA7">
        <w:rPr>
          <w:lang w:val="sl-SI"/>
        </w:rPr>
      </w:r>
      <w:r w:rsidR="00E92DA7">
        <w:rPr>
          <w:lang w:val="sl-SI"/>
        </w:rPr>
        <w:fldChar w:fldCharType="separate"/>
      </w:r>
      <w:r w:rsidR="00223134" w:rsidRPr="00223134">
        <w:rPr>
          <w:rStyle w:val="Sprotnaopomba-sklic"/>
        </w:rPr>
        <w:t>18</w:t>
      </w:r>
      <w:r w:rsidR="00E92DA7">
        <w:rPr>
          <w:lang w:val="sl-SI"/>
        </w:rPr>
        <w:fldChar w:fldCharType="end"/>
      </w:r>
    </w:p>
    <w:p w14:paraId="7F67213D" w14:textId="6AB406BB" w:rsidR="00DE3D2D" w:rsidRDefault="00F36886" w:rsidP="00A20DDC">
      <w:pPr>
        <w:pStyle w:val="Naslov2"/>
      </w:pPr>
      <w:bookmarkStart w:id="33" w:name="_Toc501525406"/>
      <w:r w:rsidRPr="009C072E">
        <w:t>Gospodarstvo</w:t>
      </w:r>
      <w:bookmarkEnd w:id="33"/>
    </w:p>
    <w:p w14:paraId="76E0368F" w14:textId="288F3246" w:rsidR="006304B3" w:rsidRDefault="006304B3" w:rsidP="006304B3">
      <w:pPr>
        <w:spacing w:after="0"/>
        <w:jc w:val="both"/>
        <w:rPr>
          <w:rFonts w:ascii="Calibri" w:hAnsi="Calibri"/>
          <w:color w:val="000000"/>
        </w:rPr>
      </w:pPr>
      <w:r w:rsidRPr="00801B08">
        <w:rPr>
          <w:rFonts w:ascii="Calibri" w:hAnsi="Calibri"/>
          <w:color w:val="000000"/>
        </w:rPr>
        <w:t>Gospodarstvo občine je razvojno naravnano. Večina gospodarskih družb je locirana na območju Poslovne cone Ravne ter na območju bivše Železarne Ravne.</w:t>
      </w:r>
      <w:r w:rsidRPr="00FD6577">
        <w:rPr>
          <w:rFonts w:ascii="Calibri" w:hAnsi="Calibri"/>
          <w:color w:val="000000"/>
        </w:rPr>
        <w:t xml:space="preserve"> </w:t>
      </w:r>
      <w:r w:rsidRPr="00801B08">
        <w:rPr>
          <w:rFonts w:ascii="Calibri" w:hAnsi="Calibri"/>
          <w:color w:val="000000"/>
        </w:rPr>
        <w:t>Tradicija gospodarstva v občini je izvozna usmerjenost. Gospodarske družbe na območju občine Ravne so v letu 2012 49,8% prihodkov od prodaje ustvarile na tujih trgih. Na slovenskem nivoju je izvoz v letu 2012 zabeležil skromno rast v višini 0,3%, kar je posledica poslabšanja razmer v mednarodnem okolju.</w:t>
      </w:r>
      <w:bookmarkStart w:id="34" w:name="_Ref476740610"/>
      <w:r>
        <w:rPr>
          <w:rStyle w:val="Sprotnaopomba-sklic"/>
          <w:rFonts w:ascii="Calibri" w:hAnsi="Calibri"/>
          <w:color w:val="000000"/>
        </w:rPr>
        <w:footnoteReference w:id="20"/>
      </w:r>
      <w:bookmarkEnd w:id="34"/>
    </w:p>
    <w:p w14:paraId="18887D00" w14:textId="77777777" w:rsidR="006304B3" w:rsidRPr="00801B08" w:rsidRDefault="006304B3" w:rsidP="006304B3">
      <w:pPr>
        <w:spacing w:after="0"/>
        <w:jc w:val="both"/>
        <w:rPr>
          <w:rFonts w:ascii="Calibri" w:hAnsi="Calibri"/>
          <w:color w:val="000000"/>
        </w:rPr>
      </w:pPr>
    </w:p>
    <w:p w14:paraId="041072EA" w14:textId="4A7CB5EB" w:rsidR="006D4118" w:rsidRPr="008B1FBA" w:rsidRDefault="008B1FBA" w:rsidP="006C615D">
      <w:pPr>
        <w:pStyle w:val="Napis"/>
      </w:pPr>
      <w:bookmarkStart w:id="35" w:name="_Toc503184425"/>
      <w:r w:rsidRPr="008B1FBA">
        <w:t xml:space="preserve">Tabela </w:t>
      </w:r>
      <w:r w:rsidRPr="008B1FBA">
        <w:fldChar w:fldCharType="begin"/>
      </w:r>
      <w:r w:rsidRPr="008B1FBA">
        <w:instrText xml:space="preserve"> SEQ Tabela \* ARABIC </w:instrText>
      </w:r>
      <w:r w:rsidRPr="008B1FBA">
        <w:fldChar w:fldCharType="separate"/>
      </w:r>
      <w:r w:rsidR="00223134">
        <w:rPr>
          <w:noProof/>
        </w:rPr>
        <w:t>4</w:t>
      </w:r>
      <w:r w:rsidRPr="008B1FBA">
        <w:fldChar w:fldCharType="end"/>
      </w:r>
      <w:r w:rsidRPr="008B1FBA">
        <w:t xml:space="preserve">: </w:t>
      </w:r>
      <w:r w:rsidR="006D4118" w:rsidRPr="008B1FBA">
        <w:t xml:space="preserve">Podatki o gospodarskih subjektih v občini </w:t>
      </w:r>
      <w:r w:rsidR="006304B3">
        <w:t>Ravne na Koroškem</w:t>
      </w:r>
      <w:bookmarkEnd w:id="35"/>
    </w:p>
    <w:tbl>
      <w:tblPr>
        <w:tblStyle w:val="Tabelamrea"/>
        <w:tblW w:w="4885" w:type="pct"/>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25"/>
        <w:gridCol w:w="972"/>
        <w:gridCol w:w="973"/>
        <w:gridCol w:w="973"/>
        <w:gridCol w:w="973"/>
        <w:gridCol w:w="973"/>
        <w:gridCol w:w="973"/>
        <w:gridCol w:w="970"/>
      </w:tblGrid>
      <w:tr w:rsidR="002B77BD" w:rsidRPr="006D4118" w14:paraId="5DF943F7" w14:textId="5240CFD4" w:rsidTr="002B77BD">
        <w:tc>
          <w:tcPr>
            <w:tcW w:w="1146" w:type="pct"/>
            <w:shd w:val="clear" w:color="auto" w:fill="8DB3E2" w:themeFill="text2" w:themeFillTint="66"/>
            <w:vAlign w:val="center"/>
          </w:tcPr>
          <w:p w14:paraId="061536CE" w14:textId="77777777" w:rsidR="002B77BD" w:rsidRPr="006304B3" w:rsidRDefault="002B77BD" w:rsidP="00DB25D1">
            <w:pPr>
              <w:rPr>
                <w:sz w:val="20"/>
                <w:szCs w:val="20"/>
              </w:rPr>
            </w:pPr>
          </w:p>
        </w:tc>
        <w:tc>
          <w:tcPr>
            <w:tcW w:w="550" w:type="pct"/>
            <w:shd w:val="clear" w:color="auto" w:fill="8DB3E2" w:themeFill="text2" w:themeFillTint="66"/>
            <w:vAlign w:val="center"/>
          </w:tcPr>
          <w:p w14:paraId="76E42E5C" w14:textId="77777777" w:rsidR="002B77BD" w:rsidRPr="006304B3" w:rsidRDefault="002B77BD" w:rsidP="002B77BD">
            <w:pPr>
              <w:jc w:val="center"/>
              <w:rPr>
                <w:b/>
                <w:sz w:val="20"/>
                <w:szCs w:val="20"/>
              </w:rPr>
            </w:pPr>
            <w:r w:rsidRPr="006304B3">
              <w:rPr>
                <w:b/>
                <w:sz w:val="20"/>
                <w:szCs w:val="20"/>
              </w:rPr>
              <w:t>2010</w:t>
            </w:r>
          </w:p>
        </w:tc>
        <w:tc>
          <w:tcPr>
            <w:tcW w:w="551" w:type="pct"/>
            <w:shd w:val="clear" w:color="auto" w:fill="8DB3E2" w:themeFill="text2" w:themeFillTint="66"/>
            <w:vAlign w:val="center"/>
          </w:tcPr>
          <w:p w14:paraId="2AD38219" w14:textId="77777777" w:rsidR="002B77BD" w:rsidRPr="006304B3" w:rsidRDefault="002B77BD" w:rsidP="002B77BD">
            <w:pPr>
              <w:jc w:val="center"/>
              <w:rPr>
                <w:b/>
                <w:sz w:val="20"/>
                <w:szCs w:val="20"/>
              </w:rPr>
            </w:pPr>
            <w:r w:rsidRPr="006304B3">
              <w:rPr>
                <w:b/>
                <w:sz w:val="20"/>
                <w:szCs w:val="20"/>
              </w:rPr>
              <w:t>2011</w:t>
            </w:r>
          </w:p>
        </w:tc>
        <w:tc>
          <w:tcPr>
            <w:tcW w:w="551" w:type="pct"/>
            <w:shd w:val="clear" w:color="auto" w:fill="8DB3E2" w:themeFill="text2" w:themeFillTint="66"/>
            <w:vAlign w:val="center"/>
          </w:tcPr>
          <w:p w14:paraId="0F32CA88" w14:textId="77777777" w:rsidR="002B77BD" w:rsidRPr="006304B3" w:rsidRDefault="002B77BD" w:rsidP="002B77BD">
            <w:pPr>
              <w:jc w:val="center"/>
              <w:rPr>
                <w:b/>
                <w:sz w:val="20"/>
                <w:szCs w:val="20"/>
              </w:rPr>
            </w:pPr>
            <w:r w:rsidRPr="006304B3">
              <w:rPr>
                <w:b/>
                <w:sz w:val="20"/>
                <w:szCs w:val="20"/>
              </w:rPr>
              <w:t>2012</w:t>
            </w:r>
          </w:p>
        </w:tc>
        <w:tc>
          <w:tcPr>
            <w:tcW w:w="551" w:type="pct"/>
            <w:shd w:val="clear" w:color="auto" w:fill="8DB3E2" w:themeFill="text2" w:themeFillTint="66"/>
            <w:vAlign w:val="center"/>
          </w:tcPr>
          <w:p w14:paraId="2A9087E4" w14:textId="77777777" w:rsidR="002B77BD" w:rsidRPr="006304B3" w:rsidRDefault="002B77BD" w:rsidP="002B77BD">
            <w:pPr>
              <w:jc w:val="center"/>
              <w:rPr>
                <w:b/>
                <w:sz w:val="20"/>
                <w:szCs w:val="20"/>
              </w:rPr>
            </w:pPr>
            <w:r w:rsidRPr="006304B3">
              <w:rPr>
                <w:b/>
                <w:sz w:val="20"/>
                <w:szCs w:val="20"/>
              </w:rPr>
              <w:t>2013</w:t>
            </w:r>
          </w:p>
        </w:tc>
        <w:tc>
          <w:tcPr>
            <w:tcW w:w="551" w:type="pct"/>
            <w:shd w:val="clear" w:color="auto" w:fill="8DB3E2" w:themeFill="text2" w:themeFillTint="66"/>
            <w:vAlign w:val="center"/>
          </w:tcPr>
          <w:p w14:paraId="05BA106C" w14:textId="77777777" w:rsidR="002B77BD" w:rsidRPr="006304B3" w:rsidRDefault="002B77BD" w:rsidP="002B77BD">
            <w:pPr>
              <w:jc w:val="center"/>
              <w:rPr>
                <w:b/>
                <w:sz w:val="20"/>
                <w:szCs w:val="20"/>
              </w:rPr>
            </w:pPr>
            <w:r w:rsidRPr="006304B3">
              <w:rPr>
                <w:b/>
                <w:sz w:val="20"/>
                <w:szCs w:val="20"/>
              </w:rPr>
              <w:t>2014</w:t>
            </w:r>
          </w:p>
        </w:tc>
        <w:tc>
          <w:tcPr>
            <w:tcW w:w="551" w:type="pct"/>
            <w:shd w:val="clear" w:color="auto" w:fill="8DB3E2" w:themeFill="text2" w:themeFillTint="66"/>
            <w:vAlign w:val="center"/>
          </w:tcPr>
          <w:p w14:paraId="4E14A380" w14:textId="77777777" w:rsidR="002B77BD" w:rsidRPr="006304B3" w:rsidRDefault="002B77BD" w:rsidP="002B77BD">
            <w:pPr>
              <w:jc w:val="center"/>
              <w:rPr>
                <w:b/>
                <w:sz w:val="20"/>
                <w:szCs w:val="20"/>
              </w:rPr>
            </w:pPr>
            <w:r w:rsidRPr="006304B3">
              <w:rPr>
                <w:b/>
                <w:sz w:val="20"/>
                <w:szCs w:val="20"/>
              </w:rPr>
              <w:t>2015</w:t>
            </w:r>
          </w:p>
        </w:tc>
        <w:tc>
          <w:tcPr>
            <w:tcW w:w="551" w:type="pct"/>
            <w:shd w:val="clear" w:color="auto" w:fill="8DB3E2" w:themeFill="text2" w:themeFillTint="66"/>
            <w:vAlign w:val="center"/>
          </w:tcPr>
          <w:p w14:paraId="1B71D41B" w14:textId="6FFBB998" w:rsidR="002B77BD" w:rsidRPr="006304B3" w:rsidRDefault="002B77BD" w:rsidP="002B77BD">
            <w:pPr>
              <w:jc w:val="center"/>
              <w:rPr>
                <w:b/>
                <w:sz w:val="20"/>
                <w:szCs w:val="20"/>
              </w:rPr>
            </w:pPr>
            <w:r>
              <w:rPr>
                <w:b/>
                <w:sz w:val="20"/>
                <w:szCs w:val="20"/>
              </w:rPr>
              <w:t>2016</w:t>
            </w:r>
          </w:p>
        </w:tc>
      </w:tr>
      <w:tr w:rsidR="002B77BD" w:rsidRPr="006D4118" w14:paraId="296A8E40" w14:textId="78E2E35A" w:rsidTr="002B77BD">
        <w:tc>
          <w:tcPr>
            <w:tcW w:w="1146" w:type="pct"/>
            <w:shd w:val="clear" w:color="auto" w:fill="C6D9F1" w:themeFill="text2" w:themeFillTint="33"/>
            <w:vAlign w:val="center"/>
          </w:tcPr>
          <w:p w14:paraId="3EB14FFE" w14:textId="77777777" w:rsidR="002B77BD" w:rsidRPr="006304B3" w:rsidRDefault="002B77BD" w:rsidP="00DB25D1">
            <w:pPr>
              <w:rPr>
                <w:sz w:val="20"/>
                <w:szCs w:val="20"/>
              </w:rPr>
            </w:pPr>
            <w:r w:rsidRPr="006304B3">
              <w:rPr>
                <w:rFonts w:eastAsia="Times New Roman" w:cs="Times New Roman"/>
                <w:b/>
                <w:bCs/>
                <w:color w:val="000000"/>
                <w:sz w:val="20"/>
                <w:szCs w:val="20"/>
                <w:lang w:eastAsia="sl-SI"/>
              </w:rPr>
              <w:t>Število podjetij</w:t>
            </w:r>
          </w:p>
        </w:tc>
        <w:tc>
          <w:tcPr>
            <w:tcW w:w="550" w:type="pct"/>
            <w:vAlign w:val="center"/>
          </w:tcPr>
          <w:p w14:paraId="3356A761" w14:textId="049BC2EE" w:rsidR="002B77BD" w:rsidRPr="006304B3" w:rsidRDefault="002B77BD" w:rsidP="002B77BD">
            <w:pPr>
              <w:jc w:val="center"/>
              <w:rPr>
                <w:sz w:val="20"/>
                <w:szCs w:val="20"/>
              </w:rPr>
            </w:pPr>
            <w:r w:rsidRPr="006304B3">
              <w:rPr>
                <w:sz w:val="20"/>
                <w:szCs w:val="20"/>
              </w:rPr>
              <w:t>772</w:t>
            </w:r>
          </w:p>
        </w:tc>
        <w:tc>
          <w:tcPr>
            <w:tcW w:w="551" w:type="pct"/>
            <w:vAlign w:val="center"/>
          </w:tcPr>
          <w:p w14:paraId="1E60017E" w14:textId="0277F67D" w:rsidR="002B77BD" w:rsidRPr="006304B3" w:rsidRDefault="002B77BD" w:rsidP="002B77BD">
            <w:pPr>
              <w:jc w:val="center"/>
              <w:rPr>
                <w:sz w:val="20"/>
                <w:szCs w:val="20"/>
              </w:rPr>
            </w:pPr>
            <w:r w:rsidRPr="006304B3">
              <w:rPr>
                <w:sz w:val="20"/>
                <w:szCs w:val="20"/>
              </w:rPr>
              <w:t>787</w:t>
            </w:r>
          </w:p>
        </w:tc>
        <w:tc>
          <w:tcPr>
            <w:tcW w:w="551" w:type="pct"/>
            <w:vAlign w:val="center"/>
          </w:tcPr>
          <w:p w14:paraId="6425FCAA" w14:textId="279CD618" w:rsidR="002B77BD" w:rsidRPr="006304B3" w:rsidRDefault="002B77BD" w:rsidP="002B77BD">
            <w:pPr>
              <w:jc w:val="center"/>
              <w:rPr>
                <w:sz w:val="20"/>
                <w:szCs w:val="20"/>
              </w:rPr>
            </w:pPr>
            <w:r w:rsidRPr="006304B3">
              <w:rPr>
                <w:sz w:val="20"/>
                <w:szCs w:val="20"/>
              </w:rPr>
              <w:t>801</w:t>
            </w:r>
          </w:p>
        </w:tc>
        <w:tc>
          <w:tcPr>
            <w:tcW w:w="551" w:type="pct"/>
            <w:vAlign w:val="center"/>
          </w:tcPr>
          <w:p w14:paraId="205AE0F3" w14:textId="6C01F3F6" w:rsidR="002B77BD" w:rsidRPr="006304B3" w:rsidRDefault="002B77BD" w:rsidP="002B77BD">
            <w:pPr>
              <w:jc w:val="center"/>
              <w:rPr>
                <w:sz w:val="20"/>
                <w:szCs w:val="20"/>
              </w:rPr>
            </w:pPr>
            <w:r w:rsidRPr="006304B3">
              <w:rPr>
                <w:sz w:val="20"/>
                <w:szCs w:val="20"/>
              </w:rPr>
              <w:t>812</w:t>
            </w:r>
          </w:p>
        </w:tc>
        <w:tc>
          <w:tcPr>
            <w:tcW w:w="551" w:type="pct"/>
            <w:vAlign w:val="center"/>
          </w:tcPr>
          <w:p w14:paraId="59747FED" w14:textId="693CDD6A" w:rsidR="002B77BD" w:rsidRPr="006304B3" w:rsidRDefault="002B77BD" w:rsidP="002B77BD">
            <w:pPr>
              <w:jc w:val="center"/>
              <w:rPr>
                <w:sz w:val="20"/>
                <w:szCs w:val="20"/>
              </w:rPr>
            </w:pPr>
            <w:r w:rsidRPr="006304B3">
              <w:rPr>
                <w:sz w:val="20"/>
                <w:szCs w:val="20"/>
              </w:rPr>
              <w:t>820</w:t>
            </w:r>
          </w:p>
        </w:tc>
        <w:tc>
          <w:tcPr>
            <w:tcW w:w="551" w:type="pct"/>
            <w:vAlign w:val="center"/>
          </w:tcPr>
          <w:p w14:paraId="655C8308" w14:textId="2DDA7CAF" w:rsidR="002B77BD" w:rsidRPr="006304B3" w:rsidRDefault="002B77BD" w:rsidP="002B77BD">
            <w:pPr>
              <w:jc w:val="center"/>
              <w:rPr>
                <w:sz w:val="20"/>
                <w:szCs w:val="20"/>
              </w:rPr>
            </w:pPr>
            <w:r w:rsidRPr="006304B3">
              <w:rPr>
                <w:sz w:val="20"/>
                <w:szCs w:val="20"/>
              </w:rPr>
              <w:t>843</w:t>
            </w:r>
          </w:p>
        </w:tc>
        <w:tc>
          <w:tcPr>
            <w:tcW w:w="551" w:type="pct"/>
            <w:vAlign w:val="center"/>
          </w:tcPr>
          <w:p w14:paraId="3338E1D7" w14:textId="2CF8A389" w:rsidR="002B77BD" w:rsidRPr="006304B3" w:rsidRDefault="002B77BD" w:rsidP="002B77BD">
            <w:pPr>
              <w:jc w:val="center"/>
              <w:rPr>
                <w:sz w:val="20"/>
                <w:szCs w:val="20"/>
              </w:rPr>
            </w:pPr>
            <w:r>
              <w:rPr>
                <w:sz w:val="20"/>
                <w:szCs w:val="20"/>
              </w:rPr>
              <w:t>877</w:t>
            </w:r>
          </w:p>
        </w:tc>
      </w:tr>
      <w:tr w:rsidR="002B77BD" w:rsidRPr="006D4118" w14:paraId="28D93B48" w14:textId="283CCF8C" w:rsidTr="002B77BD">
        <w:tc>
          <w:tcPr>
            <w:tcW w:w="1146" w:type="pct"/>
            <w:shd w:val="clear" w:color="auto" w:fill="C6D9F1" w:themeFill="text2" w:themeFillTint="33"/>
            <w:vAlign w:val="center"/>
          </w:tcPr>
          <w:p w14:paraId="77E005F6" w14:textId="77777777" w:rsidR="002B77BD" w:rsidRPr="006304B3" w:rsidRDefault="002B77BD" w:rsidP="00DB25D1">
            <w:pPr>
              <w:rPr>
                <w:sz w:val="20"/>
                <w:szCs w:val="20"/>
              </w:rPr>
            </w:pPr>
            <w:r w:rsidRPr="006304B3">
              <w:rPr>
                <w:rFonts w:eastAsia="Times New Roman" w:cs="Times New Roman"/>
                <w:b/>
                <w:bCs/>
                <w:color w:val="000000"/>
                <w:sz w:val="20"/>
                <w:szCs w:val="20"/>
                <w:lang w:eastAsia="sl-SI"/>
              </w:rPr>
              <w:t>Število oseb, ki delajo</w:t>
            </w:r>
          </w:p>
        </w:tc>
        <w:tc>
          <w:tcPr>
            <w:tcW w:w="550" w:type="pct"/>
            <w:vAlign w:val="center"/>
          </w:tcPr>
          <w:p w14:paraId="6851B0F7" w14:textId="14217ABF" w:rsidR="002B77BD" w:rsidRPr="006304B3" w:rsidRDefault="002B77BD" w:rsidP="002B77BD">
            <w:pPr>
              <w:jc w:val="center"/>
              <w:rPr>
                <w:sz w:val="20"/>
                <w:szCs w:val="20"/>
              </w:rPr>
            </w:pPr>
            <w:r w:rsidRPr="006304B3">
              <w:rPr>
                <w:sz w:val="20"/>
                <w:szCs w:val="20"/>
              </w:rPr>
              <w:t>4.783</w:t>
            </w:r>
          </w:p>
        </w:tc>
        <w:tc>
          <w:tcPr>
            <w:tcW w:w="551" w:type="pct"/>
            <w:vAlign w:val="center"/>
          </w:tcPr>
          <w:p w14:paraId="20FEE4A6" w14:textId="29C280E9" w:rsidR="002B77BD" w:rsidRPr="006304B3" w:rsidRDefault="002B77BD" w:rsidP="002B77BD">
            <w:pPr>
              <w:jc w:val="center"/>
              <w:rPr>
                <w:sz w:val="20"/>
                <w:szCs w:val="20"/>
              </w:rPr>
            </w:pPr>
            <w:r w:rsidRPr="006304B3">
              <w:rPr>
                <w:sz w:val="20"/>
                <w:szCs w:val="20"/>
              </w:rPr>
              <w:t>5.126</w:t>
            </w:r>
          </w:p>
        </w:tc>
        <w:tc>
          <w:tcPr>
            <w:tcW w:w="551" w:type="pct"/>
            <w:vAlign w:val="center"/>
          </w:tcPr>
          <w:p w14:paraId="6D9683E0" w14:textId="741302DD" w:rsidR="002B77BD" w:rsidRPr="006304B3" w:rsidRDefault="002B77BD" w:rsidP="002B77BD">
            <w:pPr>
              <w:jc w:val="center"/>
              <w:rPr>
                <w:sz w:val="20"/>
                <w:szCs w:val="20"/>
              </w:rPr>
            </w:pPr>
            <w:r w:rsidRPr="006304B3">
              <w:rPr>
                <w:sz w:val="20"/>
                <w:szCs w:val="20"/>
              </w:rPr>
              <w:t>4.909</w:t>
            </w:r>
          </w:p>
        </w:tc>
        <w:tc>
          <w:tcPr>
            <w:tcW w:w="551" w:type="pct"/>
            <w:vAlign w:val="center"/>
          </w:tcPr>
          <w:p w14:paraId="424E24D5" w14:textId="7B53B565" w:rsidR="002B77BD" w:rsidRPr="006304B3" w:rsidRDefault="002B77BD" w:rsidP="002B77BD">
            <w:pPr>
              <w:jc w:val="center"/>
              <w:rPr>
                <w:sz w:val="20"/>
                <w:szCs w:val="20"/>
              </w:rPr>
            </w:pPr>
            <w:r w:rsidRPr="006304B3">
              <w:rPr>
                <w:sz w:val="20"/>
                <w:szCs w:val="20"/>
              </w:rPr>
              <w:t>4.698</w:t>
            </w:r>
          </w:p>
        </w:tc>
        <w:tc>
          <w:tcPr>
            <w:tcW w:w="551" w:type="pct"/>
            <w:vAlign w:val="center"/>
          </w:tcPr>
          <w:p w14:paraId="4AE7CDFA" w14:textId="4C88C8A0" w:rsidR="002B77BD" w:rsidRPr="006304B3" w:rsidRDefault="002B77BD" w:rsidP="002B77BD">
            <w:pPr>
              <w:jc w:val="center"/>
              <w:rPr>
                <w:sz w:val="20"/>
                <w:szCs w:val="20"/>
              </w:rPr>
            </w:pPr>
            <w:r w:rsidRPr="006304B3">
              <w:rPr>
                <w:sz w:val="20"/>
                <w:szCs w:val="20"/>
              </w:rPr>
              <w:t>4.678</w:t>
            </w:r>
          </w:p>
        </w:tc>
        <w:tc>
          <w:tcPr>
            <w:tcW w:w="551" w:type="pct"/>
            <w:vAlign w:val="center"/>
          </w:tcPr>
          <w:p w14:paraId="39D5DE6A" w14:textId="3CC303F1" w:rsidR="002B77BD" w:rsidRPr="006304B3" w:rsidRDefault="002B77BD" w:rsidP="002B77BD">
            <w:pPr>
              <w:jc w:val="center"/>
              <w:rPr>
                <w:sz w:val="20"/>
                <w:szCs w:val="20"/>
              </w:rPr>
            </w:pPr>
            <w:r w:rsidRPr="006304B3">
              <w:rPr>
                <w:sz w:val="20"/>
                <w:szCs w:val="20"/>
              </w:rPr>
              <w:t>4.709</w:t>
            </w:r>
          </w:p>
        </w:tc>
        <w:tc>
          <w:tcPr>
            <w:tcW w:w="551" w:type="pct"/>
            <w:vAlign w:val="center"/>
          </w:tcPr>
          <w:p w14:paraId="3FF2EA8D" w14:textId="4728A855" w:rsidR="002B77BD" w:rsidRPr="006304B3" w:rsidRDefault="002B77BD" w:rsidP="002B77BD">
            <w:pPr>
              <w:jc w:val="center"/>
              <w:rPr>
                <w:sz w:val="20"/>
                <w:szCs w:val="20"/>
              </w:rPr>
            </w:pPr>
            <w:r>
              <w:rPr>
                <w:sz w:val="20"/>
                <w:szCs w:val="20"/>
              </w:rPr>
              <w:t>4.997</w:t>
            </w:r>
          </w:p>
        </w:tc>
      </w:tr>
      <w:tr w:rsidR="002B77BD" w:rsidRPr="006D4118" w14:paraId="65FE30A8" w14:textId="651D0201" w:rsidTr="002B77BD">
        <w:tc>
          <w:tcPr>
            <w:tcW w:w="1146" w:type="pct"/>
            <w:shd w:val="clear" w:color="auto" w:fill="C6D9F1" w:themeFill="text2" w:themeFillTint="33"/>
            <w:vAlign w:val="center"/>
          </w:tcPr>
          <w:p w14:paraId="30C3FC12" w14:textId="77777777" w:rsidR="002B77BD" w:rsidRPr="006304B3" w:rsidRDefault="002B77BD" w:rsidP="00DB25D1">
            <w:pPr>
              <w:rPr>
                <w:sz w:val="20"/>
                <w:szCs w:val="20"/>
              </w:rPr>
            </w:pPr>
            <w:r w:rsidRPr="006304B3">
              <w:rPr>
                <w:rFonts w:eastAsia="Times New Roman" w:cs="Times New Roman"/>
                <w:b/>
                <w:bCs/>
                <w:color w:val="000000"/>
                <w:sz w:val="20"/>
                <w:szCs w:val="20"/>
                <w:lang w:eastAsia="sl-SI"/>
              </w:rPr>
              <w:t>Prihodek (1000 EUR)</w:t>
            </w:r>
          </w:p>
        </w:tc>
        <w:tc>
          <w:tcPr>
            <w:tcW w:w="550" w:type="pct"/>
            <w:vAlign w:val="center"/>
          </w:tcPr>
          <w:p w14:paraId="69A9F9E1" w14:textId="2C094252" w:rsidR="002B77BD" w:rsidRPr="006304B3" w:rsidRDefault="002B77BD" w:rsidP="002B77BD">
            <w:pPr>
              <w:jc w:val="center"/>
              <w:rPr>
                <w:sz w:val="20"/>
                <w:szCs w:val="20"/>
              </w:rPr>
            </w:pPr>
            <w:r w:rsidRPr="006304B3">
              <w:rPr>
                <w:sz w:val="20"/>
                <w:szCs w:val="20"/>
              </w:rPr>
              <w:t>456.686</w:t>
            </w:r>
          </w:p>
        </w:tc>
        <w:tc>
          <w:tcPr>
            <w:tcW w:w="551" w:type="pct"/>
            <w:vAlign w:val="center"/>
          </w:tcPr>
          <w:p w14:paraId="38E4278C" w14:textId="531EB630" w:rsidR="002B77BD" w:rsidRPr="006304B3" w:rsidRDefault="002B77BD" w:rsidP="002B77BD">
            <w:pPr>
              <w:jc w:val="center"/>
              <w:rPr>
                <w:sz w:val="20"/>
                <w:szCs w:val="20"/>
              </w:rPr>
            </w:pPr>
            <w:r w:rsidRPr="006304B3">
              <w:rPr>
                <w:sz w:val="20"/>
                <w:szCs w:val="20"/>
              </w:rPr>
              <w:t>577.197</w:t>
            </w:r>
          </w:p>
        </w:tc>
        <w:tc>
          <w:tcPr>
            <w:tcW w:w="551" w:type="pct"/>
            <w:vAlign w:val="center"/>
          </w:tcPr>
          <w:p w14:paraId="23CDF489" w14:textId="2705FD3D" w:rsidR="002B77BD" w:rsidRPr="006304B3" w:rsidRDefault="002B77BD" w:rsidP="002B77BD">
            <w:pPr>
              <w:jc w:val="center"/>
              <w:rPr>
                <w:sz w:val="20"/>
                <w:szCs w:val="20"/>
              </w:rPr>
            </w:pPr>
            <w:r w:rsidRPr="006304B3">
              <w:rPr>
                <w:sz w:val="20"/>
                <w:szCs w:val="20"/>
              </w:rPr>
              <w:t>581.294</w:t>
            </w:r>
          </w:p>
        </w:tc>
        <w:tc>
          <w:tcPr>
            <w:tcW w:w="551" w:type="pct"/>
            <w:vAlign w:val="center"/>
          </w:tcPr>
          <w:p w14:paraId="2F2AFAF8" w14:textId="06914FD1" w:rsidR="002B77BD" w:rsidRPr="006304B3" w:rsidRDefault="002B77BD" w:rsidP="002B77BD">
            <w:pPr>
              <w:jc w:val="center"/>
              <w:rPr>
                <w:sz w:val="20"/>
                <w:szCs w:val="20"/>
              </w:rPr>
            </w:pPr>
            <w:r w:rsidRPr="006304B3">
              <w:rPr>
                <w:sz w:val="20"/>
                <w:szCs w:val="20"/>
              </w:rPr>
              <w:t>503.037</w:t>
            </w:r>
          </w:p>
        </w:tc>
        <w:tc>
          <w:tcPr>
            <w:tcW w:w="551" w:type="pct"/>
            <w:vAlign w:val="center"/>
          </w:tcPr>
          <w:p w14:paraId="1EEAD5B6" w14:textId="629B6097" w:rsidR="002B77BD" w:rsidRPr="006304B3" w:rsidRDefault="002B77BD" w:rsidP="002B77BD">
            <w:pPr>
              <w:jc w:val="center"/>
              <w:rPr>
                <w:sz w:val="20"/>
                <w:szCs w:val="20"/>
              </w:rPr>
            </w:pPr>
            <w:r w:rsidRPr="006304B3">
              <w:rPr>
                <w:sz w:val="20"/>
                <w:szCs w:val="20"/>
              </w:rPr>
              <w:t>511.687</w:t>
            </w:r>
          </w:p>
        </w:tc>
        <w:tc>
          <w:tcPr>
            <w:tcW w:w="551" w:type="pct"/>
            <w:vAlign w:val="center"/>
          </w:tcPr>
          <w:p w14:paraId="321563E3" w14:textId="7E4721D9" w:rsidR="002B77BD" w:rsidRPr="006304B3" w:rsidRDefault="002B77BD" w:rsidP="002B77BD">
            <w:pPr>
              <w:jc w:val="center"/>
              <w:rPr>
                <w:sz w:val="20"/>
                <w:szCs w:val="20"/>
              </w:rPr>
            </w:pPr>
            <w:r w:rsidRPr="006304B3">
              <w:rPr>
                <w:sz w:val="20"/>
                <w:szCs w:val="20"/>
              </w:rPr>
              <w:t>512.445</w:t>
            </w:r>
          </w:p>
        </w:tc>
        <w:tc>
          <w:tcPr>
            <w:tcW w:w="551" w:type="pct"/>
            <w:vAlign w:val="center"/>
          </w:tcPr>
          <w:p w14:paraId="24E2D7F3" w14:textId="133D56EF" w:rsidR="002B77BD" w:rsidRPr="006304B3" w:rsidRDefault="002B77BD" w:rsidP="002B77BD">
            <w:pPr>
              <w:jc w:val="center"/>
              <w:rPr>
                <w:sz w:val="20"/>
                <w:szCs w:val="20"/>
              </w:rPr>
            </w:pPr>
            <w:r>
              <w:rPr>
                <w:sz w:val="20"/>
                <w:szCs w:val="20"/>
              </w:rPr>
              <w:t>522.723</w:t>
            </w:r>
          </w:p>
        </w:tc>
      </w:tr>
      <w:tr w:rsidR="002B77BD" w:rsidRPr="006D4118" w14:paraId="1E02DC55" w14:textId="2D835B39" w:rsidTr="002B77BD">
        <w:tc>
          <w:tcPr>
            <w:tcW w:w="1146" w:type="pct"/>
            <w:shd w:val="clear" w:color="auto" w:fill="C6D9F1" w:themeFill="text2" w:themeFillTint="33"/>
            <w:vAlign w:val="center"/>
          </w:tcPr>
          <w:p w14:paraId="639D99C9" w14:textId="77777777" w:rsidR="002B77BD" w:rsidRPr="006304B3" w:rsidRDefault="002B77BD" w:rsidP="00DB25D1">
            <w:pPr>
              <w:rPr>
                <w:sz w:val="20"/>
                <w:szCs w:val="20"/>
              </w:rPr>
            </w:pPr>
            <w:r w:rsidRPr="006304B3">
              <w:rPr>
                <w:rFonts w:eastAsia="Times New Roman" w:cs="Times New Roman"/>
                <w:b/>
                <w:bCs/>
                <w:color w:val="000000"/>
                <w:sz w:val="20"/>
                <w:szCs w:val="20"/>
                <w:lang w:eastAsia="sl-SI"/>
              </w:rPr>
              <w:t>Število oseb, ki delajo na podjetje v občini</w:t>
            </w:r>
          </w:p>
        </w:tc>
        <w:tc>
          <w:tcPr>
            <w:tcW w:w="550" w:type="pct"/>
            <w:vAlign w:val="center"/>
          </w:tcPr>
          <w:p w14:paraId="30219E6B" w14:textId="0451E79B" w:rsidR="002B77BD" w:rsidRPr="006304B3" w:rsidRDefault="002B77BD" w:rsidP="002B77BD">
            <w:pPr>
              <w:jc w:val="center"/>
              <w:rPr>
                <w:sz w:val="20"/>
                <w:szCs w:val="20"/>
              </w:rPr>
            </w:pPr>
            <w:r w:rsidRPr="006304B3">
              <w:rPr>
                <w:sz w:val="20"/>
                <w:szCs w:val="20"/>
              </w:rPr>
              <w:t>6,2</w:t>
            </w:r>
          </w:p>
        </w:tc>
        <w:tc>
          <w:tcPr>
            <w:tcW w:w="551" w:type="pct"/>
            <w:vAlign w:val="center"/>
          </w:tcPr>
          <w:p w14:paraId="14C74604" w14:textId="0313F39E" w:rsidR="002B77BD" w:rsidRPr="006304B3" w:rsidRDefault="002B77BD" w:rsidP="002B77BD">
            <w:pPr>
              <w:jc w:val="center"/>
              <w:rPr>
                <w:sz w:val="20"/>
                <w:szCs w:val="20"/>
              </w:rPr>
            </w:pPr>
            <w:r w:rsidRPr="006304B3">
              <w:rPr>
                <w:sz w:val="20"/>
                <w:szCs w:val="20"/>
              </w:rPr>
              <w:t>6,5</w:t>
            </w:r>
          </w:p>
        </w:tc>
        <w:tc>
          <w:tcPr>
            <w:tcW w:w="551" w:type="pct"/>
            <w:vAlign w:val="center"/>
          </w:tcPr>
          <w:p w14:paraId="3BD5C472" w14:textId="4CB69094" w:rsidR="002B77BD" w:rsidRPr="006304B3" w:rsidRDefault="002B77BD" w:rsidP="002B77BD">
            <w:pPr>
              <w:jc w:val="center"/>
              <w:rPr>
                <w:sz w:val="20"/>
                <w:szCs w:val="20"/>
              </w:rPr>
            </w:pPr>
            <w:r w:rsidRPr="006304B3">
              <w:rPr>
                <w:sz w:val="20"/>
                <w:szCs w:val="20"/>
              </w:rPr>
              <w:t>6,1</w:t>
            </w:r>
          </w:p>
        </w:tc>
        <w:tc>
          <w:tcPr>
            <w:tcW w:w="551" w:type="pct"/>
            <w:vAlign w:val="center"/>
          </w:tcPr>
          <w:p w14:paraId="12DE1DB6" w14:textId="1F1B5523" w:rsidR="002B77BD" w:rsidRPr="006304B3" w:rsidRDefault="002B77BD" w:rsidP="002B77BD">
            <w:pPr>
              <w:jc w:val="center"/>
              <w:rPr>
                <w:sz w:val="20"/>
                <w:szCs w:val="20"/>
              </w:rPr>
            </w:pPr>
            <w:r w:rsidRPr="006304B3">
              <w:rPr>
                <w:sz w:val="20"/>
                <w:szCs w:val="20"/>
              </w:rPr>
              <w:t>5,8</w:t>
            </w:r>
          </w:p>
        </w:tc>
        <w:tc>
          <w:tcPr>
            <w:tcW w:w="551" w:type="pct"/>
            <w:vAlign w:val="center"/>
          </w:tcPr>
          <w:p w14:paraId="6E268FDA" w14:textId="20AD459D" w:rsidR="002B77BD" w:rsidRPr="006304B3" w:rsidRDefault="002B77BD" w:rsidP="002B77BD">
            <w:pPr>
              <w:jc w:val="center"/>
              <w:rPr>
                <w:sz w:val="20"/>
                <w:szCs w:val="20"/>
              </w:rPr>
            </w:pPr>
            <w:r w:rsidRPr="006304B3">
              <w:rPr>
                <w:sz w:val="20"/>
                <w:szCs w:val="20"/>
              </w:rPr>
              <w:t>5,7</w:t>
            </w:r>
          </w:p>
        </w:tc>
        <w:tc>
          <w:tcPr>
            <w:tcW w:w="551" w:type="pct"/>
            <w:vAlign w:val="center"/>
          </w:tcPr>
          <w:p w14:paraId="58699C00" w14:textId="66B3B454" w:rsidR="002B77BD" w:rsidRPr="006304B3" w:rsidRDefault="002B77BD" w:rsidP="002B77BD">
            <w:pPr>
              <w:jc w:val="center"/>
              <w:rPr>
                <w:sz w:val="20"/>
                <w:szCs w:val="20"/>
              </w:rPr>
            </w:pPr>
            <w:r w:rsidRPr="006304B3">
              <w:rPr>
                <w:sz w:val="20"/>
                <w:szCs w:val="20"/>
              </w:rPr>
              <w:t>5,6</w:t>
            </w:r>
          </w:p>
        </w:tc>
        <w:tc>
          <w:tcPr>
            <w:tcW w:w="551" w:type="pct"/>
            <w:vAlign w:val="center"/>
          </w:tcPr>
          <w:p w14:paraId="234F5A4C" w14:textId="22401376" w:rsidR="002B77BD" w:rsidRPr="006304B3" w:rsidRDefault="002B77BD" w:rsidP="002B77BD">
            <w:pPr>
              <w:jc w:val="center"/>
              <w:rPr>
                <w:sz w:val="20"/>
                <w:szCs w:val="20"/>
              </w:rPr>
            </w:pPr>
            <w:r>
              <w:rPr>
                <w:sz w:val="20"/>
                <w:szCs w:val="20"/>
              </w:rPr>
              <w:t>5,7</w:t>
            </w:r>
          </w:p>
        </w:tc>
      </w:tr>
    </w:tbl>
    <w:p w14:paraId="6ECB66FE" w14:textId="77777777" w:rsidR="006D4118" w:rsidRPr="00324CE3" w:rsidRDefault="006D4118" w:rsidP="00DB25D1">
      <w:pPr>
        <w:spacing w:after="0" w:line="240" w:lineRule="auto"/>
        <w:ind w:left="-142" w:firstLine="142"/>
        <w:rPr>
          <w:sz w:val="20"/>
          <w:szCs w:val="20"/>
        </w:rPr>
      </w:pPr>
      <w:r w:rsidRPr="00324CE3">
        <w:rPr>
          <w:sz w:val="20"/>
          <w:szCs w:val="20"/>
        </w:rPr>
        <w:t>Vir: Statističn</w:t>
      </w:r>
      <w:r w:rsidR="00C731A5">
        <w:rPr>
          <w:sz w:val="20"/>
          <w:szCs w:val="20"/>
        </w:rPr>
        <w:t>i urad Republike Slovenije, 2017</w:t>
      </w:r>
      <w:r w:rsidRPr="00324CE3">
        <w:rPr>
          <w:sz w:val="20"/>
          <w:szCs w:val="20"/>
        </w:rPr>
        <w:t>.</w:t>
      </w:r>
    </w:p>
    <w:p w14:paraId="0C3B0E5F" w14:textId="77777777" w:rsidR="006D4118" w:rsidRPr="006D4118" w:rsidRDefault="006D4118" w:rsidP="006D4118">
      <w:pPr>
        <w:spacing w:after="0"/>
      </w:pPr>
    </w:p>
    <w:p w14:paraId="15DB5603" w14:textId="6D6141C1" w:rsidR="006C615D" w:rsidRDefault="006304B3" w:rsidP="006C615D">
      <w:pPr>
        <w:spacing w:after="0"/>
        <w:jc w:val="both"/>
        <w:rPr>
          <w:lang w:val="sl-SI"/>
        </w:rPr>
      </w:pPr>
      <w:r w:rsidRPr="00924931">
        <w:rPr>
          <w:lang w:val="sl-SI"/>
        </w:rPr>
        <w:t>Iz zgornje tabele je razvidno, da število pravnih oseb narašča, saj se je v letih od 2010 do 201</w:t>
      </w:r>
      <w:r w:rsidR="002B77BD">
        <w:rPr>
          <w:lang w:val="sl-SI"/>
        </w:rPr>
        <w:t>6 na novo ustanovilo 105</w:t>
      </w:r>
      <w:r w:rsidRPr="00924931">
        <w:rPr>
          <w:lang w:val="sl-SI"/>
        </w:rPr>
        <w:t xml:space="preserve"> pravnih subjektov. V letih od 2010 do 201</w:t>
      </w:r>
      <w:r w:rsidR="002B77BD">
        <w:rPr>
          <w:lang w:val="sl-SI"/>
        </w:rPr>
        <w:t>6</w:t>
      </w:r>
      <w:r w:rsidRPr="00924931">
        <w:rPr>
          <w:lang w:val="sl-SI"/>
        </w:rPr>
        <w:t xml:space="preserve"> so podjetja v občini Ravne na Koroškem poveč</w:t>
      </w:r>
      <w:r w:rsidR="002B77BD">
        <w:rPr>
          <w:lang w:val="sl-SI"/>
        </w:rPr>
        <w:t>evala svoj prihodek za dobrih 14</w:t>
      </w:r>
      <w:r w:rsidRPr="00924931">
        <w:rPr>
          <w:lang w:val="sl-SI"/>
        </w:rPr>
        <w:t xml:space="preserve"> %, medtem ko se je število zaposlenih oseb v tem obdobju </w:t>
      </w:r>
      <w:r w:rsidR="002B77BD">
        <w:rPr>
          <w:lang w:val="sl-SI"/>
        </w:rPr>
        <w:t>poveč</w:t>
      </w:r>
      <w:r w:rsidRPr="00924931">
        <w:rPr>
          <w:lang w:val="sl-SI"/>
        </w:rPr>
        <w:t xml:space="preserve">alo za </w:t>
      </w:r>
      <w:r w:rsidR="002B77BD">
        <w:rPr>
          <w:lang w:val="sl-SI"/>
        </w:rPr>
        <w:t>4</w:t>
      </w:r>
      <w:r w:rsidRPr="00924931">
        <w:rPr>
          <w:lang w:val="sl-SI"/>
        </w:rPr>
        <w:t xml:space="preserve">,5 %. Število zaposlenih oseb na podjetje se je v občini v enakem obdobju zmanjšalo za </w:t>
      </w:r>
      <w:r w:rsidR="002B77BD">
        <w:rPr>
          <w:lang w:val="sl-SI"/>
        </w:rPr>
        <w:t>8,1</w:t>
      </w:r>
      <w:r w:rsidRPr="00924931">
        <w:rPr>
          <w:lang w:val="sl-SI"/>
        </w:rPr>
        <w:t xml:space="preserve"> %</w:t>
      </w:r>
      <w:r w:rsidR="006C615D">
        <w:rPr>
          <w:lang w:val="sl-SI"/>
        </w:rPr>
        <w:t>.</w:t>
      </w:r>
      <w:r w:rsidR="006C615D">
        <w:rPr>
          <w:lang w:val="sl-SI"/>
        </w:rPr>
        <w:br w:type="page"/>
      </w:r>
    </w:p>
    <w:p w14:paraId="549AC863" w14:textId="6C40C5B0" w:rsidR="006D4118" w:rsidRPr="008B1FBA" w:rsidRDefault="008B1FBA" w:rsidP="006C615D">
      <w:pPr>
        <w:pStyle w:val="Napis"/>
      </w:pPr>
      <w:bookmarkStart w:id="36" w:name="_Toc503184426"/>
      <w:r w:rsidRPr="008B1FBA">
        <w:t xml:space="preserve">Tabela </w:t>
      </w:r>
      <w:r w:rsidRPr="008B1FBA">
        <w:fldChar w:fldCharType="begin"/>
      </w:r>
      <w:r w:rsidRPr="008B1FBA">
        <w:instrText xml:space="preserve"> SEQ Tabela \* ARABIC </w:instrText>
      </w:r>
      <w:r w:rsidRPr="008B1FBA">
        <w:fldChar w:fldCharType="separate"/>
      </w:r>
      <w:r w:rsidR="00223134">
        <w:rPr>
          <w:noProof/>
        </w:rPr>
        <w:t>5</w:t>
      </w:r>
      <w:r w:rsidRPr="008B1FBA">
        <w:fldChar w:fldCharType="end"/>
      </w:r>
      <w:r w:rsidRPr="008B1FBA">
        <w:t xml:space="preserve">: </w:t>
      </w:r>
      <w:r w:rsidR="006D4118" w:rsidRPr="008B1FBA">
        <w:t xml:space="preserve">Število gospodarskih subjektov po SKD v letih </w:t>
      </w:r>
      <w:r w:rsidR="00C731A5">
        <w:t xml:space="preserve">2014 in 2015 v občini </w:t>
      </w:r>
      <w:r w:rsidR="006304B3">
        <w:t>Ravne na Koroškem</w:t>
      </w:r>
      <w:bookmarkEnd w:id="36"/>
    </w:p>
    <w:tbl>
      <w:tblPr>
        <w:tblW w:w="4962" w:type="pct"/>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63"/>
        <w:gridCol w:w="904"/>
        <w:gridCol w:w="904"/>
      </w:tblGrid>
      <w:tr w:rsidR="00DE3D2D" w:rsidRPr="006D4118" w14:paraId="56071918" w14:textId="77777777" w:rsidTr="00B54405">
        <w:trPr>
          <w:trHeight w:val="255"/>
        </w:trPr>
        <w:tc>
          <w:tcPr>
            <w:tcW w:w="3992" w:type="pct"/>
            <w:shd w:val="clear" w:color="auto" w:fill="8DB3E2"/>
            <w:vAlign w:val="center"/>
            <w:hideMark/>
          </w:tcPr>
          <w:p w14:paraId="510665F7" w14:textId="77777777" w:rsidR="00DE3D2D" w:rsidRPr="006C615D" w:rsidRDefault="00DE3D2D" w:rsidP="006C615D">
            <w:pPr>
              <w:spacing w:after="0" w:line="240" w:lineRule="auto"/>
              <w:rPr>
                <w:rFonts w:eastAsia="Times New Roman" w:cs="Segoe UI"/>
                <w:sz w:val="20"/>
                <w:szCs w:val="20"/>
                <w:lang w:val="sl-SI" w:eastAsia="sl-SI"/>
              </w:rPr>
            </w:pPr>
          </w:p>
        </w:tc>
        <w:tc>
          <w:tcPr>
            <w:tcW w:w="504" w:type="pct"/>
            <w:shd w:val="clear" w:color="auto" w:fill="8DB3E2"/>
            <w:noWrap/>
            <w:vAlign w:val="center"/>
            <w:hideMark/>
          </w:tcPr>
          <w:p w14:paraId="7D829310" w14:textId="77777777" w:rsidR="00DE3D2D" w:rsidRPr="006C615D" w:rsidRDefault="00DE3D2D" w:rsidP="000A5FF0">
            <w:pPr>
              <w:spacing w:after="0" w:line="240" w:lineRule="auto"/>
              <w:jc w:val="center"/>
              <w:rPr>
                <w:rFonts w:eastAsia="Times New Roman" w:cs="Segoe UI"/>
                <w:b/>
                <w:sz w:val="20"/>
                <w:szCs w:val="20"/>
                <w:lang w:val="sl-SI" w:eastAsia="sl-SI"/>
              </w:rPr>
            </w:pPr>
            <w:r w:rsidRPr="006C615D">
              <w:rPr>
                <w:rFonts w:eastAsia="Times New Roman" w:cs="Segoe UI"/>
                <w:b/>
                <w:sz w:val="20"/>
                <w:szCs w:val="20"/>
                <w:lang w:val="sl-SI" w:eastAsia="sl-SI"/>
              </w:rPr>
              <w:t>2014</w:t>
            </w:r>
          </w:p>
        </w:tc>
        <w:tc>
          <w:tcPr>
            <w:tcW w:w="504" w:type="pct"/>
            <w:shd w:val="clear" w:color="auto" w:fill="8DB3E2"/>
            <w:noWrap/>
            <w:vAlign w:val="center"/>
            <w:hideMark/>
          </w:tcPr>
          <w:p w14:paraId="1550C0F4" w14:textId="77777777" w:rsidR="00DE3D2D" w:rsidRPr="006C615D" w:rsidRDefault="00DE3D2D" w:rsidP="000A5FF0">
            <w:pPr>
              <w:spacing w:after="0" w:line="240" w:lineRule="auto"/>
              <w:jc w:val="center"/>
              <w:rPr>
                <w:rFonts w:eastAsia="Times New Roman" w:cs="Segoe UI"/>
                <w:b/>
                <w:sz w:val="20"/>
                <w:szCs w:val="20"/>
                <w:lang w:val="sl-SI" w:eastAsia="sl-SI"/>
              </w:rPr>
            </w:pPr>
            <w:r w:rsidRPr="006C615D">
              <w:rPr>
                <w:rFonts w:eastAsia="Times New Roman" w:cs="Segoe UI"/>
                <w:b/>
                <w:sz w:val="20"/>
                <w:szCs w:val="20"/>
                <w:lang w:val="sl-SI" w:eastAsia="sl-SI"/>
              </w:rPr>
              <w:t>2015</w:t>
            </w:r>
          </w:p>
        </w:tc>
      </w:tr>
      <w:tr w:rsidR="006304B3" w:rsidRPr="006D4118" w14:paraId="51624C82" w14:textId="77777777" w:rsidTr="00B54405">
        <w:trPr>
          <w:trHeight w:val="255"/>
        </w:trPr>
        <w:tc>
          <w:tcPr>
            <w:tcW w:w="3992" w:type="pct"/>
            <w:shd w:val="clear" w:color="auto" w:fill="C6D9F1" w:themeFill="text2" w:themeFillTint="33"/>
            <w:vAlign w:val="center"/>
            <w:hideMark/>
          </w:tcPr>
          <w:p w14:paraId="695AA05B"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A KMETIJSTVO IN LOV, GOZDARSTVO, RIBIŠTVO</w:t>
            </w:r>
          </w:p>
        </w:tc>
        <w:tc>
          <w:tcPr>
            <w:tcW w:w="504" w:type="pct"/>
            <w:shd w:val="clear" w:color="auto" w:fill="auto"/>
            <w:noWrap/>
            <w:vAlign w:val="center"/>
            <w:hideMark/>
          </w:tcPr>
          <w:p w14:paraId="54C6BFD0" w14:textId="44EE736B"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6</w:t>
            </w:r>
          </w:p>
        </w:tc>
        <w:tc>
          <w:tcPr>
            <w:tcW w:w="504" w:type="pct"/>
            <w:shd w:val="clear" w:color="auto" w:fill="auto"/>
            <w:noWrap/>
            <w:vAlign w:val="center"/>
            <w:hideMark/>
          </w:tcPr>
          <w:p w14:paraId="67B978F5" w14:textId="376DE47A"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6</w:t>
            </w:r>
          </w:p>
        </w:tc>
      </w:tr>
      <w:tr w:rsidR="006304B3" w:rsidRPr="006D4118" w14:paraId="29F702AF" w14:textId="77777777" w:rsidTr="00B54405">
        <w:trPr>
          <w:trHeight w:val="255"/>
        </w:trPr>
        <w:tc>
          <w:tcPr>
            <w:tcW w:w="3992" w:type="pct"/>
            <w:shd w:val="clear" w:color="auto" w:fill="C6D9F1" w:themeFill="text2" w:themeFillTint="33"/>
            <w:vAlign w:val="center"/>
            <w:hideMark/>
          </w:tcPr>
          <w:p w14:paraId="431DFA95"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B RUDARSTVO</w:t>
            </w:r>
          </w:p>
        </w:tc>
        <w:tc>
          <w:tcPr>
            <w:tcW w:w="504" w:type="pct"/>
            <w:shd w:val="clear" w:color="auto" w:fill="auto"/>
            <w:noWrap/>
            <w:vAlign w:val="center"/>
            <w:hideMark/>
          </w:tcPr>
          <w:p w14:paraId="7022FA6C" w14:textId="55D9A246"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0</w:t>
            </w:r>
          </w:p>
        </w:tc>
        <w:tc>
          <w:tcPr>
            <w:tcW w:w="504" w:type="pct"/>
            <w:shd w:val="clear" w:color="auto" w:fill="auto"/>
            <w:noWrap/>
            <w:vAlign w:val="center"/>
            <w:hideMark/>
          </w:tcPr>
          <w:p w14:paraId="08EDE857" w14:textId="5E1DDCE8"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0</w:t>
            </w:r>
          </w:p>
        </w:tc>
      </w:tr>
      <w:tr w:rsidR="006304B3" w:rsidRPr="006D4118" w14:paraId="170FFC0A" w14:textId="77777777" w:rsidTr="00B54405">
        <w:trPr>
          <w:trHeight w:val="255"/>
        </w:trPr>
        <w:tc>
          <w:tcPr>
            <w:tcW w:w="3992" w:type="pct"/>
            <w:shd w:val="clear" w:color="auto" w:fill="C6D9F1" w:themeFill="text2" w:themeFillTint="33"/>
            <w:vAlign w:val="center"/>
            <w:hideMark/>
          </w:tcPr>
          <w:p w14:paraId="042ECC71"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C PREDELOVALNE DEJAVNOSTI</w:t>
            </w:r>
          </w:p>
        </w:tc>
        <w:tc>
          <w:tcPr>
            <w:tcW w:w="504" w:type="pct"/>
            <w:shd w:val="clear" w:color="auto" w:fill="auto"/>
            <w:noWrap/>
            <w:vAlign w:val="center"/>
            <w:hideMark/>
          </w:tcPr>
          <w:p w14:paraId="1265CEDD" w14:textId="23C640E2"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103</w:t>
            </w:r>
          </w:p>
        </w:tc>
        <w:tc>
          <w:tcPr>
            <w:tcW w:w="504" w:type="pct"/>
            <w:shd w:val="clear" w:color="auto" w:fill="auto"/>
            <w:noWrap/>
            <w:vAlign w:val="center"/>
            <w:hideMark/>
          </w:tcPr>
          <w:p w14:paraId="66BDB685" w14:textId="18876BEC"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111</w:t>
            </w:r>
          </w:p>
        </w:tc>
      </w:tr>
      <w:tr w:rsidR="006304B3" w:rsidRPr="006D4118" w14:paraId="025EF51B" w14:textId="77777777" w:rsidTr="00B54405">
        <w:trPr>
          <w:trHeight w:val="255"/>
        </w:trPr>
        <w:tc>
          <w:tcPr>
            <w:tcW w:w="3992" w:type="pct"/>
            <w:shd w:val="clear" w:color="auto" w:fill="C6D9F1" w:themeFill="text2" w:themeFillTint="33"/>
            <w:vAlign w:val="center"/>
            <w:hideMark/>
          </w:tcPr>
          <w:p w14:paraId="5B44B870"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D OSKRBA Z ELEKTRIČNO ENERGIJO, PLINOM IN PARO</w:t>
            </w:r>
          </w:p>
        </w:tc>
        <w:tc>
          <w:tcPr>
            <w:tcW w:w="504" w:type="pct"/>
            <w:shd w:val="clear" w:color="auto" w:fill="auto"/>
            <w:noWrap/>
            <w:vAlign w:val="center"/>
            <w:hideMark/>
          </w:tcPr>
          <w:p w14:paraId="7664925A" w14:textId="3299344E"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7</w:t>
            </w:r>
          </w:p>
        </w:tc>
        <w:tc>
          <w:tcPr>
            <w:tcW w:w="504" w:type="pct"/>
            <w:shd w:val="clear" w:color="auto" w:fill="auto"/>
            <w:noWrap/>
            <w:vAlign w:val="center"/>
            <w:hideMark/>
          </w:tcPr>
          <w:p w14:paraId="0B4F7598" w14:textId="34EEB6A6"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7</w:t>
            </w:r>
          </w:p>
        </w:tc>
      </w:tr>
      <w:tr w:rsidR="006304B3" w:rsidRPr="006D4118" w14:paraId="028CD8D9" w14:textId="77777777" w:rsidTr="00B54405">
        <w:trPr>
          <w:trHeight w:val="255"/>
        </w:trPr>
        <w:tc>
          <w:tcPr>
            <w:tcW w:w="3992" w:type="pct"/>
            <w:shd w:val="clear" w:color="auto" w:fill="C6D9F1" w:themeFill="text2" w:themeFillTint="33"/>
            <w:vAlign w:val="center"/>
            <w:hideMark/>
          </w:tcPr>
          <w:p w14:paraId="0FEDB8B8"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E OSKRBA Z VODO, RAVNANJE Z ODPLAKAMI IN ODPADKI, SANIRANJE OKOLJA</w:t>
            </w:r>
          </w:p>
        </w:tc>
        <w:tc>
          <w:tcPr>
            <w:tcW w:w="504" w:type="pct"/>
            <w:shd w:val="clear" w:color="auto" w:fill="auto"/>
            <w:noWrap/>
            <w:vAlign w:val="center"/>
            <w:hideMark/>
          </w:tcPr>
          <w:p w14:paraId="2DD42F42" w14:textId="239BBE3E"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4</w:t>
            </w:r>
          </w:p>
        </w:tc>
        <w:tc>
          <w:tcPr>
            <w:tcW w:w="504" w:type="pct"/>
            <w:shd w:val="clear" w:color="auto" w:fill="auto"/>
            <w:noWrap/>
            <w:vAlign w:val="center"/>
            <w:hideMark/>
          </w:tcPr>
          <w:p w14:paraId="4025BB3D" w14:textId="6926BBD7"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4</w:t>
            </w:r>
          </w:p>
        </w:tc>
      </w:tr>
      <w:tr w:rsidR="006304B3" w:rsidRPr="006D4118" w14:paraId="152FD59C" w14:textId="77777777" w:rsidTr="00B54405">
        <w:trPr>
          <w:trHeight w:val="255"/>
        </w:trPr>
        <w:tc>
          <w:tcPr>
            <w:tcW w:w="3992" w:type="pct"/>
            <w:shd w:val="clear" w:color="auto" w:fill="C6D9F1" w:themeFill="text2" w:themeFillTint="33"/>
            <w:vAlign w:val="center"/>
            <w:hideMark/>
          </w:tcPr>
          <w:p w14:paraId="7067AD75"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F GRADBENIŠTVO</w:t>
            </w:r>
          </w:p>
        </w:tc>
        <w:tc>
          <w:tcPr>
            <w:tcW w:w="504" w:type="pct"/>
            <w:shd w:val="clear" w:color="auto" w:fill="auto"/>
            <w:noWrap/>
            <w:vAlign w:val="center"/>
            <w:hideMark/>
          </w:tcPr>
          <w:p w14:paraId="54765D49" w14:textId="5C4B1F02"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77</w:t>
            </w:r>
          </w:p>
        </w:tc>
        <w:tc>
          <w:tcPr>
            <w:tcW w:w="504" w:type="pct"/>
            <w:shd w:val="clear" w:color="auto" w:fill="auto"/>
            <w:noWrap/>
            <w:vAlign w:val="center"/>
            <w:hideMark/>
          </w:tcPr>
          <w:p w14:paraId="5BE5AD22" w14:textId="743185E4"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69</w:t>
            </w:r>
          </w:p>
        </w:tc>
      </w:tr>
      <w:tr w:rsidR="006304B3" w:rsidRPr="006D4118" w14:paraId="570ED8FE" w14:textId="77777777" w:rsidTr="00B54405">
        <w:trPr>
          <w:trHeight w:val="255"/>
        </w:trPr>
        <w:tc>
          <w:tcPr>
            <w:tcW w:w="3992" w:type="pct"/>
            <w:shd w:val="clear" w:color="auto" w:fill="C6D9F1" w:themeFill="text2" w:themeFillTint="33"/>
            <w:vAlign w:val="center"/>
            <w:hideMark/>
          </w:tcPr>
          <w:p w14:paraId="6722767F"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G TRGOVINA, VZDRŽEVANJE IN POPRAVILA MOTORNIH VOZIL</w:t>
            </w:r>
          </w:p>
        </w:tc>
        <w:tc>
          <w:tcPr>
            <w:tcW w:w="504" w:type="pct"/>
            <w:shd w:val="clear" w:color="auto" w:fill="auto"/>
            <w:noWrap/>
            <w:vAlign w:val="center"/>
            <w:hideMark/>
          </w:tcPr>
          <w:p w14:paraId="3028C226" w14:textId="0009D7A4"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115</w:t>
            </w:r>
          </w:p>
        </w:tc>
        <w:tc>
          <w:tcPr>
            <w:tcW w:w="504" w:type="pct"/>
            <w:shd w:val="clear" w:color="auto" w:fill="auto"/>
            <w:noWrap/>
            <w:vAlign w:val="center"/>
            <w:hideMark/>
          </w:tcPr>
          <w:p w14:paraId="26AD07BE" w14:textId="346D66B3"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111</w:t>
            </w:r>
          </w:p>
        </w:tc>
      </w:tr>
      <w:tr w:rsidR="006304B3" w:rsidRPr="006D4118" w14:paraId="6204AC24" w14:textId="77777777" w:rsidTr="00B54405">
        <w:trPr>
          <w:trHeight w:val="255"/>
        </w:trPr>
        <w:tc>
          <w:tcPr>
            <w:tcW w:w="3992" w:type="pct"/>
            <w:shd w:val="clear" w:color="auto" w:fill="C6D9F1" w:themeFill="text2" w:themeFillTint="33"/>
            <w:vAlign w:val="center"/>
            <w:hideMark/>
          </w:tcPr>
          <w:p w14:paraId="6FA7615C"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H PROMET IN SKLADIŠČENJE</w:t>
            </w:r>
          </w:p>
        </w:tc>
        <w:tc>
          <w:tcPr>
            <w:tcW w:w="504" w:type="pct"/>
            <w:shd w:val="clear" w:color="auto" w:fill="auto"/>
            <w:noWrap/>
            <w:vAlign w:val="center"/>
            <w:hideMark/>
          </w:tcPr>
          <w:p w14:paraId="034F0581" w14:textId="6411433E"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17</w:t>
            </w:r>
          </w:p>
        </w:tc>
        <w:tc>
          <w:tcPr>
            <w:tcW w:w="504" w:type="pct"/>
            <w:shd w:val="clear" w:color="auto" w:fill="auto"/>
            <w:noWrap/>
            <w:vAlign w:val="center"/>
            <w:hideMark/>
          </w:tcPr>
          <w:p w14:paraId="0992DBBE" w14:textId="0ABB96DB"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17</w:t>
            </w:r>
          </w:p>
        </w:tc>
      </w:tr>
      <w:tr w:rsidR="006304B3" w:rsidRPr="006D4118" w14:paraId="6995A811" w14:textId="77777777" w:rsidTr="00B54405">
        <w:trPr>
          <w:trHeight w:val="255"/>
        </w:trPr>
        <w:tc>
          <w:tcPr>
            <w:tcW w:w="3992" w:type="pct"/>
            <w:shd w:val="clear" w:color="auto" w:fill="C6D9F1" w:themeFill="text2" w:themeFillTint="33"/>
            <w:vAlign w:val="center"/>
            <w:hideMark/>
          </w:tcPr>
          <w:p w14:paraId="684CC0AD"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I GOSTINSTVO</w:t>
            </w:r>
          </w:p>
        </w:tc>
        <w:tc>
          <w:tcPr>
            <w:tcW w:w="504" w:type="pct"/>
            <w:shd w:val="clear" w:color="auto" w:fill="auto"/>
            <w:noWrap/>
            <w:vAlign w:val="center"/>
            <w:hideMark/>
          </w:tcPr>
          <w:p w14:paraId="63889512" w14:textId="0FBE5491"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41</w:t>
            </w:r>
          </w:p>
        </w:tc>
        <w:tc>
          <w:tcPr>
            <w:tcW w:w="504" w:type="pct"/>
            <w:shd w:val="clear" w:color="auto" w:fill="auto"/>
            <w:noWrap/>
            <w:vAlign w:val="center"/>
            <w:hideMark/>
          </w:tcPr>
          <w:p w14:paraId="09CBC6C8" w14:textId="21FD3594"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39</w:t>
            </w:r>
          </w:p>
        </w:tc>
      </w:tr>
      <w:tr w:rsidR="006304B3" w:rsidRPr="006D4118" w14:paraId="5A974D3D" w14:textId="77777777" w:rsidTr="00B54405">
        <w:trPr>
          <w:trHeight w:val="255"/>
        </w:trPr>
        <w:tc>
          <w:tcPr>
            <w:tcW w:w="3992" w:type="pct"/>
            <w:shd w:val="clear" w:color="auto" w:fill="C6D9F1" w:themeFill="text2" w:themeFillTint="33"/>
            <w:vAlign w:val="center"/>
            <w:hideMark/>
          </w:tcPr>
          <w:p w14:paraId="2D5D83F8"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J INFORMACIJSKE IN KOMUNIKACIJSKE DEJAVNOSTI</w:t>
            </w:r>
          </w:p>
        </w:tc>
        <w:tc>
          <w:tcPr>
            <w:tcW w:w="504" w:type="pct"/>
            <w:shd w:val="clear" w:color="auto" w:fill="auto"/>
            <w:noWrap/>
            <w:vAlign w:val="center"/>
            <w:hideMark/>
          </w:tcPr>
          <w:p w14:paraId="779C9B3B" w14:textId="53FCBDCF"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34</w:t>
            </w:r>
          </w:p>
        </w:tc>
        <w:tc>
          <w:tcPr>
            <w:tcW w:w="504" w:type="pct"/>
            <w:shd w:val="clear" w:color="auto" w:fill="auto"/>
            <w:noWrap/>
            <w:vAlign w:val="center"/>
            <w:hideMark/>
          </w:tcPr>
          <w:p w14:paraId="4DFC13FA" w14:textId="09F1EF39"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35</w:t>
            </w:r>
          </w:p>
        </w:tc>
      </w:tr>
      <w:tr w:rsidR="006304B3" w:rsidRPr="006D4118" w14:paraId="03C2E8E4" w14:textId="77777777" w:rsidTr="00B54405">
        <w:trPr>
          <w:trHeight w:val="255"/>
        </w:trPr>
        <w:tc>
          <w:tcPr>
            <w:tcW w:w="3992" w:type="pct"/>
            <w:shd w:val="clear" w:color="auto" w:fill="C6D9F1" w:themeFill="text2" w:themeFillTint="33"/>
            <w:vAlign w:val="center"/>
            <w:hideMark/>
          </w:tcPr>
          <w:p w14:paraId="797AFAD1"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K FINANČNE IN ZAVAROVALNIŠKE DEJAVNOSTI</w:t>
            </w:r>
          </w:p>
        </w:tc>
        <w:tc>
          <w:tcPr>
            <w:tcW w:w="504" w:type="pct"/>
            <w:shd w:val="clear" w:color="auto" w:fill="auto"/>
            <w:noWrap/>
            <w:vAlign w:val="center"/>
            <w:hideMark/>
          </w:tcPr>
          <w:p w14:paraId="7DF52613" w14:textId="5428239C"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8</w:t>
            </w:r>
          </w:p>
        </w:tc>
        <w:tc>
          <w:tcPr>
            <w:tcW w:w="504" w:type="pct"/>
            <w:shd w:val="clear" w:color="auto" w:fill="auto"/>
            <w:noWrap/>
            <w:vAlign w:val="center"/>
            <w:hideMark/>
          </w:tcPr>
          <w:p w14:paraId="40C2945F" w14:textId="2CF7A0F7"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10</w:t>
            </w:r>
          </w:p>
        </w:tc>
      </w:tr>
      <w:tr w:rsidR="006304B3" w:rsidRPr="006D4118" w14:paraId="0665FDC3" w14:textId="77777777" w:rsidTr="00B54405">
        <w:trPr>
          <w:trHeight w:val="255"/>
        </w:trPr>
        <w:tc>
          <w:tcPr>
            <w:tcW w:w="3992" w:type="pct"/>
            <w:shd w:val="clear" w:color="auto" w:fill="C6D9F1" w:themeFill="text2" w:themeFillTint="33"/>
            <w:vAlign w:val="center"/>
            <w:hideMark/>
          </w:tcPr>
          <w:p w14:paraId="676D2747"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L POSLOVANJE Z NEPREMIČNINAMI</w:t>
            </w:r>
          </w:p>
        </w:tc>
        <w:tc>
          <w:tcPr>
            <w:tcW w:w="504" w:type="pct"/>
            <w:shd w:val="clear" w:color="auto" w:fill="auto"/>
            <w:noWrap/>
            <w:vAlign w:val="center"/>
            <w:hideMark/>
          </w:tcPr>
          <w:p w14:paraId="6188AE53" w14:textId="628F1C3A"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8</w:t>
            </w:r>
          </w:p>
        </w:tc>
        <w:tc>
          <w:tcPr>
            <w:tcW w:w="504" w:type="pct"/>
            <w:shd w:val="clear" w:color="auto" w:fill="auto"/>
            <w:noWrap/>
            <w:vAlign w:val="center"/>
            <w:hideMark/>
          </w:tcPr>
          <w:p w14:paraId="539496B2" w14:textId="14EEFEA5"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9</w:t>
            </w:r>
          </w:p>
        </w:tc>
      </w:tr>
      <w:tr w:rsidR="006304B3" w:rsidRPr="006D4118" w14:paraId="79822BCD" w14:textId="77777777" w:rsidTr="00B54405">
        <w:trPr>
          <w:trHeight w:val="255"/>
        </w:trPr>
        <w:tc>
          <w:tcPr>
            <w:tcW w:w="3992" w:type="pct"/>
            <w:shd w:val="clear" w:color="auto" w:fill="C6D9F1" w:themeFill="text2" w:themeFillTint="33"/>
            <w:vAlign w:val="center"/>
            <w:hideMark/>
          </w:tcPr>
          <w:p w14:paraId="11C4E62D"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M STROKOVNE, ZNANSTVENE IN TEHNIČNE DEJAVNOSTI</w:t>
            </w:r>
          </w:p>
        </w:tc>
        <w:tc>
          <w:tcPr>
            <w:tcW w:w="504" w:type="pct"/>
            <w:shd w:val="clear" w:color="auto" w:fill="auto"/>
            <w:noWrap/>
            <w:vAlign w:val="center"/>
            <w:hideMark/>
          </w:tcPr>
          <w:p w14:paraId="49BF1900" w14:textId="690EE18A"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129</w:t>
            </w:r>
          </w:p>
        </w:tc>
        <w:tc>
          <w:tcPr>
            <w:tcW w:w="504" w:type="pct"/>
            <w:shd w:val="clear" w:color="auto" w:fill="auto"/>
            <w:noWrap/>
            <w:vAlign w:val="center"/>
            <w:hideMark/>
          </w:tcPr>
          <w:p w14:paraId="432EE7DF" w14:textId="4DE454B1"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132</w:t>
            </w:r>
          </w:p>
        </w:tc>
      </w:tr>
      <w:tr w:rsidR="006304B3" w:rsidRPr="006D4118" w14:paraId="2730A7C0" w14:textId="77777777" w:rsidTr="00B54405">
        <w:trPr>
          <w:trHeight w:val="255"/>
        </w:trPr>
        <w:tc>
          <w:tcPr>
            <w:tcW w:w="3992" w:type="pct"/>
            <w:shd w:val="clear" w:color="auto" w:fill="C6D9F1" w:themeFill="text2" w:themeFillTint="33"/>
            <w:vAlign w:val="center"/>
            <w:hideMark/>
          </w:tcPr>
          <w:p w14:paraId="11D756DB"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N DRUGE RAZNOVRSTNE POSLOVNE DEJAVNOSTI</w:t>
            </w:r>
          </w:p>
        </w:tc>
        <w:tc>
          <w:tcPr>
            <w:tcW w:w="504" w:type="pct"/>
            <w:shd w:val="clear" w:color="auto" w:fill="auto"/>
            <w:noWrap/>
            <w:vAlign w:val="center"/>
            <w:hideMark/>
          </w:tcPr>
          <w:p w14:paraId="0D2BBAF2" w14:textId="34CDA310"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24</w:t>
            </w:r>
          </w:p>
        </w:tc>
        <w:tc>
          <w:tcPr>
            <w:tcW w:w="504" w:type="pct"/>
            <w:shd w:val="clear" w:color="auto" w:fill="auto"/>
            <w:noWrap/>
            <w:vAlign w:val="center"/>
            <w:hideMark/>
          </w:tcPr>
          <w:p w14:paraId="61AF8FE8" w14:textId="17E3EA30"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32</w:t>
            </w:r>
          </w:p>
        </w:tc>
      </w:tr>
      <w:tr w:rsidR="006304B3" w:rsidRPr="006D4118" w14:paraId="167C5399" w14:textId="77777777" w:rsidTr="00B54405">
        <w:trPr>
          <w:trHeight w:val="255"/>
        </w:trPr>
        <w:tc>
          <w:tcPr>
            <w:tcW w:w="3992" w:type="pct"/>
            <w:shd w:val="clear" w:color="auto" w:fill="C6D9F1" w:themeFill="text2" w:themeFillTint="33"/>
            <w:vAlign w:val="center"/>
            <w:hideMark/>
          </w:tcPr>
          <w:p w14:paraId="10A03CE1"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O DEJAVNOST JAVNE UPRAVE IN OBRAMBE, DEJAVNOST OBVEZNE SOCIALNE VARNOSTI</w:t>
            </w:r>
          </w:p>
        </w:tc>
        <w:tc>
          <w:tcPr>
            <w:tcW w:w="504" w:type="pct"/>
            <w:shd w:val="clear" w:color="auto" w:fill="auto"/>
            <w:noWrap/>
            <w:vAlign w:val="center"/>
            <w:hideMark/>
          </w:tcPr>
          <w:p w14:paraId="6E4C4C31" w14:textId="005577ED"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6</w:t>
            </w:r>
          </w:p>
        </w:tc>
        <w:tc>
          <w:tcPr>
            <w:tcW w:w="504" w:type="pct"/>
            <w:shd w:val="clear" w:color="auto" w:fill="auto"/>
            <w:noWrap/>
            <w:vAlign w:val="center"/>
            <w:hideMark/>
          </w:tcPr>
          <w:p w14:paraId="0013E672" w14:textId="48CC02D1"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6</w:t>
            </w:r>
          </w:p>
        </w:tc>
      </w:tr>
      <w:tr w:rsidR="006304B3" w:rsidRPr="006D4118" w14:paraId="0F482136" w14:textId="77777777" w:rsidTr="00B54405">
        <w:trPr>
          <w:trHeight w:val="255"/>
        </w:trPr>
        <w:tc>
          <w:tcPr>
            <w:tcW w:w="3992" w:type="pct"/>
            <w:shd w:val="clear" w:color="auto" w:fill="C6D9F1" w:themeFill="text2" w:themeFillTint="33"/>
            <w:vAlign w:val="center"/>
            <w:hideMark/>
          </w:tcPr>
          <w:p w14:paraId="3A9FC031"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P IZOBRAŽEVANJE</w:t>
            </w:r>
          </w:p>
        </w:tc>
        <w:tc>
          <w:tcPr>
            <w:tcW w:w="504" w:type="pct"/>
            <w:shd w:val="clear" w:color="auto" w:fill="auto"/>
            <w:noWrap/>
            <w:vAlign w:val="center"/>
            <w:hideMark/>
          </w:tcPr>
          <w:p w14:paraId="1D9CF45C" w14:textId="4D19D80C"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32</w:t>
            </w:r>
          </w:p>
        </w:tc>
        <w:tc>
          <w:tcPr>
            <w:tcW w:w="504" w:type="pct"/>
            <w:shd w:val="clear" w:color="auto" w:fill="auto"/>
            <w:noWrap/>
            <w:vAlign w:val="center"/>
            <w:hideMark/>
          </w:tcPr>
          <w:p w14:paraId="2957258B" w14:textId="60CAA7D6"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38</w:t>
            </w:r>
          </w:p>
        </w:tc>
      </w:tr>
      <w:tr w:rsidR="006304B3" w:rsidRPr="006D4118" w14:paraId="6A468622" w14:textId="77777777" w:rsidTr="00B54405">
        <w:trPr>
          <w:trHeight w:val="255"/>
        </w:trPr>
        <w:tc>
          <w:tcPr>
            <w:tcW w:w="3992" w:type="pct"/>
            <w:shd w:val="clear" w:color="auto" w:fill="C6D9F1" w:themeFill="text2" w:themeFillTint="33"/>
            <w:vAlign w:val="center"/>
            <w:hideMark/>
          </w:tcPr>
          <w:p w14:paraId="5D2ED4AE"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Q ZDRAVSTVO IN SOCIALNO VARSTVO</w:t>
            </w:r>
          </w:p>
        </w:tc>
        <w:tc>
          <w:tcPr>
            <w:tcW w:w="504" w:type="pct"/>
            <w:shd w:val="clear" w:color="auto" w:fill="auto"/>
            <w:noWrap/>
            <w:vAlign w:val="center"/>
            <w:hideMark/>
          </w:tcPr>
          <w:p w14:paraId="68A1FCA9" w14:textId="5E847859"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31</w:t>
            </w:r>
          </w:p>
        </w:tc>
        <w:tc>
          <w:tcPr>
            <w:tcW w:w="504" w:type="pct"/>
            <w:shd w:val="clear" w:color="auto" w:fill="auto"/>
            <w:noWrap/>
            <w:vAlign w:val="center"/>
            <w:hideMark/>
          </w:tcPr>
          <w:p w14:paraId="2966DD5A" w14:textId="60B5D8A3"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31</w:t>
            </w:r>
          </w:p>
        </w:tc>
      </w:tr>
      <w:tr w:rsidR="006304B3" w:rsidRPr="006D4118" w14:paraId="14CF7A75" w14:textId="77777777" w:rsidTr="00B54405">
        <w:trPr>
          <w:trHeight w:val="255"/>
        </w:trPr>
        <w:tc>
          <w:tcPr>
            <w:tcW w:w="3992" w:type="pct"/>
            <w:shd w:val="clear" w:color="auto" w:fill="C6D9F1" w:themeFill="text2" w:themeFillTint="33"/>
            <w:vAlign w:val="center"/>
            <w:hideMark/>
          </w:tcPr>
          <w:p w14:paraId="2E94A849"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R KULTURNE, RAZVEDRILNE IN REKREACIJSKE DEJAVNOSTI</w:t>
            </w:r>
          </w:p>
        </w:tc>
        <w:tc>
          <w:tcPr>
            <w:tcW w:w="504" w:type="pct"/>
            <w:shd w:val="clear" w:color="auto" w:fill="auto"/>
            <w:noWrap/>
            <w:vAlign w:val="center"/>
            <w:hideMark/>
          </w:tcPr>
          <w:p w14:paraId="1808BB82" w14:textId="5BEB9982"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56</w:t>
            </w:r>
          </w:p>
        </w:tc>
        <w:tc>
          <w:tcPr>
            <w:tcW w:w="504" w:type="pct"/>
            <w:shd w:val="clear" w:color="auto" w:fill="auto"/>
            <w:noWrap/>
            <w:vAlign w:val="center"/>
            <w:hideMark/>
          </w:tcPr>
          <w:p w14:paraId="220E2C8A" w14:textId="08C078CB"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55</w:t>
            </w:r>
          </w:p>
        </w:tc>
      </w:tr>
      <w:tr w:rsidR="006304B3" w:rsidRPr="006D4118" w14:paraId="25B323DD" w14:textId="77777777" w:rsidTr="00B54405">
        <w:trPr>
          <w:trHeight w:val="255"/>
        </w:trPr>
        <w:tc>
          <w:tcPr>
            <w:tcW w:w="3992" w:type="pct"/>
            <w:shd w:val="clear" w:color="auto" w:fill="C6D9F1" w:themeFill="text2" w:themeFillTint="33"/>
            <w:vAlign w:val="center"/>
            <w:hideMark/>
          </w:tcPr>
          <w:p w14:paraId="7699A98D"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S DRUGE DEJAVNOSTI</w:t>
            </w:r>
          </w:p>
        </w:tc>
        <w:tc>
          <w:tcPr>
            <w:tcW w:w="504" w:type="pct"/>
            <w:shd w:val="clear" w:color="auto" w:fill="auto"/>
            <w:noWrap/>
            <w:vAlign w:val="center"/>
            <w:hideMark/>
          </w:tcPr>
          <w:p w14:paraId="000A7845" w14:textId="6334B32A"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122</w:t>
            </w:r>
          </w:p>
        </w:tc>
        <w:tc>
          <w:tcPr>
            <w:tcW w:w="504" w:type="pct"/>
            <w:shd w:val="clear" w:color="auto" w:fill="auto"/>
            <w:noWrap/>
            <w:vAlign w:val="center"/>
            <w:hideMark/>
          </w:tcPr>
          <w:p w14:paraId="2CB48DDD" w14:textId="2746107D"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131</w:t>
            </w:r>
          </w:p>
        </w:tc>
      </w:tr>
      <w:tr w:rsidR="006304B3" w:rsidRPr="006D4118" w14:paraId="776F6669" w14:textId="77777777" w:rsidTr="00B54405">
        <w:trPr>
          <w:trHeight w:val="255"/>
        </w:trPr>
        <w:tc>
          <w:tcPr>
            <w:tcW w:w="3992" w:type="pct"/>
            <w:shd w:val="clear" w:color="auto" w:fill="C6D9F1" w:themeFill="text2" w:themeFillTint="33"/>
            <w:vAlign w:val="center"/>
            <w:hideMark/>
          </w:tcPr>
          <w:p w14:paraId="6473AED3"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T DEJAVNOST GOSPODINJSTEV Z ZAPOSLENIM HIŠNIM OSEBJEM, PROIZVODNJA ZA LASTNO RABO</w:t>
            </w:r>
          </w:p>
        </w:tc>
        <w:tc>
          <w:tcPr>
            <w:tcW w:w="504" w:type="pct"/>
            <w:shd w:val="clear" w:color="auto" w:fill="auto"/>
            <w:noWrap/>
            <w:vAlign w:val="center"/>
            <w:hideMark/>
          </w:tcPr>
          <w:p w14:paraId="4506B0D0" w14:textId="25189E94"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0</w:t>
            </w:r>
          </w:p>
        </w:tc>
        <w:tc>
          <w:tcPr>
            <w:tcW w:w="504" w:type="pct"/>
            <w:shd w:val="clear" w:color="auto" w:fill="auto"/>
            <w:noWrap/>
            <w:vAlign w:val="center"/>
            <w:hideMark/>
          </w:tcPr>
          <w:p w14:paraId="2CBA0570" w14:textId="580CEE8D"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0</w:t>
            </w:r>
          </w:p>
        </w:tc>
      </w:tr>
      <w:tr w:rsidR="006304B3" w:rsidRPr="006D4118" w14:paraId="3C80213B" w14:textId="77777777" w:rsidTr="00B54405">
        <w:trPr>
          <w:trHeight w:val="255"/>
        </w:trPr>
        <w:tc>
          <w:tcPr>
            <w:tcW w:w="3992" w:type="pct"/>
            <w:shd w:val="clear" w:color="auto" w:fill="C6D9F1" w:themeFill="text2" w:themeFillTint="33"/>
            <w:vAlign w:val="center"/>
            <w:hideMark/>
          </w:tcPr>
          <w:p w14:paraId="07B8CA5A" w14:textId="77777777" w:rsidR="006304B3" w:rsidRPr="006C615D" w:rsidRDefault="006304B3" w:rsidP="006C615D">
            <w:pPr>
              <w:spacing w:after="0" w:line="240" w:lineRule="auto"/>
              <w:rPr>
                <w:rFonts w:eastAsia="Times New Roman" w:cs="Segoe UI"/>
                <w:sz w:val="20"/>
                <w:szCs w:val="20"/>
                <w:lang w:val="sl-SI" w:eastAsia="sl-SI"/>
              </w:rPr>
            </w:pPr>
            <w:r w:rsidRPr="006C615D">
              <w:rPr>
                <w:rFonts w:eastAsia="Times New Roman" w:cs="Segoe UI"/>
                <w:sz w:val="20"/>
                <w:szCs w:val="20"/>
                <w:lang w:val="sl-SI" w:eastAsia="sl-SI"/>
              </w:rPr>
              <w:t>U DEJAVNOST EKSTERITORIALNIH ORGANIZACIJ IN TELES</w:t>
            </w:r>
          </w:p>
        </w:tc>
        <w:tc>
          <w:tcPr>
            <w:tcW w:w="504" w:type="pct"/>
            <w:shd w:val="clear" w:color="auto" w:fill="auto"/>
            <w:noWrap/>
            <w:vAlign w:val="center"/>
            <w:hideMark/>
          </w:tcPr>
          <w:p w14:paraId="57378A14" w14:textId="412A489F"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0</w:t>
            </w:r>
          </w:p>
        </w:tc>
        <w:tc>
          <w:tcPr>
            <w:tcW w:w="504" w:type="pct"/>
            <w:shd w:val="clear" w:color="auto" w:fill="auto"/>
            <w:noWrap/>
            <w:vAlign w:val="center"/>
            <w:hideMark/>
          </w:tcPr>
          <w:p w14:paraId="08B901A1" w14:textId="04F2016E" w:rsidR="006304B3" w:rsidRPr="006C615D" w:rsidRDefault="006304B3" w:rsidP="000A5FF0">
            <w:pPr>
              <w:spacing w:after="0" w:line="240" w:lineRule="auto"/>
              <w:jc w:val="center"/>
              <w:rPr>
                <w:rFonts w:eastAsia="Times New Roman" w:cs="Segoe UI"/>
                <w:sz w:val="20"/>
                <w:szCs w:val="20"/>
                <w:lang w:val="sl-SI" w:eastAsia="sl-SI"/>
              </w:rPr>
            </w:pPr>
            <w:r w:rsidRPr="006C615D">
              <w:rPr>
                <w:rFonts w:eastAsia="Times New Roman" w:cs="Segoe UI"/>
                <w:sz w:val="20"/>
                <w:szCs w:val="20"/>
                <w:lang w:val="sl-SI" w:eastAsia="sl-SI"/>
              </w:rPr>
              <w:t>0</w:t>
            </w:r>
          </w:p>
        </w:tc>
      </w:tr>
      <w:tr w:rsidR="006304B3" w:rsidRPr="006D4118" w14:paraId="6B1EFDDC" w14:textId="77777777" w:rsidTr="00B54405">
        <w:trPr>
          <w:trHeight w:val="255"/>
        </w:trPr>
        <w:tc>
          <w:tcPr>
            <w:tcW w:w="3992" w:type="pct"/>
            <w:shd w:val="clear" w:color="auto" w:fill="C6D9F1" w:themeFill="text2" w:themeFillTint="33"/>
            <w:vAlign w:val="center"/>
            <w:hideMark/>
          </w:tcPr>
          <w:p w14:paraId="1A87A090" w14:textId="77777777" w:rsidR="006304B3" w:rsidRPr="006C615D" w:rsidRDefault="006304B3" w:rsidP="006C615D">
            <w:pPr>
              <w:spacing w:after="0" w:line="240" w:lineRule="auto"/>
              <w:rPr>
                <w:rFonts w:eastAsia="Times New Roman" w:cs="Segoe UI"/>
                <w:b/>
                <w:sz w:val="20"/>
                <w:szCs w:val="20"/>
                <w:lang w:val="sl-SI" w:eastAsia="sl-SI"/>
              </w:rPr>
            </w:pPr>
            <w:r w:rsidRPr="006C615D">
              <w:rPr>
                <w:rFonts w:eastAsia="Times New Roman" w:cs="Segoe UI"/>
                <w:b/>
                <w:sz w:val="20"/>
                <w:szCs w:val="20"/>
                <w:lang w:val="sl-SI" w:eastAsia="sl-SI"/>
              </w:rPr>
              <w:t>SKUPAJ</w:t>
            </w:r>
          </w:p>
        </w:tc>
        <w:tc>
          <w:tcPr>
            <w:tcW w:w="504" w:type="pct"/>
            <w:shd w:val="clear" w:color="auto" w:fill="C6D9F1" w:themeFill="text2" w:themeFillTint="33"/>
            <w:noWrap/>
            <w:vAlign w:val="center"/>
            <w:hideMark/>
          </w:tcPr>
          <w:p w14:paraId="60277CC4" w14:textId="175D003F" w:rsidR="006304B3" w:rsidRPr="006C615D" w:rsidRDefault="006304B3" w:rsidP="000A5FF0">
            <w:pPr>
              <w:spacing w:after="0" w:line="240" w:lineRule="auto"/>
              <w:jc w:val="center"/>
              <w:rPr>
                <w:rFonts w:eastAsia="Times New Roman" w:cs="Segoe UI"/>
                <w:b/>
                <w:sz w:val="20"/>
                <w:szCs w:val="20"/>
                <w:lang w:val="sl-SI" w:eastAsia="sl-SI"/>
              </w:rPr>
            </w:pPr>
            <w:r w:rsidRPr="006C615D">
              <w:rPr>
                <w:rFonts w:eastAsia="Times New Roman" w:cs="Segoe UI"/>
                <w:b/>
                <w:sz w:val="20"/>
                <w:szCs w:val="20"/>
                <w:lang w:val="sl-SI" w:eastAsia="sl-SI"/>
              </w:rPr>
              <w:t>820</w:t>
            </w:r>
          </w:p>
        </w:tc>
        <w:tc>
          <w:tcPr>
            <w:tcW w:w="504" w:type="pct"/>
            <w:shd w:val="clear" w:color="auto" w:fill="C6D9F1" w:themeFill="text2" w:themeFillTint="33"/>
            <w:noWrap/>
            <w:vAlign w:val="center"/>
            <w:hideMark/>
          </w:tcPr>
          <w:p w14:paraId="65EA5DD7" w14:textId="40120C76" w:rsidR="006304B3" w:rsidRPr="006C615D" w:rsidRDefault="006304B3" w:rsidP="000A5FF0">
            <w:pPr>
              <w:spacing w:after="0" w:line="240" w:lineRule="auto"/>
              <w:jc w:val="center"/>
              <w:rPr>
                <w:rFonts w:eastAsia="Times New Roman" w:cs="Segoe UI"/>
                <w:b/>
                <w:sz w:val="20"/>
                <w:szCs w:val="20"/>
                <w:lang w:val="sl-SI" w:eastAsia="sl-SI"/>
              </w:rPr>
            </w:pPr>
            <w:r w:rsidRPr="006C615D">
              <w:rPr>
                <w:rFonts w:eastAsia="Times New Roman" w:cs="Segoe UI"/>
                <w:b/>
                <w:sz w:val="20"/>
                <w:szCs w:val="20"/>
                <w:lang w:val="sl-SI" w:eastAsia="sl-SI"/>
              </w:rPr>
              <w:t>843</w:t>
            </w:r>
          </w:p>
        </w:tc>
      </w:tr>
    </w:tbl>
    <w:p w14:paraId="1EFDCB53" w14:textId="65D73477" w:rsidR="006D4118" w:rsidRDefault="006D4118" w:rsidP="007D5D9C">
      <w:pPr>
        <w:spacing w:after="0" w:line="240" w:lineRule="auto"/>
        <w:rPr>
          <w:sz w:val="20"/>
          <w:szCs w:val="20"/>
        </w:rPr>
      </w:pPr>
      <w:r w:rsidRPr="00324CE3">
        <w:rPr>
          <w:sz w:val="20"/>
          <w:szCs w:val="20"/>
        </w:rPr>
        <w:t>Vir: Statističn</w:t>
      </w:r>
      <w:r w:rsidR="00DE3D2D">
        <w:rPr>
          <w:sz w:val="20"/>
          <w:szCs w:val="20"/>
        </w:rPr>
        <w:t>i urad Republike Slovenije, 2017</w:t>
      </w:r>
      <w:r w:rsidRPr="00324CE3">
        <w:rPr>
          <w:sz w:val="20"/>
          <w:szCs w:val="20"/>
        </w:rPr>
        <w:t>.</w:t>
      </w:r>
    </w:p>
    <w:p w14:paraId="0C049A31" w14:textId="77777777" w:rsidR="006304B3" w:rsidRPr="00324CE3" w:rsidRDefault="006304B3" w:rsidP="007D5D9C">
      <w:pPr>
        <w:spacing w:after="0" w:line="240" w:lineRule="auto"/>
        <w:rPr>
          <w:sz w:val="20"/>
          <w:szCs w:val="20"/>
        </w:rPr>
      </w:pPr>
    </w:p>
    <w:p w14:paraId="6423E355" w14:textId="7A63BF56" w:rsidR="006304B3" w:rsidRDefault="006304B3" w:rsidP="006304B3">
      <w:pPr>
        <w:spacing w:after="0"/>
        <w:jc w:val="both"/>
        <w:rPr>
          <w:lang w:val="sl-SI"/>
        </w:rPr>
      </w:pPr>
      <w:r>
        <w:rPr>
          <w:lang w:val="sl-SI"/>
        </w:rPr>
        <w:t>Iz zgornje tabele je razvidno, da je g</w:t>
      </w:r>
      <w:r w:rsidRPr="006D4118">
        <w:rPr>
          <w:lang w:val="sl-SI"/>
        </w:rPr>
        <w:t>lede na standardno klas</w:t>
      </w:r>
      <w:r>
        <w:rPr>
          <w:lang w:val="sl-SI"/>
        </w:rPr>
        <w:t>ifikacijo (v nadaljevanju SKD) v občini</w:t>
      </w:r>
      <w:r w:rsidRPr="006D4118">
        <w:rPr>
          <w:lang w:val="sl-SI"/>
        </w:rPr>
        <w:t xml:space="preserve"> leta 201</w:t>
      </w:r>
      <w:r>
        <w:rPr>
          <w:lang w:val="sl-SI"/>
        </w:rPr>
        <w:t>5</w:t>
      </w:r>
      <w:r w:rsidRPr="006D4118">
        <w:rPr>
          <w:lang w:val="sl-SI"/>
        </w:rPr>
        <w:t xml:space="preserve"> največ podjetij delovalo na področju</w:t>
      </w:r>
      <w:r>
        <w:rPr>
          <w:lang w:val="sl-SI"/>
        </w:rPr>
        <w:t xml:space="preserve"> M</w:t>
      </w:r>
      <w:r w:rsidRPr="006D4118">
        <w:rPr>
          <w:lang w:val="sl-SI"/>
        </w:rPr>
        <w:t xml:space="preserve"> strokovne, znanstvene in tehnične dejavnosti</w:t>
      </w:r>
      <w:r>
        <w:rPr>
          <w:lang w:val="sl-SI"/>
        </w:rPr>
        <w:t xml:space="preserve"> (132)</w:t>
      </w:r>
      <w:r w:rsidRPr="006D4118">
        <w:rPr>
          <w:lang w:val="sl-SI"/>
        </w:rPr>
        <w:t xml:space="preserve"> in na področju</w:t>
      </w:r>
      <w:r>
        <w:rPr>
          <w:lang w:val="sl-SI"/>
        </w:rPr>
        <w:t xml:space="preserve"> S</w:t>
      </w:r>
      <w:r w:rsidRPr="006D4118">
        <w:rPr>
          <w:lang w:val="sl-SI"/>
        </w:rPr>
        <w:t xml:space="preserve"> </w:t>
      </w:r>
      <w:r>
        <w:rPr>
          <w:lang w:val="sl-SI"/>
        </w:rPr>
        <w:t>drugih dejavnosti (131)</w:t>
      </w:r>
      <w:r w:rsidRPr="006D4118">
        <w:rPr>
          <w:lang w:val="sl-SI"/>
        </w:rPr>
        <w:t>. Sledita področje</w:t>
      </w:r>
      <w:r>
        <w:rPr>
          <w:lang w:val="sl-SI"/>
        </w:rPr>
        <w:t xml:space="preserve"> G</w:t>
      </w:r>
      <w:r w:rsidRPr="006D4118">
        <w:rPr>
          <w:lang w:val="sl-SI"/>
        </w:rPr>
        <w:t xml:space="preserve"> trgovine, vzdrževanja in popravila motornih vozil</w:t>
      </w:r>
      <w:r>
        <w:rPr>
          <w:lang w:val="sl-SI"/>
        </w:rPr>
        <w:t xml:space="preserve"> (111)</w:t>
      </w:r>
      <w:r w:rsidRPr="006D4118">
        <w:rPr>
          <w:lang w:val="sl-SI"/>
        </w:rPr>
        <w:t xml:space="preserve"> in</w:t>
      </w:r>
      <w:r>
        <w:rPr>
          <w:lang w:val="sl-SI"/>
        </w:rPr>
        <w:t xml:space="preserve"> C</w:t>
      </w:r>
      <w:r w:rsidRPr="006D4118">
        <w:rPr>
          <w:lang w:val="sl-SI"/>
        </w:rPr>
        <w:t xml:space="preserve"> predelovale dejavnosti</w:t>
      </w:r>
      <w:r>
        <w:rPr>
          <w:lang w:val="sl-SI"/>
        </w:rPr>
        <w:t xml:space="preserve"> (111)</w:t>
      </w:r>
      <w:r w:rsidRPr="006D4118">
        <w:rPr>
          <w:lang w:val="sl-SI"/>
        </w:rPr>
        <w:t>.</w:t>
      </w:r>
    </w:p>
    <w:p w14:paraId="5FB03D00" w14:textId="77777777" w:rsidR="00DB1515" w:rsidRPr="006D4118" w:rsidRDefault="00DB1515" w:rsidP="006304B3">
      <w:pPr>
        <w:spacing w:after="0"/>
        <w:jc w:val="both"/>
        <w:rPr>
          <w:highlight w:val="cyan"/>
          <w:lang w:val="sl-SI"/>
        </w:rPr>
      </w:pPr>
    </w:p>
    <w:p w14:paraId="3E582972" w14:textId="71D34D0A" w:rsidR="006D4118" w:rsidRPr="008B1FBA" w:rsidRDefault="008B1FBA" w:rsidP="006C615D">
      <w:pPr>
        <w:pStyle w:val="Napis"/>
      </w:pPr>
      <w:bookmarkStart w:id="37" w:name="_Toc503184427"/>
      <w:r w:rsidRPr="008B1FBA">
        <w:t xml:space="preserve">Tabela </w:t>
      </w:r>
      <w:r w:rsidRPr="008B1FBA">
        <w:fldChar w:fldCharType="begin"/>
      </w:r>
      <w:r w:rsidRPr="008B1FBA">
        <w:instrText xml:space="preserve"> SEQ Tabela \* ARABIC </w:instrText>
      </w:r>
      <w:r w:rsidRPr="008B1FBA">
        <w:fldChar w:fldCharType="separate"/>
      </w:r>
      <w:r w:rsidR="00223134">
        <w:rPr>
          <w:noProof/>
        </w:rPr>
        <w:t>6</w:t>
      </w:r>
      <w:r w:rsidRPr="008B1FBA">
        <w:fldChar w:fldCharType="end"/>
      </w:r>
      <w:r w:rsidRPr="008B1FBA">
        <w:t xml:space="preserve">: </w:t>
      </w:r>
      <w:r w:rsidR="006D4118" w:rsidRPr="008B1FBA">
        <w:t xml:space="preserve">Število podjetij po velikosti v letih </w:t>
      </w:r>
      <w:r w:rsidR="00DE3D2D">
        <w:t xml:space="preserve">2014 in 2015 v občini </w:t>
      </w:r>
      <w:r w:rsidR="006304B3">
        <w:t>Ravne na Koroškem</w:t>
      </w:r>
      <w:bookmarkEnd w:id="37"/>
    </w:p>
    <w:tbl>
      <w:tblPr>
        <w:tblW w:w="4962" w:type="pct"/>
        <w:tblInd w:w="70" w:type="dxa"/>
        <w:tblCellMar>
          <w:left w:w="70" w:type="dxa"/>
          <w:right w:w="70" w:type="dxa"/>
        </w:tblCellMar>
        <w:tblLook w:val="04A0" w:firstRow="1" w:lastRow="0" w:firstColumn="1" w:lastColumn="0" w:noHBand="0" w:noVBand="1"/>
      </w:tblPr>
      <w:tblGrid>
        <w:gridCol w:w="547"/>
        <w:gridCol w:w="1704"/>
        <w:gridCol w:w="1651"/>
        <w:gridCol w:w="1651"/>
        <w:gridCol w:w="1651"/>
        <w:gridCol w:w="1767"/>
      </w:tblGrid>
      <w:tr w:rsidR="006D4118" w:rsidRPr="006D4118" w14:paraId="2C338DCD" w14:textId="77777777" w:rsidTr="00B54405">
        <w:trPr>
          <w:trHeight w:val="255"/>
        </w:trPr>
        <w:tc>
          <w:tcPr>
            <w:tcW w:w="304" w:type="pct"/>
            <w:tcBorders>
              <w:top w:val="single" w:sz="12" w:space="0" w:color="000000" w:themeColor="text1"/>
              <w:left w:val="single" w:sz="12" w:space="0" w:color="000000" w:themeColor="text1"/>
              <w:bottom w:val="single" w:sz="8" w:space="0" w:color="auto"/>
              <w:right w:val="single" w:sz="8" w:space="0" w:color="auto"/>
            </w:tcBorders>
            <w:shd w:val="clear" w:color="auto" w:fill="8DB3E2" w:themeFill="text2" w:themeFillTint="66"/>
            <w:vAlign w:val="center"/>
            <w:hideMark/>
          </w:tcPr>
          <w:p w14:paraId="573AD1DB" w14:textId="77777777" w:rsidR="006D4118" w:rsidRPr="00105067" w:rsidRDefault="006D4118" w:rsidP="00105067">
            <w:pPr>
              <w:spacing w:after="0" w:line="240" w:lineRule="auto"/>
              <w:rPr>
                <w:rFonts w:eastAsia="Times New Roman" w:cs="Times New Roman"/>
                <w:b/>
                <w:color w:val="000000"/>
                <w:sz w:val="20"/>
                <w:szCs w:val="20"/>
                <w:lang w:eastAsia="sl-SI"/>
              </w:rPr>
            </w:pPr>
            <w:r w:rsidRPr="00105067">
              <w:rPr>
                <w:rFonts w:eastAsia="Times New Roman" w:cs="Times New Roman"/>
                <w:b/>
                <w:color w:val="000000"/>
                <w:sz w:val="20"/>
                <w:szCs w:val="20"/>
                <w:lang w:eastAsia="sl-SI"/>
              </w:rPr>
              <w:t> </w:t>
            </w:r>
          </w:p>
        </w:tc>
        <w:tc>
          <w:tcPr>
            <w:tcW w:w="950" w:type="pct"/>
            <w:tcBorders>
              <w:top w:val="single" w:sz="12" w:space="0" w:color="000000" w:themeColor="text1"/>
              <w:left w:val="nil"/>
              <w:bottom w:val="single" w:sz="8" w:space="0" w:color="auto"/>
              <w:right w:val="single" w:sz="8" w:space="0" w:color="auto"/>
            </w:tcBorders>
            <w:shd w:val="clear" w:color="auto" w:fill="8DB3E2" w:themeFill="text2" w:themeFillTint="66"/>
            <w:vAlign w:val="center"/>
            <w:hideMark/>
          </w:tcPr>
          <w:p w14:paraId="0691976D" w14:textId="77777777" w:rsidR="006D4118" w:rsidRPr="00105067" w:rsidRDefault="006D4118" w:rsidP="00105067">
            <w:pPr>
              <w:spacing w:after="0" w:line="240" w:lineRule="auto"/>
              <w:rPr>
                <w:rFonts w:eastAsia="Times New Roman" w:cs="Arial"/>
                <w:b/>
                <w:color w:val="000000"/>
                <w:sz w:val="20"/>
                <w:szCs w:val="20"/>
                <w:lang w:eastAsia="sl-SI"/>
              </w:rPr>
            </w:pPr>
            <w:r w:rsidRPr="00105067">
              <w:rPr>
                <w:rFonts w:eastAsia="Times New Roman" w:cs="Arial"/>
                <w:b/>
                <w:color w:val="000000"/>
                <w:sz w:val="20"/>
                <w:szCs w:val="20"/>
                <w:lang w:eastAsia="sl-SI"/>
              </w:rPr>
              <w:t> </w:t>
            </w:r>
          </w:p>
        </w:tc>
        <w:tc>
          <w:tcPr>
            <w:tcW w:w="920" w:type="pct"/>
            <w:tcBorders>
              <w:top w:val="single" w:sz="12" w:space="0" w:color="000000" w:themeColor="text1"/>
              <w:left w:val="nil"/>
              <w:bottom w:val="single" w:sz="8" w:space="0" w:color="auto"/>
              <w:right w:val="single" w:sz="8" w:space="0" w:color="auto"/>
            </w:tcBorders>
            <w:shd w:val="clear" w:color="auto" w:fill="8DB3E2" w:themeFill="text2" w:themeFillTint="66"/>
            <w:vAlign w:val="center"/>
            <w:hideMark/>
          </w:tcPr>
          <w:p w14:paraId="1A6AF469" w14:textId="77777777" w:rsidR="006D4118" w:rsidRPr="00105067" w:rsidRDefault="006D4118" w:rsidP="00105067">
            <w:pPr>
              <w:spacing w:after="0" w:line="240" w:lineRule="auto"/>
              <w:rPr>
                <w:rFonts w:eastAsia="Times New Roman" w:cs="Arial"/>
                <w:b/>
                <w:color w:val="000000"/>
                <w:sz w:val="20"/>
                <w:szCs w:val="20"/>
                <w:lang w:eastAsia="sl-SI"/>
              </w:rPr>
            </w:pPr>
            <w:r w:rsidRPr="00105067">
              <w:rPr>
                <w:rFonts w:eastAsia="Times New Roman" w:cs="Arial"/>
                <w:b/>
                <w:color w:val="000000"/>
                <w:sz w:val="20"/>
                <w:szCs w:val="20"/>
                <w:lang w:eastAsia="sl-SI"/>
              </w:rPr>
              <w:t>Gospodarske družbe</w:t>
            </w:r>
          </w:p>
        </w:tc>
        <w:tc>
          <w:tcPr>
            <w:tcW w:w="920" w:type="pct"/>
            <w:tcBorders>
              <w:top w:val="single" w:sz="12" w:space="0" w:color="000000" w:themeColor="text1"/>
              <w:left w:val="nil"/>
              <w:bottom w:val="single" w:sz="8" w:space="0" w:color="auto"/>
              <w:right w:val="single" w:sz="8" w:space="0" w:color="auto"/>
            </w:tcBorders>
            <w:shd w:val="clear" w:color="auto" w:fill="8DB3E2" w:themeFill="text2" w:themeFillTint="66"/>
            <w:vAlign w:val="center"/>
            <w:hideMark/>
          </w:tcPr>
          <w:p w14:paraId="142F2262" w14:textId="7172A6AC" w:rsidR="006D4118" w:rsidRPr="00105067" w:rsidRDefault="006D4118" w:rsidP="00105067">
            <w:pPr>
              <w:spacing w:after="0" w:line="240" w:lineRule="auto"/>
              <w:rPr>
                <w:rFonts w:eastAsia="Times New Roman" w:cs="Arial"/>
                <w:b/>
                <w:color w:val="000000"/>
                <w:sz w:val="20"/>
                <w:szCs w:val="20"/>
                <w:lang w:eastAsia="sl-SI"/>
              </w:rPr>
            </w:pPr>
            <w:r w:rsidRPr="00105067">
              <w:rPr>
                <w:rFonts w:eastAsia="Times New Roman" w:cs="Arial"/>
                <w:b/>
                <w:color w:val="000000"/>
                <w:sz w:val="20"/>
                <w:szCs w:val="20"/>
                <w:lang w:eastAsia="sl-SI"/>
              </w:rPr>
              <w:t>Druge pravne osebe</w:t>
            </w:r>
            <w:r w:rsidR="00DB25D1" w:rsidRPr="00105067">
              <w:rPr>
                <w:rFonts w:eastAsia="Times New Roman" w:cs="Arial"/>
                <w:b/>
                <w:color w:val="000000"/>
                <w:sz w:val="20"/>
                <w:szCs w:val="20"/>
                <w:lang w:eastAsia="sl-SI"/>
              </w:rPr>
              <w:t>*</w:t>
            </w:r>
          </w:p>
        </w:tc>
        <w:tc>
          <w:tcPr>
            <w:tcW w:w="920" w:type="pct"/>
            <w:tcBorders>
              <w:top w:val="single" w:sz="12" w:space="0" w:color="000000" w:themeColor="text1"/>
              <w:left w:val="nil"/>
              <w:bottom w:val="single" w:sz="8" w:space="0" w:color="auto"/>
              <w:right w:val="single" w:sz="8" w:space="0" w:color="auto"/>
            </w:tcBorders>
            <w:shd w:val="clear" w:color="auto" w:fill="8DB3E2" w:themeFill="text2" w:themeFillTint="66"/>
            <w:vAlign w:val="center"/>
            <w:hideMark/>
          </w:tcPr>
          <w:p w14:paraId="6F46D2F4" w14:textId="77777777" w:rsidR="006D4118" w:rsidRPr="00105067" w:rsidRDefault="006D4118" w:rsidP="00105067">
            <w:pPr>
              <w:spacing w:after="0" w:line="240" w:lineRule="auto"/>
              <w:rPr>
                <w:rFonts w:eastAsia="Times New Roman" w:cs="Arial"/>
                <w:b/>
                <w:color w:val="000000"/>
                <w:sz w:val="20"/>
                <w:szCs w:val="20"/>
                <w:lang w:eastAsia="sl-SI"/>
              </w:rPr>
            </w:pPr>
            <w:r w:rsidRPr="00105067">
              <w:rPr>
                <w:rFonts w:eastAsia="Times New Roman" w:cs="Arial"/>
                <w:b/>
                <w:color w:val="000000"/>
                <w:sz w:val="20"/>
                <w:szCs w:val="20"/>
                <w:lang w:eastAsia="sl-SI"/>
              </w:rPr>
              <w:t>Fizične osebe</w:t>
            </w:r>
          </w:p>
        </w:tc>
        <w:tc>
          <w:tcPr>
            <w:tcW w:w="985" w:type="pct"/>
            <w:tcBorders>
              <w:top w:val="single" w:sz="12" w:space="0" w:color="000000" w:themeColor="text1"/>
              <w:left w:val="nil"/>
              <w:bottom w:val="single" w:sz="8" w:space="0" w:color="auto"/>
              <w:right w:val="single" w:sz="12" w:space="0" w:color="000000" w:themeColor="text1"/>
            </w:tcBorders>
            <w:shd w:val="clear" w:color="auto" w:fill="8DB3E2" w:themeFill="text2" w:themeFillTint="66"/>
            <w:vAlign w:val="center"/>
            <w:hideMark/>
          </w:tcPr>
          <w:p w14:paraId="0B17D42E" w14:textId="77777777" w:rsidR="006D4118" w:rsidRPr="00105067" w:rsidRDefault="006D4118" w:rsidP="00105067">
            <w:pPr>
              <w:spacing w:after="0" w:line="240" w:lineRule="auto"/>
              <w:rPr>
                <w:rFonts w:eastAsia="Times New Roman" w:cs="Arial"/>
                <w:b/>
                <w:color w:val="000000"/>
                <w:sz w:val="20"/>
                <w:szCs w:val="20"/>
                <w:lang w:eastAsia="sl-SI"/>
              </w:rPr>
            </w:pPr>
            <w:r w:rsidRPr="00105067">
              <w:rPr>
                <w:rFonts w:eastAsia="Times New Roman" w:cs="Arial"/>
                <w:b/>
                <w:color w:val="000000"/>
                <w:sz w:val="20"/>
                <w:szCs w:val="20"/>
                <w:lang w:eastAsia="sl-SI"/>
              </w:rPr>
              <w:t>Skupaj</w:t>
            </w:r>
          </w:p>
        </w:tc>
      </w:tr>
      <w:tr w:rsidR="006304B3" w:rsidRPr="006D4118" w14:paraId="639D1C1B" w14:textId="77777777" w:rsidTr="00B54405">
        <w:trPr>
          <w:trHeight w:val="255"/>
        </w:trPr>
        <w:tc>
          <w:tcPr>
            <w:tcW w:w="304" w:type="pct"/>
            <w:vMerge w:val="restart"/>
            <w:tcBorders>
              <w:top w:val="nil"/>
              <w:left w:val="single" w:sz="12" w:space="0" w:color="000000" w:themeColor="text1"/>
              <w:right w:val="single" w:sz="8" w:space="0" w:color="auto"/>
            </w:tcBorders>
            <w:shd w:val="clear" w:color="auto" w:fill="C6D9F1" w:themeFill="text2" w:themeFillTint="33"/>
            <w:vAlign w:val="center"/>
            <w:hideMark/>
          </w:tcPr>
          <w:p w14:paraId="50D3C7F0" w14:textId="77777777" w:rsidR="006304B3" w:rsidRPr="00105067" w:rsidRDefault="006304B3" w:rsidP="00105067">
            <w:pPr>
              <w:spacing w:after="0" w:line="240" w:lineRule="auto"/>
              <w:rPr>
                <w:rFonts w:eastAsia="Times New Roman" w:cs="Arial"/>
                <w:b/>
                <w:color w:val="000000"/>
                <w:sz w:val="20"/>
                <w:szCs w:val="20"/>
                <w:lang w:val="sl-SI" w:eastAsia="sl-SI"/>
              </w:rPr>
            </w:pPr>
            <w:r w:rsidRPr="00105067">
              <w:rPr>
                <w:rFonts w:eastAsia="Times New Roman" w:cs="Arial"/>
                <w:b/>
                <w:color w:val="000000"/>
                <w:sz w:val="20"/>
                <w:szCs w:val="20"/>
                <w:lang w:val="sl-SI" w:eastAsia="sl-SI"/>
              </w:rPr>
              <w:t>2014</w:t>
            </w:r>
          </w:p>
        </w:tc>
        <w:tc>
          <w:tcPr>
            <w:tcW w:w="950" w:type="pct"/>
            <w:tcBorders>
              <w:top w:val="nil"/>
              <w:left w:val="nil"/>
              <w:bottom w:val="single" w:sz="8" w:space="0" w:color="auto"/>
              <w:right w:val="single" w:sz="8" w:space="0" w:color="auto"/>
            </w:tcBorders>
            <w:shd w:val="clear" w:color="auto" w:fill="C6D9F1" w:themeFill="text2" w:themeFillTint="33"/>
            <w:vAlign w:val="center"/>
            <w:hideMark/>
          </w:tcPr>
          <w:p w14:paraId="67AA338D" w14:textId="77777777" w:rsidR="006304B3" w:rsidRPr="00105067" w:rsidRDefault="006304B3" w:rsidP="00105067">
            <w:pPr>
              <w:spacing w:after="0" w:line="240" w:lineRule="auto"/>
              <w:rPr>
                <w:rFonts w:eastAsia="Times New Roman" w:cs="Arial"/>
                <w:color w:val="000000"/>
                <w:sz w:val="20"/>
                <w:szCs w:val="20"/>
                <w:lang w:val="sl-SI" w:eastAsia="sl-SI"/>
              </w:rPr>
            </w:pPr>
            <w:r w:rsidRPr="00105067">
              <w:rPr>
                <w:rFonts w:eastAsia="Times New Roman" w:cs="Arial"/>
                <w:color w:val="000000"/>
                <w:sz w:val="20"/>
                <w:szCs w:val="20"/>
                <w:lang w:val="sl-SI" w:eastAsia="sl-SI"/>
              </w:rPr>
              <w:t>Mikro podjetje</w:t>
            </w:r>
          </w:p>
        </w:tc>
        <w:tc>
          <w:tcPr>
            <w:tcW w:w="920" w:type="pct"/>
            <w:tcBorders>
              <w:top w:val="nil"/>
              <w:left w:val="nil"/>
              <w:bottom w:val="single" w:sz="8" w:space="0" w:color="auto"/>
              <w:right w:val="single" w:sz="8" w:space="0" w:color="auto"/>
            </w:tcBorders>
            <w:shd w:val="clear" w:color="auto" w:fill="auto"/>
            <w:noWrap/>
            <w:vAlign w:val="center"/>
            <w:hideMark/>
          </w:tcPr>
          <w:p w14:paraId="0788A19C" w14:textId="602981CA" w:rsidR="006304B3" w:rsidRPr="00105067" w:rsidRDefault="006304B3" w:rsidP="00105067">
            <w:pPr>
              <w:spacing w:after="0" w:line="240" w:lineRule="auto"/>
              <w:rPr>
                <w:rFonts w:eastAsia="Times New Roman" w:cs="Arial"/>
                <w:color w:val="000000"/>
                <w:sz w:val="20"/>
                <w:szCs w:val="20"/>
                <w:lang w:val="sl-SI" w:eastAsia="sl-SI"/>
              </w:rPr>
            </w:pPr>
            <w:r w:rsidRPr="00105067">
              <w:rPr>
                <w:rFonts w:eastAsia="Times New Roman" w:cs="Arial"/>
                <w:color w:val="000000"/>
                <w:sz w:val="20"/>
                <w:szCs w:val="20"/>
                <w:lang w:val="sl-SI" w:eastAsia="sl-SI"/>
              </w:rPr>
              <w:t>181</w:t>
            </w:r>
          </w:p>
        </w:tc>
        <w:tc>
          <w:tcPr>
            <w:tcW w:w="920" w:type="pct"/>
            <w:tcBorders>
              <w:top w:val="nil"/>
              <w:left w:val="nil"/>
              <w:bottom w:val="single" w:sz="8" w:space="0" w:color="auto"/>
              <w:right w:val="single" w:sz="8" w:space="0" w:color="auto"/>
            </w:tcBorders>
            <w:shd w:val="clear" w:color="auto" w:fill="auto"/>
            <w:noWrap/>
            <w:vAlign w:val="center"/>
            <w:hideMark/>
          </w:tcPr>
          <w:p w14:paraId="1FAC9B0A" w14:textId="461B5223" w:rsidR="006304B3" w:rsidRPr="00105067" w:rsidRDefault="006304B3" w:rsidP="00105067">
            <w:pPr>
              <w:spacing w:after="0" w:line="240" w:lineRule="auto"/>
              <w:rPr>
                <w:rFonts w:eastAsia="Times New Roman" w:cs="Arial"/>
                <w:color w:val="000000"/>
                <w:sz w:val="20"/>
                <w:szCs w:val="20"/>
                <w:lang w:val="sl-SI" w:eastAsia="sl-SI"/>
              </w:rPr>
            </w:pPr>
            <w:r w:rsidRPr="00105067">
              <w:rPr>
                <w:rFonts w:eastAsia="Times New Roman" w:cs="Arial"/>
                <w:color w:val="000000"/>
                <w:sz w:val="20"/>
                <w:szCs w:val="20"/>
                <w:lang w:val="sl-SI" w:eastAsia="sl-SI"/>
              </w:rPr>
              <w:t>138</w:t>
            </w:r>
          </w:p>
        </w:tc>
        <w:tc>
          <w:tcPr>
            <w:tcW w:w="920" w:type="pct"/>
            <w:tcBorders>
              <w:top w:val="nil"/>
              <w:left w:val="nil"/>
              <w:bottom w:val="single" w:sz="8" w:space="0" w:color="auto"/>
              <w:right w:val="single" w:sz="8" w:space="0" w:color="auto"/>
            </w:tcBorders>
            <w:shd w:val="clear" w:color="auto" w:fill="auto"/>
            <w:noWrap/>
            <w:vAlign w:val="center"/>
            <w:hideMark/>
          </w:tcPr>
          <w:p w14:paraId="3BC49F68" w14:textId="02739398" w:rsidR="006304B3" w:rsidRPr="00105067" w:rsidRDefault="006304B3" w:rsidP="00105067">
            <w:pPr>
              <w:spacing w:after="0" w:line="240" w:lineRule="auto"/>
              <w:rPr>
                <w:rFonts w:eastAsia="Times New Roman" w:cs="Arial"/>
                <w:color w:val="000000"/>
                <w:sz w:val="20"/>
                <w:szCs w:val="20"/>
                <w:lang w:val="sl-SI" w:eastAsia="sl-SI"/>
              </w:rPr>
            </w:pPr>
            <w:r w:rsidRPr="00105067">
              <w:rPr>
                <w:rFonts w:eastAsia="Times New Roman" w:cs="Arial"/>
                <w:color w:val="000000"/>
                <w:sz w:val="20"/>
                <w:szCs w:val="20"/>
                <w:lang w:val="sl-SI" w:eastAsia="sl-SI"/>
              </w:rPr>
              <w:t>442</w:t>
            </w:r>
          </w:p>
        </w:tc>
        <w:tc>
          <w:tcPr>
            <w:tcW w:w="985" w:type="pct"/>
            <w:tcBorders>
              <w:top w:val="nil"/>
              <w:left w:val="nil"/>
              <w:bottom w:val="single" w:sz="8" w:space="0" w:color="auto"/>
              <w:right w:val="single" w:sz="12" w:space="0" w:color="000000" w:themeColor="text1"/>
            </w:tcBorders>
            <w:shd w:val="clear" w:color="auto" w:fill="C6D9F1" w:themeFill="text2" w:themeFillTint="33"/>
            <w:vAlign w:val="center"/>
            <w:hideMark/>
          </w:tcPr>
          <w:p w14:paraId="01242B48" w14:textId="278645B0" w:rsidR="006304B3" w:rsidRPr="00105067" w:rsidRDefault="006304B3" w:rsidP="00105067">
            <w:pPr>
              <w:spacing w:after="0" w:line="240" w:lineRule="auto"/>
              <w:rPr>
                <w:rFonts w:eastAsia="Times New Roman" w:cs="Arial"/>
                <w:color w:val="000000"/>
                <w:sz w:val="20"/>
                <w:szCs w:val="20"/>
                <w:lang w:val="sl-SI" w:eastAsia="sl-SI"/>
              </w:rPr>
            </w:pPr>
            <w:r w:rsidRPr="00105067">
              <w:rPr>
                <w:rFonts w:eastAsia="Times New Roman" w:cs="Arial"/>
                <w:color w:val="000000"/>
                <w:sz w:val="20"/>
                <w:szCs w:val="20"/>
                <w:lang w:val="sl-SI" w:eastAsia="sl-SI"/>
              </w:rPr>
              <w:t>761</w:t>
            </w:r>
          </w:p>
        </w:tc>
      </w:tr>
      <w:tr w:rsidR="006304B3" w:rsidRPr="006D4118" w14:paraId="7C59C6EA" w14:textId="77777777" w:rsidTr="00B54405">
        <w:trPr>
          <w:trHeight w:val="255"/>
        </w:trPr>
        <w:tc>
          <w:tcPr>
            <w:tcW w:w="304" w:type="pct"/>
            <w:vMerge/>
            <w:tcBorders>
              <w:left w:val="single" w:sz="12" w:space="0" w:color="000000" w:themeColor="text1"/>
              <w:right w:val="single" w:sz="8" w:space="0" w:color="auto"/>
            </w:tcBorders>
            <w:shd w:val="clear" w:color="auto" w:fill="C6D9F1" w:themeFill="text2" w:themeFillTint="33"/>
            <w:vAlign w:val="center"/>
            <w:hideMark/>
          </w:tcPr>
          <w:p w14:paraId="1D4C256F" w14:textId="77777777" w:rsidR="006304B3" w:rsidRPr="00105067" w:rsidRDefault="006304B3" w:rsidP="00105067">
            <w:pPr>
              <w:spacing w:after="0" w:line="240" w:lineRule="auto"/>
              <w:rPr>
                <w:rFonts w:eastAsia="Times New Roman" w:cs="Arial"/>
                <w:b/>
                <w:color w:val="000000"/>
                <w:sz w:val="20"/>
                <w:szCs w:val="20"/>
                <w:lang w:eastAsia="sl-SI"/>
              </w:rPr>
            </w:pPr>
          </w:p>
        </w:tc>
        <w:tc>
          <w:tcPr>
            <w:tcW w:w="950" w:type="pct"/>
            <w:tcBorders>
              <w:top w:val="nil"/>
              <w:left w:val="nil"/>
              <w:bottom w:val="single" w:sz="8" w:space="0" w:color="auto"/>
              <w:right w:val="single" w:sz="8" w:space="0" w:color="auto"/>
            </w:tcBorders>
            <w:shd w:val="clear" w:color="auto" w:fill="C6D9F1" w:themeFill="text2" w:themeFillTint="33"/>
            <w:vAlign w:val="center"/>
            <w:hideMark/>
          </w:tcPr>
          <w:p w14:paraId="0D44C84D" w14:textId="77777777"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Majhno podjetje</w:t>
            </w:r>
          </w:p>
        </w:tc>
        <w:tc>
          <w:tcPr>
            <w:tcW w:w="920" w:type="pct"/>
            <w:tcBorders>
              <w:top w:val="nil"/>
              <w:left w:val="nil"/>
              <w:bottom w:val="single" w:sz="8" w:space="0" w:color="auto"/>
              <w:right w:val="single" w:sz="8" w:space="0" w:color="auto"/>
            </w:tcBorders>
            <w:shd w:val="clear" w:color="auto" w:fill="auto"/>
            <w:noWrap/>
            <w:vAlign w:val="center"/>
            <w:hideMark/>
          </w:tcPr>
          <w:p w14:paraId="22C4F58F" w14:textId="6A891C26"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23</w:t>
            </w:r>
          </w:p>
        </w:tc>
        <w:tc>
          <w:tcPr>
            <w:tcW w:w="920" w:type="pct"/>
            <w:tcBorders>
              <w:top w:val="nil"/>
              <w:left w:val="nil"/>
              <w:bottom w:val="single" w:sz="8" w:space="0" w:color="auto"/>
              <w:right w:val="single" w:sz="8" w:space="0" w:color="auto"/>
            </w:tcBorders>
            <w:shd w:val="clear" w:color="auto" w:fill="auto"/>
            <w:noWrap/>
            <w:vAlign w:val="center"/>
            <w:hideMark/>
          </w:tcPr>
          <w:p w14:paraId="790D42A4" w14:textId="7A93E486"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10</w:t>
            </w:r>
          </w:p>
        </w:tc>
        <w:tc>
          <w:tcPr>
            <w:tcW w:w="920" w:type="pct"/>
            <w:tcBorders>
              <w:top w:val="nil"/>
              <w:left w:val="nil"/>
              <w:bottom w:val="single" w:sz="8" w:space="0" w:color="auto"/>
              <w:right w:val="single" w:sz="8" w:space="0" w:color="auto"/>
            </w:tcBorders>
            <w:shd w:val="clear" w:color="auto" w:fill="auto"/>
            <w:noWrap/>
            <w:vAlign w:val="center"/>
            <w:hideMark/>
          </w:tcPr>
          <w:p w14:paraId="0CC289AA" w14:textId="6929D16F"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8</w:t>
            </w:r>
          </w:p>
        </w:tc>
        <w:tc>
          <w:tcPr>
            <w:tcW w:w="985" w:type="pct"/>
            <w:tcBorders>
              <w:top w:val="nil"/>
              <w:left w:val="nil"/>
              <w:bottom w:val="single" w:sz="8" w:space="0" w:color="auto"/>
              <w:right w:val="single" w:sz="12" w:space="0" w:color="000000" w:themeColor="text1"/>
            </w:tcBorders>
            <w:shd w:val="clear" w:color="auto" w:fill="C6D9F1" w:themeFill="text2" w:themeFillTint="33"/>
            <w:vAlign w:val="center"/>
            <w:hideMark/>
          </w:tcPr>
          <w:p w14:paraId="1E27EA72" w14:textId="397DB1F3"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41</w:t>
            </w:r>
          </w:p>
        </w:tc>
      </w:tr>
      <w:tr w:rsidR="006304B3" w:rsidRPr="006D4118" w14:paraId="7711A416" w14:textId="77777777" w:rsidTr="00B54405">
        <w:trPr>
          <w:trHeight w:val="255"/>
        </w:trPr>
        <w:tc>
          <w:tcPr>
            <w:tcW w:w="304" w:type="pct"/>
            <w:vMerge/>
            <w:tcBorders>
              <w:left w:val="single" w:sz="12" w:space="0" w:color="000000" w:themeColor="text1"/>
              <w:right w:val="single" w:sz="8" w:space="0" w:color="auto"/>
            </w:tcBorders>
            <w:shd w:val="clear" w:color="auto" w:fill="C6D9F1" w:themeFill="text2" w:themeFillTint="33"/>
            <w:vAlign w:val="center"/>
            <w:hideMark/>
          </w:tcPr>
          <w:p w14:paraId="1B31055B" w14:textId="77777777" w:rsidR="006304B3" w:rsidRPr="00105067" w:rsidRDefault="006304B3" w:rsidP="00105067">
            <w:pPr>
              <w:spacing w:after="0" w:line="240" w:lineRule="auto"/>
              <w:rPr>
                <w:rFonts w:eastAsia="Times New Roman" w:cs="Arial"/>
                <w:b/>
                <w:color w:val="000000"/>
                <w:sz w:val="20"/>
                <w:szCs w:val="20"/>
                <w:lang w:eastAsia="sl-SI"/>
              </w:rPr>
            </w:pPr>
          </w:p>
        </w:tc>
        <w:tc>
          <w:tcPr>
            <w:tcW w:w="950" w:type="pct"/>
            <w:tcBorders>
              <w:top w:val="nil"/>
              <w:left w:val="nil"/>
              <w:bottom w:val="single" w:sz="8" w:space="0" w:color="auto"/>
              <w:right w:val="single" w:sz="8" w:space="0" w:color="auto"/>
            </w:tcBorders>
            <w:shd w:val="clear" w:color="auto" w:fill="C6D9F1" w:themeFill="text2" w:themeFillTint="33"/>
            <w:vAlign w:val="center"/>
            <w:hideMark/>
          </w:tcPr>
          <w:p w14:paraId="42A741C2" w14:textId="77777777"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Srednje podjetje</w:t>
            </w:r>
          </w:p>
        </w:tc>
        <w:tc>
          <w:tcPr>
            <w:tcW w:w="920" w:type="pct"/>
            <w:tcBorders>
              <w:top w:val="nil"/>
              <w:left w:val="nil"/>
              <w:bottom w:val="single" w:sz="8" w:space="0" w:color="auto"/>
              <w:right w:val="single" w:sz="8" w:space="0" w:color="auto"/>
            </w:tcBorders>
            <w:shd w:val="clear" w:color="auto" w:fill="auto"/>
            <w:noWrap/>
            <w:vAlign w:val="center"/>
            <w:hideMark/>
          </w:tcPr>
          <w:p w14:paraId="2592972E" w14:textId="4B3254A5"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11</w:t>
            </w:r>
          </w:p>
        </w:tc>
        <w:tc>
          <w:tcPr>
            <w:tcW w:w="920" w:type="pct"/>
            <w:tcBorders>
              <w:top w:val="nil"/>
              <w:left w:val="nil"/>
              <w:bottom w:val="single" w:sz="8" w:space="0" w:color="auto"/>
              <w:right w:val="single" w:sz="8" w:space="0" w:color="auto"/>
            </w:tcBorders>
            <w:shd w:val="clear" w:color="auto" w:fill="auto"/>
            <w:noWrap/>
            <w:vAlign w:val="center"/>
            <w:hideMark/>
          </w:tcPr>
          <w:p w14:paraId="03BE822D" w14:textId="6D7B1F2D"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6</w:t>
            </w:r>
          </w:p>
        </w:tc>
        <w:tc>
          <w:tcPr>
            <w:tcW w:w="920" w:type="pct"/>
            <w:tcBorders>
              <w:top w:val="nil"/>
              <w:left w:val="nil"/>
              <w:bottom w:val="single" w:sz="8" w:space="0" w:color="auto"/>
              <w:right w:val="single" w:sz="8" w:space="0" w:color="auto"/>
            </w:tcBorders>
            <w:shd w:val="clear" w:color="auto" w:fill="auto"/>
            <w:noWrap/>
            <w:vAlign w:val="center"/>
            <w:hideMark/>
          </w:tcPr>
          <w:p w14:paraId="3E94B03F" w14:textId="58085E52"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0</w:t>
            </w:r>
          </w:p>
        </w:tc>
        <w:tc>
          <w:tcPr>
            <w:tcW w:w="985" w:type="pct"/>
            <w:tcBorders>
              <w:top w:val="nil"/>
              <w:left w:val="nil"/>
              <w:bottom w:val="single" w:sz="8" w:space="0" w:color="auto"/>
              <w:right w:val="single" w:sz="12" w:space="0" w:color="000000" w:themeColor="text1"/>
            </w:tcBorders>
            <w:shd w:val="clear" w:color="auto" w:fill="C6D9F1" w:themeFill="text2" w:themeFillTint="33"/>
            <w:vAlign w:val="center"/>
            <w:hideMark/>
          </w:tcPr>
          <w:p w14:paraId="693A27B1" w14:textId="1F9DF290"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17</w:t>
            </w:r>
          </w:p>
        </w:tc>
      </w:tr>
      <w:tr w:rsidR="006304B3" w:rsidRPr="006D4118" w14:paraId="50BBBD07" w14:textId="77777777" w:rsidTr="00B54405">
        <w:trPr>
          <w:trHeight w:val="255"/>
        </w:trPr>
        <w:tc>
          <w:tcPr>
            <w:tcW w:w="304" w:type="pct"/>
            <w:vMerge/>
            <w:tcBorders>
              <w:left w:val="single" w:sz="12" w:space="0" w:color="000000" w:themeColor="text1"/>
              <w:bottom w:val="single" w:sz="8" w:space="0" w:color="auto"/>
              <w:right w:val="single" w:sz="8" w:space="0" w:color="auto"/>
            </w:tcBorders>
            <w:shd w:val="clear" w:color="auto" w:fill="C6D9F1" w:themeFill="text2" w:themeFillTint="33"/>
            <w:vAlign w:val="center"/>
            <w:hideMark/>
          </w:tcPr>
          <w:p w14:paraId="7AD0EAAE" w14:textId="77777777" w:rsidR="006304B3" w:rsidRPr="00105067" w:rsidRDefault="006304B3" w:rsidP="00105067">
            <w:pPr>
              <w:spacing w:after="0" w:line="240" w:lineRule="auto"/>
              <w:rPr>
                <w:rFonts w:eastAsia="Times New Roman" w:cs="Arial"/>
                <w:b/>
                <w:color w:val="000000"/>
                <w:sz w:val="20"/>
                <w:szCs w:val="20"/>
                <w:lang w:eastAsia="sl-SI"/>
              </w:rPr>
            </w:pPr>
          </w:p>
        </w:tc>
        <w:tc>
          <w:tcPr>
            <w:tcW w:w="950" w:type="pct"/>
            <w:tcBorders>
              <w:top w:val="nil"/>
              <w:left w:val="nil"/>
              <w:bottom w:val="single" w:sz="8" w:space="0" w:color="auto"/>
              <w:right w:val="single" w:sz="8" w:space="0" w:color="auto"/>
            </w:tcBorders>
            <w:shd w:val="clear" w:color="auto" w:fill="C6D9F1" w:themeFill="text2" w:themeFillTint="33"/>
            <w:vAlign w:val="center"/>
            <w:hideMark/>
          </w:tcPr>
          <w:p w14:paraId="3BC81DCE" w14:textId="77777777"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Veliko podjetje</w:t>
            </w:r>
          </w:p>
        </w:tc>
        <w:tc>
          <w:tcPr>
            <w:tcW w:w="920" w:type="pct"/>
            <w:tcBorders>
              <w:top w:val="nil"/>
              <w:left w:val="nil"/>
              <w:bottom w:val="single" w:sz="8" w:space="0" w:color="auto"/>
              <w:right w:val="single" w:sz="8" w:space="0" w:color="auto"/>
            </w:tcBorders>
            <w:shd w:val="clear" w:color="auto" w:fill="auto"/>
            <w:noWrap/>
            <w:vAlign w:val="center"/>
            <w:hideMark/>
          </w:tcPr>
          <w:p w14:paraId="072C46C6" w14:textId="0D371D22"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1</w:t>
            </w:r>
          </w:p>
        </w:tc>
        <w:tc>
          <w:tcPr>
            <w:tcW w:w="920" w:type="pct"/>
            <w:tcBorders>
              <w:top w:val="nil"/>
              <w:left w:val="nil"/>
              <w:bottom w:val="single" w:sz="8" w:space="0" w:color="auto"/>
              <w:right w:val="single" w:sz="8" w:space="0" w:color="auto"/>
            </w:tcBorders>
            <w:shd w:val="clear" w:color="auto" w:fill="auto"/>
            <w:noWrap/>
            <w:vAlign w:val="center"/>
            <w:hideMark/>
          </w:tcPr>
          <w:p w14:paraId="48A3D2BA" w14:textId="46775194"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0</w:t>
            </w:r>
          </w:p>
        </w:tc>
        <w:tc>
          <w:tcPr>
            <w:tcW w:w="920" w:type="pct"/>
            <w:tcBorders>
              <w:top w:val="nil"/>
              <w:left w:val="nil"/>
              <w:bottom w:val="single" w:sz="8" w:space="0" w:color="auto"/>
              <w:right w:val="single" w:sz="8" w:space="0" w:color="auto"/>
            </w:tcBorders>
            <w:shd w:val="clear" w:color="auto" w:fill="auto"/>
            <w:noWrap/>
            <w:vAlign w:val="center"/>
            <w:hideMark/>
          </w:tcPr>
          <w:p w14:paraId="4FD7F745" w14:textId="03660FDB"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0</w:t>
            </w:r>
          </w:p>
        </w:tc>
        <w:tc>
          <w:tcPr>
            <w:tcW w:w="985" w:type="pct"/>
            <w:tcBorders>
              <w:top w:val="nil"/>
              <w:left w:val="nil"/>
              <w:bottom w:val="single" w:sz="8" w:space="0" w:color="auto"/>
              <w:right w:val="single" w:sz="12" w:space="0" w:color="000000" w:themeColor="text1"/>
            </w:tcBorders>
            <w:shd w:val="clear" w:color="auto" w:fill="C6D9F1" w:themeFill="text2" w:themeFillTint="33"/>
            <w:vAlign w:val="center"/>
            <w:hideMark/>
          </w:tcPr>
          <w:p w14:paraId="2B35F9C5" w14:textId="70DAEAD4"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1</w:t>
            </w:r>
          </w:p>
        </w:tc>
      </w:tr>
      <w:tr w:rsidR="006304B3" w:rsidRPr="006D4118" w14:paraId="70027025" w14:textId="77777777" w:rsidTr="00B54405">
        <w:trPr>
          <w:trHeight w:val="255"/>
        </w:trPr>
        <w:tc>
          <w:tcPr>
            <w:tcW w:w="304" w:type="pct"/>
            <w:vMerge w:val="restart"/>
            <w:tcBorders>
              <w:top w:val="nil"/>
              <w:left w:val="single" w:sz="12" w:space="0" w:color="000000" w:themeColor="text1"/>
              <w:right w:val="single" w:sz="8" w:space="0" w:color="auto"/>
            </w:tcBorders>
            <w:shd w:val="clear" w:color="auto" w:fill="C6D9F1" w:themeFill="text2" w:themeFillTint="33"/>
            <w:vAlign w:val="center"/>
            <w:hideMark/>
          </w:tcPr>
          <w:p w14:paraId="4D4F93CD" w14:textId="77777777" w:rsidR="006304B3" w:rsidRPr="00105067" w:rsidRDefault="006304B3" w:rsidP="00105067">
            <w:pPr>
              <w:spacing w:after="0" w:line="240" w:lineRule="auto"/>
              <w:rPr>
                <w:rFonts w:eastAsia="Times New Roman" w:cs="Arial"/>
                <w:b/>
                <w:color w:val="000000"/>
                <w:sz w:val="20"/>
                <w:szCs w:val="20"/>
                <w:lang w:val="sl-SI" w:eastAsia="sl-SI"/>
              </w:rPr>
            </w:pPr>
            <w:r w:rsidRPr="00105067">
              <w:rPr>
                <w:rFonts w:eastAsia="Times New Roman" w:cs="Arial"/>
                <w:b/>
                <w:color w:val="000000"/>
                <w:sz w:val="20"/>
                <w:szCs w:val="20"/>
                <w:lang w:val="sl-SI" w:eastAsia="sl-SI"/>
              </w:rPr>
              <w:t>2015</w:t>
            </w:r>
          </w:p>
        </w:tc>
        <w:tc>
          <w:tcPr>
            <w:tcW w:w="950" w:type="pct"/>
            <w:tcBorders>
              <w:top w:val="nil"/>
              <w:left w:val="nil"/>
              <w:bottom w:val="single" w:sz="8" w:space="0" w:color="auto"/>
              <w:right w:val="single" w:sz="8" w:space="0" w:color="auto"/>
            </w:tcBorders>
            <w:shd w:val="clear" w:color="auto" w:fill="C6D9F1" w:themeFill="text2" w:themeFillTint="33"/>
            <w:vAlign w:val="center"/>
            <w:hideMark/>
          </w:tcPr>
          <w:p w14:paraId="00E60CA6" w14:textId="77777777" w:rsidR="006304B3" w:rsidRPr="00105067" w:rsidRDefault="006304B3" w:rsidP="00105067">
            <w:pPr>
              <w:spacing w:after="0" w:line="240" w:lineRule="auto"/>
              <w:rPr>
                <w:rFonts w:eastAsia="Times New Roman" w:cs="Arial"/>
                <w:color w:val="000000"/>
                <w:sz w:val="20"/>
                <w:szCs w:val="20"/>
                <w:lang w:val="sl-SI" w:eastAsia="sl-SI"/>
              </w:rPr>
            </w:pPr>
            <w:r w:rsidRPr="00105067">
              <w:rPr>
                <w:rFonts w:eastAsia="Times New Roman" w:cs="Arial"/>
                <w:color w:val="000000"/>
                <w:sz w:val="20"/>
                <w:szCs w:val="20"/>
                <w:lang w:val="sl-SI" w:eastAsia="sl-SI"/>
              </w:rPr>
              <w:t>Mikro podjetje</w:t>
            </w:r>
          </w:p>
        </w:tc>
        <w:tc>
          <w:tcPr>
            <w:tcW w:w="920" w:type="pct"/>
            <w:tcBorders>
              <w:top w:val="nil"/>
              <w:left w:val="nil"/>
              <w:bottom w:val="single" w:sz="8" w:space="0" w:color="auto"/>
              <w:right w:val="single" w:sz="8" w:space="0" w:color="auto"/>
            </w:tcBorders>
            <w:shd w:val="clear" w:color="auto" w:fill="auto"/>
            <w:noWrap/>
            <w:vAlign w:val="center"/>
            <w:hideMark/>
          </w:tcPr>
          <w:p w14:paraId="147FE25F" w14:textId="6D99DF5A" w:rsidR="006304B3" w:rsidRPr="00105067" w:rsidRDefault="006304B3" w:rsidP="00105067">
            <w:pPr>
              <w:spacing w:after="0" w:line="240" w:lineRule="auto"/>
              <w:rPr>
                <w:rFonts w:eastAsia="Times New Roman" w:cs="Arial"/>
                <w:color w:val="000000"/>
                <w:sz w:val="20"/>
                <w:szCs w:val="20"/>
                <w:lang w:val="sl-SI" w:eastAsia="sl-SI"/>
              </w:rPr>
            </w:pPr>
            <w:r w:rsidRPr="00105067">
              <w:rPr>
                <w:rFonts w:eastAsia="Times New Roman" w:cs="Arial"/>
                <w:color w:val="000000"/>
                <w:sz w:val="20"/>
                <w:szCs w:val="20"/>
                <w:lang w:val="sl-SI" w:eastAsia="sl-SI"/>
              </w:rPr>
              <w:t>183</w:t>
            </w:r>
          </w:p>
        </w:tc>
        <w:tc>
          <w:tcPr>
            <w:tcW w:w="920" w:type="pct"/>
            <w:tcBorders>
              <w:top w:val="nil"/>
              <w:left w:val="nil"/>
              <w:bottom w:val="single" w:sz="8" w:space="0" w:color="auto"/>
              <w:right w:val="single" w:sz="8" w:space="0" w:color="auto"/>
            </w:tcBorders>
            <w:shd w:val="clear" w:color="auto" w:fill="auto"/>
            <w:noWrap/>
            <w:vAlign w:val="center"/>
            <w:hideMark/>
          </w:tcPr>
          <w:p w14:paraId="091C147B" w14:textId="66ACFA23" w:rsidR="006304B3" w:rsidRPr="00105067" w:rsidRDefault="006304B3" w:rsidP="00105067">
            <w:pPr>
              <w:spacing w:after="0" w:line="240" w:lineRule="auto"/>
              <w:rPr>
                <w:rFonts w:eastAsia="Times New Roman" w:cs="Arial"/>
                <w:color w:val="000000"/>
                <w:sz w:val="20"/>
                <w:szCs w:val="20"/>
                <w:lang w:val="sl-SI" w:eastAsia="sl-SI"/>
              </w:rPr>
            </w:pPr>
            <w:r w:rsidRPr="00105067">
              <w:rPr>
                <w:rFonts w:eastAsia="Times New Roman" w:cs="Arial"/>
                <w:color w:val="000000"/>
                <w:sz w:val="20"/>
                <w:szCs w:val="20"/>
                <w:lang w:val="sl-SI" w:eastAsia="sl-SI"/>
              </w:rPr>
              <w:t>142</w:t>
            </w:r>
          </w:p>
        </w:tc>
        <w:tc>
          <w:tcPr>
            <w:tcW w:w="920" w:type="pct"/>
            <w:tcBorders>
              <w:top w:val="nil"/>
              <w:left w:val="nil"/>
              <w:bottom w:val="single" w:sz="8" w:space="0" w:color="auto"/>
              <w:right w:val="single" w:sz="8" w:space="0" w:color="auto"/>
            </w:tcBorders>
            <w:shd w:val="clear" w:color="auto" w:fill="auto"/>
            <w:noWrap/>
            <w:vAlign w:val="center"/>
            <w:hideMark/>
          </w:tcPr>
          <w:p w14:paraId="154A79FB" w14:textId="795C331B" w:rsidR="006304B3" w:rsidRPr="00105067" w:rsidRDefault="006304B3" w:rsidP="00105067">
            <w:pPr>
              <w:spacing w:after="0" w:line="240" w:lineRule="auto"/>
              <w:rPr>
                <w:rFonts w:eastAsia="Times New Roman" w:cs="Arial"/>
                <w:color w:val="000000"/>
                <w:sz w:val="20"/>
                <w:szCs w:val="20"/>
                <w:lang w:val="sl-SI" w:eastAsia="sl-SI"/>
              </w:rPr>
            </w:pPr>
            <w:r w:rsidRPr="00105067">
              <w:rPr>
                <w:rFonts w:eastAsia="Times New Roman" w:cs="Arial"/>
                <w:color w:val="000000"/>
                <w:sz w:val="20"/>
                <w:szCs w:val="20"/>
                <w:lang w:val="sl-SI" w:eastAsia="sl-SI"/>
              </w:rPr>
              <w:t>462</w:t>
            </w:r>
          </w:p>
        </w:tc>
        <w:tc>
          <w:tcPr>
            <w:tcW w:w="985" w:type="pct"/>
            <w:tcBorders>
              <w:top w:val="nil"/>
              <w:left w:val="nil"/>
              <w:bottom w:val="single" w:sz="8" w:space="0" w:color="auto"/>
              <w:right w:val="single" w:sz="12" w:space="0" w:color="000000" w:themeColor="text1"/>
            </w:tcBorders>
            <w:shd w:val="clear" w:color="auto" w:fill="C6D9F1" w:themeFill="text2" w:themeFillTint="33"/>
            <w:vAlign w:val="center"/>
            <w:hideMark/>
          </w:tcPr>
          <w:p w14:paraId="6536525C" w14:textId="61567D25" w:rsidR="006304B3" w:rsidRPr="00105067" w:rsidRDefault="006304B3" w:rsidP="00105067">
            <w:pPr>
              <w:spacing w:after="0" w:line="240" w:lineRule="auto"/>
              <w:rPr>
                <w:rFonts w:eastAsia="Times New Roman" w:cs="Arial"/>
                <w:color w:val="000000"/>
                <w:sz w:val="20"/>
                <w:szCs w:val="20"/>
                <w:lang w:val="sl-SI" w:eastAsia="sl-SI"/>
              </w:rPr>
            </w:pPr>
            <w:r w:rsidRPr="00105067">
              <w:rPr>
                <w:rFonts w:eastAsia="Times New Roman" w:cs="Arial"/>
                <w:color w:val="000000"/>
                <w:sz w:val="20"/>
                <w:szCs w:val="20"/>
                <w:lang w:val="sl-SI" w:eastAsia="sl-SI"/>
              </w:rPr>
              <w:t>787</w:t>
            </w:r>
          </w:p>
        </w:tc>
      </w:tr>
      <w:tr w:rsidR="006304B3" w:rsidRPr="006D4118" w14:paraId="0A111896" w14:textId="77777777" w:rsidTr="00B54405">
        <w:trPr>
          <w:trHeight w:val="255"/>
        </w:trPr>
        <w:tc>
          <w:tcPr>
            <w:tcW w:w="304" w:type="pct"/>
            <w:vMerge/>
            <w:tcBorders>
              <w:left w:val="single" w:sz="12" w:space="0" w:color="000000" w:themeColor="text1"/>
              <w:right w:val="single" w:sz="8" w:space="0" w:color="auto"/>
            </w:tcBorders>
            <w:shd w:val="clear" w:color="auto" w:fill="C6D9F1" w:themeFill="text2" w:themeFillTint="33"/>
            <w:vAlign w:val="center"/>
            <w:hideMark/>
          </w:tcPr>
          <w:p w14:paraId="28951FFF" w14:textId="77777777" w:rsidR="006304B3" w:rsidRPr="00105067" w:rsidRDefault="006304B3" w:rsidP="00105067">
            <w:pPr>
              <w:spacing w:after="0" w:line="240" w:lineRule="auto"/>
              <w:rPr>
                <w:rFonts w:eastAsia="Times New Roman" w:cs="Arial"/>
                <w:b/>
                <w:color w:val="000000"/>
                <w:sz w:val="20"/>
                <w:szCs w:val="20"/>
                <w:lang w:eastAsia="sl-SI"/>
              </w:rPr>
            </w:pPr>
          </w:p>
        </w:tc>
        <w:tc>
          <w:tcPr>
            <w:tcW w:w="950" w:type="pct"/>
            <w:tcBorders>
              <w:top w:val="nil"/>
              <w:left w:val="nil"/>
              <w:bottom w:val="single" w:sz="8" w:space="0" w:color="auto"/>
              <w:right w:val="single" w:sz="8" w:space="0" w:color="auto"/>
            </w:tcBorders>
            <w:shd w:val="clear" w:color="auto" w:fill="C6D9F1" w:themeFill="text2" w:themeFillTint="33"/>
            <w:vAlign w:val="center"/>
            <w:hideMark/>
          </w:tcPr>
          <w:p w14:paraId="7BF94A7B" w14:textId="77777777"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Majhno podjetje</w:t>
            </w:r>
          </w:p>
        </w:tc>
        <w:tc>
          <w:tcPr>
            <w:tcW w:w="920" w:type="pct"/>
            <w:tcBorders>
              <w:top w:val="nil"/>
              <w:left w:val="nil"/>
              <w:bottom w:val="single" w:sz="8" w:space="0" w:color="auto"/>
              <w:right w:val="single" w:sz="8" w:space="0" w:color="auto"/>
            </w:tcBorders>
            <w:shd w:val="clear" w:color="auto" w:fill="auto"/>
            <w:noWrap/>
            <w:vAlign w:val="center"/>
            <w:hideMark/>
          </w:tcPr>
          <w:p w14:paraId="25AB5083" w14:textId="3AD7D992"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23</w:t>
            </w:r>
          </w:p>
        </w:tc>
        <w:tc>
          <w:tcPr>
            <w:tcW w:w="920" w:type="pct"/>
            <w:tcBorders>
              <w:top w:val="nil"/>
              <w:left w:val="nil"/>
              <w:bottom w:val="single" w:sz="8" w:space="0" w:color="auto"/>
              <w:right w:val="single" w:sz="8" w:space="0" w:color="auto"/>
            </w:tcBorders>
            <w:shd w:val="clear" w:color="auto" w:fill="auto"/>
            <w:noWrap/>
            <w:vAlign w:val="center"/>
            <w:hideMark/>
          </w:tcPr>
          <w:p w14:paraId="383C86EF" w14:textId="1594CB36"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9</w:t>
            </w:r>
          </w:p>
        </w:tc>
        <w:tc>
          <w:tcPr>
            <w:tcW w:w="920" w:type="pct"/>
            <w:tcBorders>
              <w:top w:val="nil"/>
              <w:left w:val="nil"/>
              <w:bottom w:val="single" w:sz="8" w:space="0" w:color="auto"/>
              <w:right w:val="single" w:sz="8" w:space="0" w:color="auto"/>
            </w:tcBorders>
            <w:shd w:val="clear" w:color="auto" w:fill="auto"/>
            <w:noWrap/>
            <w:vAlign w:val="center"/>
            <w:hideMark/>
          </w:tcPr>
          <w:p w14:paraId="05115465" w14:textId="4C7A7DF6"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6</w:t>
            </w:r>
          </w:p>
        </w:tc>
        <w:tc>
          <w:tcPr>
            <w:tcW w:w="985" w:type="pct"/>
            <w:tcBorders>
              <w:top w:val="nil"/>
              <w:left w:val="nil"/>
              <w:bottom w:val="single" w:sz="8" w:space="0" w:color="auto"/>
              <w:right w:val="single" w:sz="12" w:space="0" w:color="000000" w:themeColor="text1"/>
            </w:tcBorders>
            <w:shd w:val="clear" w:color="auto" w:fill="C6D9F1" w:themeFill="text2" w:themeFillTint="33"/>
            <w:vAlign w:val="center"/>
            <w:hideMark/>
          </w:tcPr>
          <w:p w14:paraId="04DF6ACE" w14:textId="1D3326DD"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38</w:t>
            </w:r>
          </w:p>
        </w:tc>
      </w:tr>
      <w:tr w:rsidR="006304B3" w:rsidRPr="006D4118" w14:paraId="211908BD" w14:textId="77777777" w:rsidTr="00B54405">
        <w:trPr>
          <w:trHeight w:val="255"/>
        </w:trPr>
        <w:tc>
          <w:tcPr>
            <w:tcW w:w="304" w:type="pct"/>
            <w:vMerge/>
            <w:tcBorders>
              <w:left w:val="single" w:sz="12" w:space="0" w:color="000000" w:themeColor="text1"/>
              <w:right w:val="single" w:sz="8" w:space="0" w:color="auto"/>
            </w:tcBorders>
            <w:shd w:val="clear" w:color="auto" w:fill="C6D9F1" w:themeFill="text2" w:themeFillTint="33"/>
            <w:vAlign w:val="center"/>
            <w:hideMark/>
          </w:tcPr>
          <w:p w14:paraId="4CE8EB5D" w14:textId="77777777" w:rsidR="006304B3" w:rsidRPr="00105067" w:rsidRDefault="006304B3" w:rsidP="00105067">
            <w:pPr>
              <w:spacing w:after="0" w:line="240" w:lineRule="auto"/>
              <w:rPr>
                <w:rFonts w:eastAsia="Times New Roman" w:cs="Arial"/>
                <w:b/>
                <w:color w:val="000000"/>
                <w:sz w:val="20"/>
                <w:szCs w:val="20"/>
                <w:lang w:eastAsia="sl-SI"/>
              </w:rPr>
            </w:pPr>
          </w:p>
        </w:tc>
        <w:tc>
          <w:tcPr>
            <w:tcW w:w="950" w:type="pct"/>
            <w:tcBorders>
              <w:top w:val="nil"/>
              <w:left w:val="nil"/>
              <w:bottom w:val="single" w:sz="8" w:space="0" w:color="auto"/>
              <w:right w:val="single" w:sz="8" w:space="0" w:color="auto"/>
            </w:tcBorders>
            <w:shd w:val="clear" w:color="auto" w:fill="C6D9F1" w:themeFill="text2" w:themeFillTint="33"/>
            <w:vAlign w:val="center"/>
            <w:hideMark/>
          </w:tcPr>
          <w:p w14:paraId="1E9A2375" w14:textId="77777777"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Srednje podjetje</w:t>
            </w:r>
          </w:p>
        </w:tc>
        <w:tc>
          <w:tcPr>
            <w:tcW w:w="920" w:type="pct"/>
            <w:tcBorders>
              <w:top w:val="nil"/>
              <w:left w:val="nil"/>
              <w:bottom w:val="single" w:sz="8" w:space="0" w:color="auto"/>
              <w:right w:val="single" w:sz="8" w:space="0" w:color="auto"/>
            </w:tcBorders>
            <w:shd w:val="clear" w:color="auto" w:fill="auto"/>
            <w:noWrap/>
            <w:vAlign w:val="center"/>
            <w:hideMark/>
          </w:tcPr>
          <w:p w14:paraId="1A4EFCB9" w14:textId="55F140A2"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11</w:t>
            </w:r>
          </w:p>
        </w:tc>
        <w:tc>
          <w:tcPr>
            <w:tcW w:w="920" w:type="pct"/>
            <w:tcBorders>
              <w:top w:val="nil"/>
              <w:left w:val="nil"/>
              <w:bottom w:val="single" w:sz="8" w:space="0" w:color="auto"/>
              <w:right w:val="single" w:sz="8" w:space="0" w:color="auto"/>
            </w:tcBorders>
            <w:shd w:val="clear" w:color="auto" w:fill="auto"/>
            <w:noWrap/>
            <w:vAlign w:val="center"/>
            <w:hideMark/>
          </w:tcPr>
          <w:p w14:paraId="6342080B" w14:textId="552868C5"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6</w:t>
            </w:r>
          </w:p>
        </w:tc>
        <w:tc>
          <w:tcPr>
            <w:tcW w:w="920" w:type="pct"/>
            <w:tcBorders>
              <w:top w:val="nil"/>
              <w:left w:val="nil"/>
              <w:bottom w:val="single" w:sz="8" w:space="0" w:color="auto"/>
              <w:right w:val="single" w:sz="8" w:space="0" w:color="auto"/>
            </w:tcBorders>
            <w:shd w:val="clear" w:color="auto" w:fill="auto"/>
            <w:noWrap/>
            <w:vAlign w:val="center"/>
            <w:hideMark/>
          </w:tcPr>
          <w:p w14:paraId="773B68BB" w14:textId="0BD7C112"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0</w:t>
            </w:r>
          </w:p>
        </w:tc>
        <w:tc>
          <w:tcPr>
            <w:tcW w:w="985" w:type="pct"/>
            <w:tcBorders>
              <w:top w:val="nil"/>
              <w:left w:val="nil"/>
              <w:bottom w:val="single" w:sz="8" w:space="0" w:color="auto"/>
              <w:right w:val="single" w:sz="12" w:space="0" w:color="000000" w:themeColor="text1"/>
            </w:tcBorders>
            <w:shd w:val="clear" w:color="auto" w:fill="C6D9F1" w:themeFill="text2" w:themeFillTint="33"/>
            <w:vAlign w:val="center"/>
            <w:hideMark/>
          </w:tcPr>
          <w:p w14:paraId="3D2DCCDD" w14:textId="4E67D9B8"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17</w:t>
            </w:r>
          </w:p>
        </w:tc>
      </w:tr>
      <w:tr w:rsidR="006304B3" w:rsidRPr="006D4118" w14:paraId="0C1D1601" w14:textId="77777777" w:rsidTr="00B54405">
        <w:trPr>
          <w:trHeight w:val="255"/>
        </w:trPr>
        <w:tc>
          <w:tcPr>
            <w:tcW w:w="304" w:type="pct"/>
            <w:vMerge/>
            <w:tcBorders>
              <w:left w:val="single" w:sz="12" w:space="0" w:color="000000" w:themeColor="text1"/>
              <w:bottom w:val="single" w:sz="12" w:space="0" w:color="000000" w:themeColor="text1"/>
              <w:right w:val="single" w:sz="8" w:space="0" w:color="auto"/>
            </w:tcBorders>
            <w:shd w:val="clear" w:color="auto" w:fill="C6D9F1" w:themeFill="text2" w:themeFillTint="33"/>
            <w:vAlign w:val="center"/>
            <w:hideMark/>
          </w:tcPr>
          <w:p w14:paraId="5870F4F4" w14:textId="77777777" w:rsidR="006304B3" w:rsidRPr="00105067" w:rsidRDefault="006304B3" w:rsidP="00105067">
            <w:pPr>
              <w:spacing w:after="0" w:line="240" w:lineRule="auto"/>
              <w:rPr>
                <w:rFonts w:eastAsia="Times New Roman" w:cs="Arial"/>
                <w:b/>
                <w:color w:val="000000"/>
                <w:sz w:val="20"/>
                <w:szCs w:val="20"/>
                <w:lang w:eastAsia="sl-SI"/>
              </w:rPr>
            </w:pPr>
          </w:p>
        </w:tc>
        <w:tc>
          <w:tcPr>
            <w:tcW w:w="950" w:type="pct"/>
            <w:tcBorders>
              <w:top w:val="nil"/>
              <w:left w:val="nil"/>
              <w:bottom w:val="single" w:sz="12" w:space="0" w:color="000000" w:themeColor="text1"/>
              <w:right w:val="single" w:sz="8" w:space="0" w:color="auto"/>
            </w:tcBorders>
            <w:shd w:val="clear" w:color="auto" w:fill="C6D9F1" w:themeFill="text2" w:themeFillTint="33"/>
            <w:vAlign w:val="center"/>
            <w:hideMark/>
          </w:tcPr>
          <w:p w14:paraId="00721A9F" w14:textId="77777777"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Veliko podjetje</w:t>
            </w:r>
          </w:p>
        </w:tc>
        <w:tc>
          <w:tcPr>
            <w:tcW w:w="920" w:type="pct"/>
            <w:tcBorders>
              <w:top w:val="nil"/>
              <w:left w:val="nil"/>
              <w:bottom w:val="single" w:sz="12" w:space="0" w:color="000000" w:themeColor="text1"/>
              <w:right w:val="single" w:sz="8" w:space="0" w:color="auto"/>
            </w:tcBorders>
            <w:shd w:val="clear" w:color="auto" w:fill="auto"/>
            <w:noWrap/>
            <w:vAlign w:val="center"/>
            <w:hideMark/>
          </w:tcPr>
          <w:p w14:paraId="34740168" w14:textId="1AA827BB"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1</w:t>
            </w:r>
          </w:p>
        </w:tc>
        <w:tc>
          <w:tcPr>
            <w:tcW w:w="920" w:type="pct"/>
            <w:tcBorders>
              <w:top w:val="nil"/>
              <w:left w:val="nil"/>
              <w:bottom w:val="single" w:sz="12" w:space="0" w:color="000000" w:themeColor="text1"/>
              <w:right w:val="single" w:sz="8" w:space="0" w:color="auto"/>
            </w:tcBorders>
            <w:shd w:val="clear" w:color="auto" w:fill="auto"/>
            <w:noWrap/>
            <w:vAlign w:val="center"/>
            <w:hideMark/>
          </w:tcPr>
          <w:p w14:paraId="6166BCBC" w14:textId="33658855"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0</w:t>
            </w:r>
          </w:p>
        </w:tc>
        <w:tc>
          <w:tcPr>
            <w:tcW w:w="920" w:type="pct"/>
            <w:tcBorders>
              <w:top w:val="nil"/>
              <w:left w:val="nil"/>
              <w:bottom w:val="single" w:sz="12" w:space="0" w:color="000000" w:themeColor="text1"/>
              <w:right w:val="single" w:sz="8" w:space="0" w:color="auto"/>
            </w:tcBorders>
            <w:shd w:val="clear" w:color="auto" w:fill="auto"/>
            <w:noWrap/>
            <w:vAlign w:val="center"/>
            <w:hideMark/>
          </w:tcPr>
          <w:p w14:paraId="3D63685A" w14:textId="05CF61ED"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0</w:t>
            </w:r>
          </w:p>
        </w:tc>
        <w:tc>
          <w:tcPr>
            <w:tcW w:w="985" w:type="pct"/>
            <w:tcBorders>
              <w:top w:val="nil"/>
              <w:left w:val="nil"/>
              <w:bottom w:val="single" w:sz="12" w:space="0" w:color="000000" w:themeColor="text1"/>
              <w:right w:val="single" w:sz="12" w:space="0" w:color="000000" w:themeColor="text1"/>
            </w:tcBorders>
            <w:shd w:val="clear" w:color="auto" w:fill="C6D9F1" w:themeFill="text2" w:themeFillTint="33"/>
            <w:vAlign w:val="center"/>
            <w:hideMark/>
          </w:tcPr>
          <w:p w14:paraId="29A72401" w14:textId="2FBC407F" w:rsidR="006304B3" w:rsidRPr="00105067" w:rsidRDefault="006304B3" w:rsidP="00105067">
            <w:pPr>
              <w:spacing w:after="0" w:line="240" w:lineRule="auto"/>
              <w:rPr>
                <w:rFonts w:eastAsia="Times New Roman" w:cs="Arial"/>
                <w:color w:val="000000"/>
                <w:sz w:val="20"/>
                <w:szCs w:val="20"/>
                <w:lang w:eastAsia="sl-SI"/>
              </w:rPr>
            </w:pPr>
            <w:r w:rsidRPr="00105067">
              <w:rPr>
                <w:rFonts w:eastAsia="Times New Roman" w:cs="Arial"/>
                <w:color w:val="000000"/>
                <w:sz w:val="20"/>
                <w:szCs w:val="20"/>
                <w:lang w:val="sl-SI" w:eastAsia="sl-SI"/>
              </w:rPr>
              <w:t>1</w:t>
            </w:r>
          </w:p>
        </w:tc>
      </w:tr>
    </w:tbl>
    <w:p w14:paraId="3DF9BB14" w14:textId="0C50A21D" w:rsidR="006D4118" w:rsidRPr="007F2668" w:rsidRDefault="006D4118" w:rsidP="00750C2F">
      <w:pPr>
        <w:spacing w:after="0" w:line="240" w:lineRule="auto"/>
        <w:rPr>
          <w:sz w:val="18"/>
          <w:szCs w:val="18"/>
        </w:rPr>
      </w:pPr>
      <w:r w:rsidRPr="007F2668">
        <w:rPr>
          <w:sz w:val="18"/>
          <w:szCs w:val="18"/>
        </w:rPr>
        <w:t>*Med druge pravne osebe spadajo: državni organi in organi lokalnih skupnosti, zavodi, društva in zveze društev, zadruge in druge oblike podjetij.</w:t>
      </w:r>
    </w:p>
    <w:p w14:paraId="308AC57C" w14:textId="77777777" w:rsidR="006D4118" w:rsidRPr="00324CE3" w:rsidRDefault="006D4118" w:rsidP="007D5D9C">
      <w:pPr>
        <w:spacing w:after="0" w:line="240" w:lineRule="auto"/>
        <w:rPr>
          <w:sz w:val="20"/>
          <w:szCs w:val="20"/>
        </w:rPr>
      </w:pPr>
      <w:r w:rsidRPr="00324CE3">
        <w:rPr>
          <w:sz w:val="20"/>
          <w:szCs w:val="20"/>
        </w:rPr>
        <w:t>Vir: Statističn</w:t>
      </w:r>
      <w:r w:rsidR="00DE3D2D">
        <w:rPr>
          <w:sz w:val="20"/>
          <w:szCs w:val="20"/>
        </w:rPr>
        <w:t>i urad Republike Slovenije, 2017</w:t>
      </w:r>
      <w:r w:rsidRPr="00324CE3">
        <w:rPr>
          <w:sz w:val="20"/>
          <w:szCs w:val="20"/>
        </w:rPr>
        <w:t>.</w:t>
      </w:r>
    </w:p>
    <w:p w14:paraId="56C6EA01" w14:textId="77777777" w:rsidR="006D4118" w:rsidRPr="006D4118" w:rsidRDefault="006D4118" w:rsidP="006D4118">
      <w:pPr>
        <w:spacing w:after="0"/>
      </w:pPr>
    </w:p>
    <w:p w14:paraId="7318073A" w14:textId="232F8457" w:rsidR="006304B3" w:rsidRPr="006D4118" w:rsidRDefault="006304B3" w:rsidP="006304B3">
      <w:pPr>
        <w:spacing w:after="0"/>
        <w:jc w:val="both"/>
        <w:rPr>
          <w:lang w:val="sl-SI"/>
        </w:rPr>
      </w:pPr>
      <w:r>
        <w:rPr>
          <w:lang w:val="sl-SI"/>
        </w:rPr>
        <w:t>Iz zgornje tabele je razvidno, da so v občini Ravne na Koroškem v letu 2015 po številu prevladova</w:t>
      </w:r>
      <w:r w:rsidR="00391E83">
        <w:rPr>
          <w:lang w:val="sl-SI"/>
        </w:rPr>
        <w:t xml:space="preserve">la mikro podjetja. Bilo jih je </w:t>
      </w:r>
      <w:r>
        <w:rPr>
          <w:lang w:val="sl-SI"/>
        </w:rPr>
        <w:t xml:space="preserve">787, kar predstavlja kar 93% vseh podjetij v občini. </w:t>
      </w:r>
      <w:r w:rsidRPr="006D4118">
        <w:rPr>
          <w:lang w:val="sl-SI"/>
        </w:rPr>
        <w:t>Največji delež mikro podjetij v letu 201</w:t>
      </w:r>
      <w:r>
        <w:rPr>
          <w:lang w:val="sl-SI"/>
        </w:rPr>
        <w:t>5</w:t>
      </w:r>
      <w:r w:rsidRPr="006D4118">
        <w:rPr>
          <w:lang w:val="sl-SI"/>
        </w:rPr>
        <w:t xml:space="preserve"> predstavljajo fizične osebe (</w:t>
      </w:r>
      <w:r>
        <w:rPr>
          <w:lang w:val="sl-SI"/>
        </w:rPr>
        <w:t>462</w:t>
      </w:r>
      <w:r w:rsidRPr="006D4118">
        <w:rPr>
          <w:lang w:val="sl-SI"/>
        </w:rPr>
        <w:t>), sledijo gospodarske družbe (</w:t>
      </w:r>
      <w:r>
        <w:rPr>
          <w:lang w:val="sl-SI"/>
        </w:rPr>
        <w:t>183</w:t>
      </w:r>
      <w:r w:rsidRPr="006D4118">
        <w:rPr>
          <w:lang w:val="sl-SI"/>
        </w:rPr>
        <w:t>)</w:t>
      </w:r>
      <w:r>
        <w:rPr>
          <w:lang w:val="sl-SI"/>
        </w:rPr>
        <w:t xml:space="preserve"> in druge pravne osebe (138)</w:t>
      </w:r>
      <w:r w:rsidRPr="006D4118">
        <w:rPr>
          <w:lang w:val="sl-SI"/>
        </w:rPr>
        <w:t>.</w:t>
      </w:r>
    </w:p>
    <w:p w14:paraId="474194B8" w14:textId="77777777" w:rsidR="00C72CD5" w:rsidRDefault="00C72CD5">
      <w:pPr>
        <w:rPr>
          <w:lang w:val="sl-SI"/>
        </w:rPr>
      </w:pPr>
      <w:r>
        <w:rPr>
          <w:lang w:val="sl-SI"/>
        </w:rPr>
        <w:br w:type="page"/>
      </w:r>
    </w:p>
    <w:p w14:paraId="7B393E5A" w14:textId="6D2533D0" w:rsidR="006304B3" w:rsidRDefault="006304B3" w:rsidP="006304B3">
      <w:pPr>
        <w:spacing w:after="0"/>
        <w:jc w:val="both"/>
        <w:rPr>
          <w:lang w:val="sl-SI"/>
        </w:rPr>
      </w:pPr>
      <w:r w:rsidRPr="006D4118">
        <w:rPr>
          <w:lang w:val="sl-SI"/>
        </w:rPr>
        <w:t>Leta 201</w:t>
      </w:r>
      <w:r>
        <w:rPr>
          <w:lang w:val="sl-SI"/>
        </w:rPr>
        <w:t>5</w:t>
      </w:r>
      <w:r w:rsidRPr="006D4118">
        <w:rPr>
          <w:lang w:val="sl-SI"/>
        </w:rPr>
        <w:t xml:space="preserve"> je bilo</w:t>
      </w:r>
      <w:r w:rsidR="00391E83">
        <w:rPr>
          <w:lang w:val="sl-SI"/>
        </w:rPr>
        <w:t xml:space="preserve"> v občini še</w:t>
      </w:r>
      <w:r w:rsidRPr="006D4118">
        <w:rPr>
          <w:lang w:val="sl-SI"/>
        </w:rPr>
        <w:t xml:space="preserve"> </w:t>
      </w:r>
      <w:r>
        <w:rPr>
          <w:lang w:val="sl-SI"/>
        </w:rPr>
        <w:t xml:space="preserve">38 </w:t>
      </w:r>
      <w:r w:rsidRPr="006D4118">
        <w:rPr>
          <w:lang w:val="sl-SI"/>
        </w:rPr>
        <w:t xml:space="preserve">majhnih podjetij (10-49 zaposlenih), </w:t>
      </w:r>
      <w:r>
        <w:rPr>
          <w:lang w:val="sl-SI"/>
        </w:rPr>
        <w:t>17</w:t>
      </w:r>
      <w:r w:rsidRPr="006D4118">
        <w:rPr>
          <w:lang w:val="sl-SI"/>
        </w:rPr>
        <w:t xml:space="preserve"> srednje veliki</w:t>
      </w:r>
      <w:r>
        <w:rPr>
          <w:lang w:val="sl-SI"/>
        </w:rPr>
        <w:t>h</w:t>
      </w:r>
      <w:r w:rsidRPr="006D4118">
        <w:rPr>
          <w:lang w:val="sl-SI"/>
        </w:rPr>
        <w:t xml:space="preserve"> (50-249 zaposlenih)</w:t>
      </w:r>
      <w:r>
        <w:rPr>
          <w:lang w:val="sl-SI"/>
        </w:rPr>
        <w:t xml:space="preserve"> ter 1</w:t>
      </w:r>
      <w:r w:rsidRPr="006D4118">
        <w:rPr>
          <w:lang w:val="sl-SI"/>
        </w:rPr>
        <w:t xml:space="preserve"> velik</w:t>
      </w:r>
      <w:r>
        <w:rPr>
          <w:lang w:val="sl-SI"/>
        </w:rPr>
        <w:t>o</w:t>
      </w:r>
      <w:r w:rsidRPr="006D4118">
        <w:rPr>
          <w:lang w:val="sl-SI"/>
        </w:rPr>
        <w:t xml:space="preserve"> podjet</w:t>
      </w:r>
      <w:r>
        <w:rPr>
          <w:lang w:val="sl-SI"/>
        </w:rPr>
        <w:t>je (nad 250 zaposlenih)</w:t>
      </w:r>
      <w:r w:rsidRPr="006D4118">
        <w:rPr>
          <w:lang w:val="sl-SI"/>
        </w:rPr>
        <w:t xml:space="preserve">. </w:t>
      </w:r>
    </w:p>
    <w:p w14:paraId="362A2C58" w14:textId="77777777" w:rsidR="00DB1515" w:rsidRPr="006D4118" w:rsidRDefault="00DB1515" w:rsidP="006304B3">
      <w:pPr>
        <w:spacing w:after="0"/>
        <w:jc w:val="both"/>
        <w:rPr>
          <w:lang w:val="sl-SI"/>
        </w:rPr>
      </w:pPr>
    </w:p>
    <w:p w14:paraId="52273D7A" w14:textId="77777777" w:rsidR="00383692" w:rsidRPr="006D4118" w:rsidRDefault="00383692" w:rsidP="00DB25D1">
      <w:pPr>
        <w:spacing w:after="0"/>
        <w:jc w:val="both"/>
        <w:rPr>
          <w:b/>
          <w:u w:val="single"/>
        </w:rPr>
      </w:pPr>
      <w:r w:rsidRPr="006D4118">
        <w:rPr>
          <w:b/>
          <w:u w:val="single"/>
        </w:rPr>
        <w:t>Kmetijstvo</w:t>
      </w:r>
    </w:p>
    <w:p w14:paraId="5FEE320E" w14:textId="27DDDC0F" w:rsidR="006304B3" w:rsidRDefault="00391E83" w:rsidP="00DB25D1">
      <w:pPr>
        <w:spacing w:after="0"/>
        <w:jc w:val="both"/>
        <w:rPr>
          <w:rFonts w:eastAsia="Times New Roman" w:cs="Times New Roman"/>
          <w:color w:val="000000"/>
          <w:lang w:val="sl-SI" w:eastAsia="sl-SI"/>
        </w:rPr>
      </w:pPr>
      <w:r>
        <w:rPr>
          <w:rFonts w:eastAsia="Times New Roman" w:cs="Times New Roman"/>
          <w:color w:val="000000"/>
          <w:lang w:val="sl-SI" w:eastAsia="sl-SI"/>
        </w:rPr>
        <w:t>Na</w:t>
      </w:r>
      <w:r w:rsidR="006304B3">
        <w:rPr>
          <w:rFonts w:eastAsia="Times New Roman" w:cs="Times New Roman"/>
          <w:color w:val="000000"/>
          <w:lang w:val="sl-SI" w:eastAsia="sl-SI"/>
        </w:rPr>
        <w:t xml:space="preserve"> območju občine je kar  80 % vseh površin </w:t>
      </w:r>
      <w:r w:rsidR="006304B3" w:rsidRPr="00801B08">
        <w:rPr>
          <w:rFonts w:eastAsia="Times New Roman" w:cs="Times New Roman"/>
          <w:color w:val="000000"/>
          <w:lang w:val="sl-SI" w:eastAsia="sl-SI"/>
        </w:rPr>
        <w:t xml:space="preserve">hribovskih, kjer so do nadmorske višine 1100 m razseljene kmetije kot celki, </w:t>
      </w:r>
      <w:r>
        <w:rPr>
          <w:rFonts w:eastAsia="Times New Roman" w:cs="Times New Roman"/>
          <w:color w:val="000000"/>
          <w:lang w:val="sl-SI" w:eastAsia="sl-SI"/>
        </w:rPr>
        <w:t>ki</w:t>
      </w:r>
      <w:r w:rsidR="006304B3" w:rsidRPr="00801B08">
        <w:rPr>
          <w:rFonts w:eastAsia="Times New Roman" w:cs="Times New Roman"/>
          <w:color w:val="000000"/>
          <w:lang w:val="sl-SI" w:eastAsia="sl-SI"/>
        </w:rPr>
        <w:t xml:space="preserve"> tvorijo krajevno in gospodarsko zaokroženo celoto in dajejo pokrajini značilen videz. V precejšnem delu zlasti hribovskega sveta je gozd, ostalo so kmetijske površine in površine, ki so namenjene poselitvi ter infrastrukturi. Večji del  (90 %) kmetij sodi v gorsko višinsko območje in v kategorijo strmih kmetij. 60 % kmetijske zemlje je travnikov in pašnikov; 22 % zemlje je v zaraščanju; 18 % je njiv in ekstenzivnih sadovnjakov. V primerjavi s Slovenijo, ki ima v povprečju 51 % gozda, je obči</w:t>
      </w:r>
      <w:r w:rsidR="006304B3">
        <w:rPr>
          <w:rFonts w:eastAsia="Times New Roman" w:cs="Times New Roman"/>
          <w:color w:val="000000"/>
          <w:lang w:val="sl-SI" w:eastAsia="sl-SI"/>
        </w:rPr>
        <w:t xml:space="preserve">na Ravne 60 % pokrita z gozdom. </w:t>
      </w:r>
      <w:r w:rsidR="006304B3" w:rsidRPr="00801B08">
        <w:rPr>
          <w:rFonts w:eastAsia="Times New Roman" w:cs="Times New Roman"/>
          <w:color w:val="000000"/>
          <w:lang w:val="sl-SI" w:eastAsia="sl-SI"/>
        </w:rPr>
        <w:t>Velik del občine spada med območja z omejenimi dejavniki za kmetijstvo. Na teh območjih prevladuje ekstenziven način pridelovanja hrane, zaradi česar so ti predeli ekološko še neobremenjeni in zato primerni za najbolj zahtevni način pridelovanja v okviru Slovenskega kmetijsko okoljskega programa, in sicer za ekološko kmetovanje, ki bi ga morali kombinirati s kmečkim turizmom in domačo obrtjo kot dodatnim virom zaslužka.</w:t>
      </w:r>
      <w:r w:rsidR="00105067">
        <w:rPr>
          <w:rFonts w:eastAsia="Times New Roman" w:cs="Times New Roman"/>
          <w:color w:val="000000"/>
          <w:lang w:val="sl-SI" w:eastAsia="sl-SI"/>
        </w:rPr>
        <w:fldChar w:fldCharType="begin"/>
      </w:r>
      <w:r w:rsidR="00105067">
        <w:rPr>
          <w:rFonts w:eastAsia="Times New Roman" w:cs="Times New Roman"/>
          <w:color w:val="000000"/>
          <w:lang w:val="sl-SI" w:eastAsia="sl-SI"/>
        </w:rPr>
        <w:instrText xml:space="preserve"> NOTEREF _Ref476740610 \f \h </w:instrText>
      </w:r>
      <w:r w:rsidR="00105067">
        <w:rPr>
          <w:rFonts w:eastAsia="Times New Roman" w:cs="Times New Roman"/>
          <w:color w:val="000000"/>
          <w:lang w:val="sl-SI" w:eastAsia="sl-SI"/>
        </w:rPr>
      </w:r>
      <w:r w:rsidR="00105067">
        <w:rPr>
          <w:rFonts w:eastAsia="Times New Roman" w:cs="Times New Roman"/>
          <w:color w:val="000000"/>
          <w:lang w:val="sl-SI" w:eastAsia="sl-SI"/>
        </w:rPr>
        <w:fldChar w:fldCharType="separate"/>
      </w:r>
      <w:r w:rsidR="00223134" w:rsidRPr="00223134">
        <w:rPr>
          <w:rStyle w:val="Sprotnaopomba-sklic"/>
        </w:rPr>
        <w:t>20</w:t>
      </w:r>
      <w:r w:rsidR="00105067">
        <w:rPr>
          <w:rFonts w:eastAsia="Times New Roman" w:cs="Times New Roman"/>
          <w:color w:val="000000"/>
          <w:lang w:val="sl-SI" w:eastAsia="sl-SI"/>
        </w:rPr>
        <w:fldChar w:fldCharType="end"/>
      </w:r>
      <w:r w:rsidR="00105067">
        <w:rPr>
          <w:rFonts w:eastAsia="Times New Roman" w:cs="Times New Roman"/>
          <w:color w:val="000000"/>
          <w:lang w:val="sl-SI" w:eastAsia="sl-SI"/>
        </w:rPr>
        <w:t xml:space="preserve"> </w:t>
      </w:r>
    </w:p>
    <w:p w14:paraId="19F7A305" w14:textId="77777777" w:rsidR="00DB25D1" w:rsidRPr="006304B3" w:rsidRDefault="00DB25D1" w:rsidP="00DB25D1">
      <w:pPr>
        <w:spacing w:after="0"/>
        <w:jc w:val="both"/>
        <w:rPr>
          <w:rFonts w:eastAsia="Times New Roman" w:cs="Times New Roman"/>
          <w:color w:val="000000"/>
          <w:lang w:val="sl-SI" w:eastAsia="sl-SI"/>
        </w:rPr>
      </w:pPr>
    </w:p>
    <w:p w14:paraId="0FD8FA7C" w14:textId="7800321E" w:rsidR="006D4118" w:rsidRPr="008B1FBA" w:rsidRDefault="008B1FBA" w:rsidP="006C615D">
      <w:pPr>
        <w:pStyle w:val="Napis"/>
      </w:pPr>
      <w:bookmarkStart w:id="38" w:name="_Toc503184428"/>
      <w:r w:rsidRPr="008B1FBA">
        <w:t xml:space="preserve">Tabela </w:t>
      </w:r>
      <w:r w:rsidRPr="008B1FBA">
        <w:fldChar w:fldCharType="begin"/>
      </w:r>
      <w:r w:rsidRPr="008B1FBA">
        <w:instrText xml:space="preserve"> SEQ Tabela \* ARABIC </w:instrText>
      </w:r>
      <w:r w:rsidRPr="008B1FBA">
        <w:fldChar w:fldCharType="separate"/>
      </w:r>
      <w:r w:rsidR="00223134">
        <w:rPr>
          <w:noProof/>
        </w:rPr>
        <w:t>7</w:t>
      </w:r>
      <w:r w:rsidRPr="008B1FBA">
        <w:fldChar w:fldCharType="end"/>
      </w:r>
      <w:r w:rsidRPr="008B1FBA">
        <w:t xml:space="preserve">: </w:t>
      </w:r>
      <w:r w:rsidR="006D4118" w:rsidRPr="008B1FBA">
        <w:t>Število kmetijskih</w:t>
      </w:r>
      <w:r w:rsidR="00DE3D2D">
        <w:t xml:space="preserve"> gospodarstev v občini </w:t>
      </w:r>
      <w:r w:rsidR="006304B3">
        <w:t>Ravne na Koroškem</w:t>
      </w:r>
      <w:r w:rsidR="006D4118" w:rsidRPr="008B1FBA">
        <w:t>, leto 2010</w:t>
      </w:r>
      <w:bookmarkEnd w:id="38"/>
    </w:p>
    <w:tbl>
      <w:tblPr>
        <w:tblStyle w:val="Tabelamrea"/>
        <w:tblW w:w="4942" w:type="pct"/>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29"/>
        <w:gridCol w:w="1394"/>
        <w:gridCol w:w="1338"/>
        <w:gridCol w:w="1328"/>
        <w:gridCol w:w="1857"/>
        <w:gridCol w:w="1989"/>
      </w:tblGrid>
      <w:tr w:rsidR="006D4118" w:rsidRPr="006D4118" w14:paraId="434984E4" w14:textId="77777777" w:rsidTr="00B54405">
        <w:tc>
          <w:tcPr>
            <w:tcW w:w="506" w:type="pct"/>
            <w:shd w:val="clear" w:color="auto" w:fill="8DB3E2" w:themeFill="text2" w:themeFillTint="66"/>
          </w:tcPr>
          <w:p w14:paraId="120E1D39" w14:textId="77777777" w:rsidR="006D4118" w:rsidRPr="00DB25D1" w:rsidRDefault="006D4118" w:rsidP="00DB25D1">
            <w:pPr>
              <w:rPr>
                <w:sz w:val="20"/>
                <w:szCs w:val="20"/>
              </w:rPr>
            </w:pPr>
          </w:p>
        </w:tc>
        <w:tc>
          <w:tcPr>
            <w:tcW w:w="794" w:type="pct"/>
            <w:shd w:val="clear" w:color="auto" w:fill="8DB3E2" w:themeFill="text2" w:themeFillTint="66"/>
            <w:vAlign w:val="center"/>
          </w:tcPr>
          <w:p w14:paraId="4283D3B2" w14:textId="77777777" w:rsidR="006D4118" w:rsidRPr="00DB25D1" w:rsidRDefault="006D4118" w:rsidP="00DB25D1">
            <w:pPr>
              <w:rPr>
                <w:rFonts w:eastAsia="Times New Roman" w:cs="Times New Roman"/>
                <w:b/>
                <w:bCs/>
                <w:color w:val="000000"/>
                <w:sz w:val="20"/>
                <w:szCs w:val="20"/>
                <w:lang w:eastAsia="sl-SI"/>
              </w:rPr>
            </w:pPr>
            <w:r w:rsidRPr="00DB25D1">
              <w:rPr>
                <w:rFonts w:eastAsia="Times New Roman" w:cs="Times New Roman"/>
                <w:b/>
                <w:bCs/>
                <w:color w:val="000000"/>
                <w:sz w:val="20"/>
                <w:szCs w:val="20"/>
                <w:lang w:eastAsia="sl-SI"/>
              </w:rPr>
              <w:t>Št. kmetijskih gospodarstev</w:t>
            </w:r>
          </w:p>
        </w:tc>
        <w:tc>
          <w:tcPr>
            <w:tcW w:w="763" w:type="pct"/>
            <w:shd w:val="clear" w:color="auto" w:fill="8DB3E2" w:themeFill="text2" w:themeFillTint="66"/>
            <w:vAlign w:val="center"/>
          </w:tcPr>
          <w:p w14:paraId="565D3226" w14:textId="77777777" w:rsidR="006D4118" w:rsidRPr="00DB25D1" w:rsidRDefault="006D4118" w:rsidP="00DB25D1">
            <w:pPr>
              <w:rPr>
                <w:rFonts w:eastAsia="Times New Roman" w:cs="Times New Roman"/>
                <w:b/>
                <w:bCs/>
                <w:color w:val="000000"/>
                <w:sz w:val="20"/>
                <w:szCs w:val="20"/>
                <w:lang w:eastAsia="sl-SI"/>
              </w:rPr>
            </w:pPr>
            <w:r w:rsidRPr="00DB25D1">
              <w:rPr>
                <w:rFonts w:eastAsia="Times New Roman" w:cs="Times New Roman"/>
                <w:b/>
                <w:bCs/>
                <w:color w:val="000000"/>
                <w:sz w:val="20"/>
                <w:szCs w:val="20"/>
                <w:lang w:eastAsia="sl-SI"/>
              </w:rPr>
              <w:t>Kmetijska zemljišča v uporabi (ha)</w:t>
            </w:r>
          </w:p>
        </w:tc>
        <w:tc>
          <w:tcPr>
            <w:tcW w:w="757" w:type="pct"/>
            <w:shd w:val="clear" w:color="auto" w:fill="8DB3E2" w:themeFill="text2" w:themeFillTint="66"/>
            <w:vAlign w:val="center"/>
          </w:tcPr>
          <w:p w14:paraId="5059B784" w14:textId="77777777" w:rsidR="006D4118" w:rsidRPr="00DB25D1" w:rsidRDefault="006D4118" w:rsidP="00DB25D1">
            <w:pPr>
              <w:rPr>
                <w:rFonts w:eastAsia="Times New Roman" w:cs="Times New Roman"/>
                <w:b/>
                <w:bCs/>
                <w:color w:val="000000"/>
                <w:sz w:val="20"/>
                <w:szCs w:val="20"/>
                <w:lang w:eastAsia="sl-SI"/>
              </w:rPr>
            </w:pPr>
            <w:r w:rsidRPr="00DB25D1">
              <w:rPr>
                <w:rFonts w:eastAsia="Times New Roman" w:cs="Times New Roman"/>
                <w:b/>
                <w:bCs/>
                <w:color w:val="000000"/>
                <w:sz w:val="20"/>
                <w:szCs w:val="20"/>
                <w:lang w:eastAsia="sl-SI"/>
              </w:rPr>
              <w:t>Št. glav velike živine (GVŽ)</w:t>
            </w:r>
          </w:p>
        </w:tc>
        <w:tc>
          <w:tcPr>
            <w:tcW w:w="1053" w:type="pct"/>
            <w:shd w:val="clear" w:color="auto" w:fill="8DB3E2" w:themeFill="text2" w:themeFillTint="66"/>
            <w:vAlign w:val="center"/>
          </w:tcPr>
          <w:p w14:paraId="1CE22962" w14:textId="77777777" w:rsidR="006D4118" w:rsidRPr="00DB25D1" w:rsidRDefault="006D4118" w:rsidP="00DB25D1">
            <w:pPr>
              <w:rPr>
                <w:rFonts w:eastAsia="Times New Roman" w:cs="Times New Roman"/>
                <w:b/>
                <w:bCs/>
                <w:color w:val="000000"/>
                <w:sz w:val="20"/>
                <w:szCs w:val="20"/>
                <w:lang w:eastAsia="sl-SI"/>
              </w:rPr>
            </w:pPr>
            <w:r w:rsidRPr="00DB25D1">
              <w:rPr>
                <w:rFonts w:eastAsia="Times New Roman" w:cs="Times New Roman"/>
                <w:b/>
                <w:bCs/>
                <w:color w:val="000000"/>
                <w:sz w:val="20"/>
                <w:szCs w:val="20"/>
                <w:lang w:eastAsia="sl-SI"/>
              </w:rPr>
              <w:t>Pretežni namen kmetijske pridelave družinskih kmetij: za lastno porabo</w:t>
            </w:r>
          </w:p>
        </w:tc>
        <w:tc>
          <w:tcPr>
            <w:tcW w:w="1127" w:type="pct"/>
            <w:shd w:val="clear" w:color="auto" w:fill="8DB3E2" w:themeFill="text2" w:themeFillTint="66"/>
            <w:vAlign w:val="center"/>
          </w:tcPr>
          <w:p w14:paraId="2B5A53B1" w14:textId="77777777" w:rsidR="006D4118" w:rsidRPr="00DB25D1" w:rsidRDefault="006D4118" w:rsidP="00DB25D1">
            <w:pPr>
              <w:rPr>
                <w:rFonts w:eastAsia="Times New Roman" w:cs="Times New Roman"/>
                <w:b/>
                <w:bCs/>
                <w:color w:val="000000"/>
                <w:sz w:val="20"/>
                <w:szCs w:val="20"/>
                <w:lang w:eastAsia="sl-SI"/>
              </w:rPr>
            </w:pPr>
            <w:r w:rsidRPr="00DB25D1">
              <w:rPr>
                <w:rFonts w:eastAsia="Times New Roman" w:cs="Times New Roman"/>
                <w:b/>
                <w:bCs/>
                <w:color w:val="000000"/>
                <w:sz w:val="20"/>
                <w:szCs w:val="20"/>
                <w:lang w:eastAsia="sl-SI"/>
              </w:rPr>
              <w:t>Pretežni namen kmetijske pridelave družinskih kmetij: za prodajo</w:t>
            </w:r>
          </w:p>
        </w:tc>
      </w:tr>
      <w:tr w:rsidR="006304B3" w:rsidRPr="006D4118" w14:paraId="2076F30A" w14:textId="77777777" w:rsidTr="00B54405">
        <w:tc>
          <w:tcPr>
            <w:tcW w:w="506" w:type="pct"/>
            <w:shd w:val="clear" w:color="auto" w:fill="C6D9F1" w:themeFill="text2" w:themeFillTint="33"/>
            <w:vAlign w:val="center"/>
          </w:tcPr>
          <w:p w14:paraId="767C05A0" w14:textId="41F2F63A" w:rsidR="006304B3" w:rsidRPr="00DB25D1" w:rsidRDefault="006304B3" w:rsidP="00DB25D1">
            <w:pPr>
              <w:rPr>
                <w:sz w:val="20"/>
                <w:szCs w:val="20"/>
              </w:rPr>
            </w:pPr>
            <w:r w:rsidRPr="00DB25D1">
              <w:rPr>
                <w:sz w:val="20"/>
                <w:szCs w:val="20"/>
              </w:rPr>
              <w:t>Slovenija</w:t>
            </w:r>
          </w:p>
        </w:tc>
        <w:tc>
          <w:tcPr>
            <w:tcW w:w="794" w:type="pct"/>
            <w:shd w:val="clear" w:color="auto" w:fill="auto"/>
            <w:vAlign w:val="center"/>
          </w:tcPr>
          <w:p w14:paraId="0EF0D36C" w14:textId="53987E92" w:rsidR="006304B3" w:rsidRPr="00DB25D1" w:rsidRDefault="006304B3" w:rsidP="00DB25D1">
            <w:pPr>
              <w:rPr>
                <w:sz w:val="20"/>
                <w:szCs w:val="20"/>
              </w:rPr>
            </w:pPr>
            <w:r w:rsidRPr="00DB25D1">
              <w:rPr>
                <w:sz w:val="20"/>
                <w:szCs w:val="20"/>
              </w:rPr>
              <w:t>74.646</w:t>
            </w:r>
          </w:p>
        </w:tc>
        <w:tc>
          <w:tcPr>
            <w:tcW w:w="763" w:type="pct"/>
            <w:shd w:val="clear" w:color="auto" w:fill="auto"/>
            <w:vAlign w:val="center"/>
          </w:tcPr>
          <w:p w14:paraId="47EB994C" w14:textId="56FB36FD" w:rsidR="006304B3" w:rsidRPr="00DB25D1" w:rsidRDefault="006304B3" w:rsidP="00DB25D1">
            <w:pPr>
              <w:rPr>
                <w:sz w:val="20"/>
                <w:szCs w:val="20"/>
              </w:rPr>
            </w:pPr>
            <w:r w:rsidRPr="00DB25D1">
              <w:rPr>
                <w:sz w:val="20"/>
                <w:szCs w:val="20"/>
              </w:rPr>
              <w:t>474.432</w:t>
            </w:r>
          </w:p>
        </w:tc>
        <w:tc>
          <w:tcPr>
            <w:tcW w:w="757" w:type="pct"/>
            <w:shd w:val="clear" w:color="auto" w:fill="auto"/>
            <w:vAlign w:val="center"/>
          </w:tcPr>
          <w:p w14:paraId="3464C1E4" w14:textId="1331A2B5" w:rsidR="006304B3" w:rsidRPr="00DB25D1" w:rsidRDefault="006304B3" w:rsidP="00DB25D1">
            <w:pPr>
              <w:rPr>
                <w:sz w:val="20"/>
                <w:szCs w:val="20"/>
              </w:rPr>
            </w:pPr>
            <w:r w:rsidRPr="00DB25D1">
              <w:rPr>
                <w:sz w:val="20"/>
                <w:szCs w:val="20"/>
              </w:rPr>
              <w:t>421.553</w:t>
            </w:r>
          </w:p>
        </w:tc>
        <w:tc>
          <w:tcPr>
            <w:tcW w:w="1053" w:type="pct"/>
            <w:shd w:val="clear" w:color="auto" w:fill="auto"/>
            <w:vAlign w:val="center"/>
          </w:tcPr>
          <w:p w14:paraId="186F1408" w14:textId="7803EFFF" w:rsidR="006304B3" w:rsidRPr="00DB25D1" w:rsidRDefault="006304B3" w:rsidP="00DB25D1">
            <w:pPr>
              <w:rPr>
                <w:sz w:val="20"/>
                <w:szCs w:val="20"/>
              </w:rPr>
            </w:pPr>
            <w:r w:rsidRPr="00DB25D1">
              <w:rPr>
                <w:sz w:val="20"/>
                <w:szCs w:val="20"/>
              </w:rPr>
              <w:t>44.426</w:t>
            </w:r>
          </w:p>
        </w:tc>
        <w:tc>
          <w:tcPr>
            <w:tcW w:w="1127" w:type="pct"/>
            <w:shd w:val="clear" w:color="auto" w:fill="auto"/>
            <w:vAlign w:val="center"/>
          </w:tcPr>
          <w:p w14:paraId="78604654" w14:textId="0A1051F6" w:rsidR="006304B3" w:rsidRPr="00DB25D1" w:rsidRDefault="006304B3" w:rsidP="00DB25D1">
            <w:pPr>
              <w:rPr>
                <w:sz w:val="20"/>
                <w:szCs w:val="20"/>
              </w:rPr>
            </w:pPr>
            <w:r w:rsidRPr="00DB25D1">
              <w:rPr>
                <w:sz w:val="20"/>
                <w:szCs w:val="20"/>
              </w:rPr>
              <w:t>29.999</w:t>
            </w:r>
          </w:p>
        </w:tc>
      </w:tr>
      <w:tr w:rsidR="006304B3" w:rsidRPr="006D4118" w14:paraId="5AC9AECD" w14:textId="77777777" w:rsidTr="00B54405">
        <w:tc>
          <w:tcPr>
            <w:tcW w:w="506" w:type="pct"/>
            <w:shd w:val="clear" w:color="auto" w:fill="C6D9F1" w:themeFill="text2" w:themeFillTint="33"/>
            <w:vAlign w:val="center"/>
          </w:tcPr>
          <w:p w14:paraId="0E56771D" w14:textId="37B849D3" w:rsidR="006304B3" w:rsidRPr="00DB25D1" w:rsidRDefault="006304B3" w:rsidP="00DB25D1">
            <w:pPr>
              <w:rPr>
                <w:sz w:val="20"/>
                <w:szCs w:val="20"/>
              </w:rPr>
            </w:pPr>
            <w:r w:rsidRPr="00DB25D1">
              <w:rPr>
                <w:sz w:val="20"/>
                <w:szCs w:val="20"/>
              </w:rPr>
              <w:t>Ravne na Koroškem</w:t>
            </w:r>
          </w:p>
        </w:tc>
        <w:tc>
          <w:tcPr>
            <w:tcW w:w="794" w:type="pct"/>
            <w:shd w:val="clear" w:color="auto" w:fill="auto"/>
            <w:vAlign w:val="center"/>
          </w:tcPr>
          <w:p w14:paraId="26245B05" w14:textId="57CA86A9" w:rsidR="006304B3" w:rsidRPr="00DB25D1" w:rsidRDefault="006304B3" w:rsidP="00DB25D1">
            <w:pPr>
              <w:rPr>
                <w:sz w:val="20"/>
                <w:szCs w:val="20"/>
              </w:rPr>
            </w:pPr>
            <w:r w:rsidRPr="00DB25D1">
              <w:rPr>
                <w:sz w:val="20"/>
                <w:szCs w:val="20"/>
              </w:rPr>
              <w:t>199</w:t>
            </w:r>
          </w:p>
        </w:tc>
        <w:tc>
          <w:tcPr>
            <w:tcW w:w="763" w:type="pct"/>
            <w:shd w:val="clear" w:color="auto" w:fill="auto"/>
            <w:vAlign w:val="center"/>
          </w:tcPr>
          <w:p w14:paraId="5BC48D3B" w14:textId="124DDF0C" w:rsidR="006304B3" w:rsidRPr="00DB25D1" w:rsidRDefault="006304B3" w:rsidP="00DB25D1">
            <w:pPr>
              <w:rPr>
                <w:sz w:val="20"/>
                <w:szCs w:val="20"/>
              </w:rPr>
            </w:pPr>
            <w:r w:rsidRPr="00DB25D1">
              <w:rPr>
                <w:sz w:val="20"/>
                <w:szCs w:val="20"/>
              </w:rPr>
              <w:t>1.463</w:t>
            </w:r>
          </w:p>
        </w:tc>
        <w:tc>
          <w:tcPr>
            <w:tcW w:w="757" w:type="pct"/>
            <w:shd w:val="clear" w:color="auto" w:fill="auto"/>
            <w:vAlign w:val="center"/>
          </w:tcPr>
          <w:p w14:paraId="1E6AF60A" w14:textId="5368850B" w:rsidR="006304B3" w:rsidRPr="00DB25D1" w:rsidRDefault="006304B3" w:rsidP="00DB25D1">
            <w:pPr>
              <w:rPr>
                <w:sz w:val="20"/>
                <w:szCs w:val="20"/>
              </w:rPr>
            </w:pPr>
            <w:r w:rsidRPr="00DB25D1">
              <w:rPr>
                <w:sz w:val="20"/>
                <w:szCs w:val="20"/>
              </w:rPr>
              <w:t>1.564</w:t>
            </w:r>
          </w:p>
        </w:tc>
        <w:tc>
          <w:tcPr>
            <w:tcW w:w="1053" w:type="pct"/>
            <w:shd w:val="clear" w:color="auto" w:fill="auto"/>
            <w:vAlign w:val="center"/>
          </w:tcPr>
          <w:p w14:paraId="086D9CCD" w14:textId="7A6C7DD0" w:rsidR="006304B3" w:rsidRPr="00DB25D1" w:rsidRDefault="006304B3" w:rsidP="00DB25D1">
            <w:pPr>
              <w:rPr>
                <w:sz w:val="20"/>
                <w:szCs w:val="20"/>
              </w:rPr>
            </w:pPr>
            <w:r w:rsidRPr="00DB25D1">
              <w:rPr>
                <w:sz w:val="20"/>
                <w:szCs w:val="20"/>
              </w:rPr>
              <w:t>106</w:t>
            </w:r>
          </w:p>
        </w:tc>
        <w:tc>
          <w:tcPr>
            <w:tcW w:w="1127" w:type="pct"/>
            <w:shd w:val="clear" w:color="auto" w:fill="auto"/>
            <w:vAlign w:val="center"/>
          </w:tcPr>
          <w:p w14:paraId="70251CAB" w14:textId="0359B197" w:rsidR="006304B3" w:rsidRPr="00DB25D1" w:rsidRDefault="006304B3" w:rsidP="00DB25D1">
            <w:pPr>
              <w:rPr>
                <w:sz w:val="20"/>
                <w:szCs w:val="20"/>
              </w:rPr>
            </w:pPr>
            <w:r w:rsidRPr="00DB25D1">
              <w:rPr>
                <w:sz w:val="20"/>
                <w:szCs w:val="20"/>
              </w:rPr>
              <w:t>93</w:t>
            </w:r>
          </w:p>
        </w:tc>
      </w:tr>
    </w:tbl>
    <w:p w14:paraId="0643D0DB" w14:textId="5F882F0E" w:rsidR="006D4118" w:rsidRPr="00324CE3" w:rsidRDefault="006D4118" w:rsidP="00DB25D1">
      <w:pPr>
        <w:spacing w:after="0" w:line="240" w:lineRule="auto"/>
        <w:ind w:left="-142" w:firstLine="142"/>
        <w:rPr>
          <w:sz w:val="20"/>
          <w:szCs w:val="20"/>
        </w:rPr>
      </w:pPr>
      <w:r w:rsidRPr="00324CE3">
        <w:rPr>
          <w:sz w:val="20"/>
          <w:szCs w:val="20"/>
        </w:rPr>
        <w:t>Vir: Statističn</w:t>
      </w:r>
      <w:r w:rsidR="007F2668">
        <w:rPr>
          <w:sz w:val="20"/>
          <w:szCs w:val="20"/>
        </w:rPr>
        <w:t>i urad Republike Slovenije, 2017</w:t>
      </w:r>
      <w:r w:rsidRPr="00324CE3">
        <w:rPr>
          <w:sz w:val="20"/>
          <w:szCs w:val="20"/>
        </w:rPr>
        <w:t xml:space="preserve">. </w:t>
      </w:r>
    </w:p>
    <w:p w14:paraId="72B027FD" w14:textId="77777777" w:rsidR="006D4118" w:rsidRPr="006D4118" w:rsidRDefault="006D4118" w:rsidP="006D4118">
      <w:pPr>
        <w:spacing w:after="0"/>
      </w:pPr>
    </w:p>
    <w:p w14:paraId="0FCE8E56" w14:textId="6ED1C4E4" w:rsidR="00A87F23" w:rsidRPr="006D4118" w:rsidRDefault="00A87F23" w:rsidP="00A87F23">
      <w:pPr>
        <w:spacing w:after="0"/>
        <w:jc w:val="both"/>
        <w:rPr>
          <w:lang w:val="sl-SI"/>
        </w:rPr>
      </w:pPr>
      <w:r w:rsidRPr="006D4118">
        <w:rPr>
          <w:lang w:val="sl-SI"/>
        </w:rPr>
        <w:t xml:space="preserve">V občini je </w:t>
      </w:r>
      <w:r>
        <w:rPr>
          <w:lang w:val="sl-SI"/>
        </w:rPr>
        <w:t>199</w:t>
      </w:r>
      <w:r w:rsidRPr="006D4118">
        <w:rPr>
          <w:lang w:val="sl-SI"/>
        </w:rPr>
        <w:t xml:space="preserve"> kmetijskih gospodarstev, ki opravljajo svojo dejavnost na </w:t>
      </w:r>
      <w:r>
        <w:rPr>
          <w:lang w:val="sl-SI"/>
        </w:rPr>
        <w:t>1.463</w:t>
      </w:r>
      <w:r w:rsidRPr="006D4118">
        <w:rPr>
          <w:lang w:val="sl-SI"/>
        </w:rPr>
        <w:t xml:space="preserve"> ha kmetijskih zemljišč. Pretežni namen kmetijske pridelave je za lastno porabo, medtem ko je 4</w:t>
      </w:r>
      <w:r>
        <w:rPr>
          <w:lang w:val="sl-SI"/>
        </w:rPr>
        <w:t>7</w:t>
      </w:r>
      <w:r w:rsidR="00105067">
        <w:rPr>
          <w:lang w:val="sl-SI"/>
        </w:rPr>
        <w:t xml:space="preserve"> % pridelave namenjene prodaji.</w:t>
      </w:r>
    </w:p>
    <w:p w14:paraId="3BEA5C5B" w14:textId="77777777" w:rsidR="00722272" w:rsidRPr="006D4118" w:rsidRDefault="00722272" w:rsidP="00750C2F">
      <w:pPr>
        <w:spacing w:after="0"/>
        <w:jc w:val="both"/>
        <w:rPr>
          <w:rFonts w:eastAsia="Times New Roman" w:cs="Times New Roman"/>
          <w:highlight w:val="red"/>
          <w:lang w:eastAsia="sl-SI"/>
        </w:rPr>
      </w:pPr>
    </w:p>
    <w:p w14:paraId="28E5D006" w14:textId="77777777" w:rsidR="00722272" w:rsidRPr="006D4118" w:rsidRDefault="001769F1" w:rsidP="00105067">
      <w:pPr>
        <w:spacing w:after="0"/>
        <w:jc w:val="both"/>
        <w:rPr>
          <w:rFonts w:eastAsia="Times New Roman" w:cs="Arial"/>
          <w:b/>
          <w:u w:val="single"/>
          <w:lang w:eastAsia="sl-SI"/>
        </w:rPr>
      </w:pPr>
      <w:r w:rsidRPr="006D4118">
        <w:rPr>
          <w:rFonts w:eastAsia="Times New Roman" w:cs="Arial"/>
          <w:b/>
          <w:u w:val="single"/>
          <w:lang w:eastAsia="sl-SI"/>
        </w:rPr>
        <w:t>Turizem</w:t>
      </w:r>
    </w:p>
    <w:p w14:paraId="4EEA1E21" w14:textId="77777777" w:rsidR="00A87F23" w:rsidRPr="00DB25D1" w:rsidRDefault="00A87F23" w:rsidP="00105067">
      <w:pPr>
        <w:jc w:val="both"/>
        <w:rPr>
          <w:lang w:val="sl-SI"/>
        </w:rPr>
      </w:pPr>
      <w:r w:rsidRPr="00DB25D1">
        <w:rPr>
          <w:lang w:val="sl-SI"/>
        </w:rPr>
        <w:t>Ključne elemente ponudbe in hkrati tudi razvojne priložnosti občine na področju turizma predstavljajo izletniški turizem s poudarkom na predstavitvi kulturno-zgodovinske dediščine in naravnih zanimivosti, ponudba športno-rekreativnih aktivnosti v naravi ter turizem na podeželju oz. ponudba turističnih kmetij. Med najbolj obiskane turistične zanimivosti in izletniške točke spadajo ponudbe Koroškega muzeja Ravne s Prežihovino.</w:t>
      </w:r>
    </w:p>
    <w:p w14:paraId="0692A88A" w14:textId="75872E58" w:rsidR="00A87F23" w:rsidRPr="00DB25D1" w:rsidRDefault="00A87F23" w:rsidP="00105067">
      <w:pPr>
        <w:jc w:val="both"/>
        <w:rPr>
          <w:lang w:val="sl-SI"/>
        </w:rPr>
      </w:pPr>
      <w:r w:rsidRPr="00DB25D1">
        <w:rPr>
          <w:lang w:val="sl-SI"/>
        </w:rPr>
        <w:t xml:space="preserve">Obstoječa ponudba na celotnem območju občine je prilagojena predvsem dnevnim turističnim obiskovalcem – izletnikom.  Nastanitvene zmogljivosti so slabo razvite (v občini je </w:t>
      </w:r>
      <w:r w:rsidR="0058445D" w:rsidRPr="00DB25D1">
        <w:rPr>
          <w:lang w:val="sl-SI"/>
        </w:rPr>
        <w:t xml:space="preserve">bilo </w:t>
      </w:r>
      <w:r w:rsidRPr="00DB25D1">
        <w:rPr>
          <w:lang w:val="sl-SI"/>
        </w:rPr>
        <w:t xml:space="preserve">leta 2015 </w:t>
      </w:r>
      <w:r w:rsidR="0058445D">
        <w:rPr>
          <w:lang w:val="sl-SI"/>
        </w:rPr>
        <w:t xml:space="preserve">le </w:t>
      </w:r>
      <w:r w:rsidRPr="00DB25D1">
        <w:rPr>
          <w:lang w:val="sl-SI"/>
        </w:rPr>
        <w:t>95 ležišč).</w:t>
      </w:r>
      <w:r w:rsidR="00105067">
        <w:rPr>
          <w:lang w:val="sl-SI"/>
        </w:rPr>
        <w:fldChar w:fldCharType="begin"/>
      </w:r>
      <w:r w:rsidR="00105067">
        <w:rPr>
          <w:lang w:val="sl-SI"/>
        </w:rPr>
        <w:instrText xml:space="preserve"> NOTEREF _Ref476741104 \f \h </w:instrText>
      </w:r>
      <w:r w:rsidR="00105067">
        <w:rPr>
          <w:lang w:val="sl-SI"/>
        </w:rPr>
      </w:r>
      <w:r w:rsidR="00105067">
        <w:rPr>
          <w:lang w:val="sl-SI"/>
        </w:rPr>
        <w:fldChar w:fldCharType="separate"/>
      </w:r>
      <w:r w:rsidR="00223134" w:rsidRPr="00223134">
        <w:rPr>
          <w:rStyle w:val="Sprotnaopomba-sklic"/>
        </w:rPr>
        <w:t>18</w:t>
      </w:r>
      <w:r w:rsidR="00105067">
        <w:rPr>
          <w:lang w:val="sl-SI"/>
        </w:rPr>
        <w:fldChar w:fldCharType="end"/>
      </w:r>
      <w:r w:rsidR="00105067" w:rsidRPr="00DB25D1">
        <w:rPr>
          <w:lang w:val="sl-SI"/>
        </w:rPr>
        <w:t xml:space="preserve"> </w:t>
      </w:r>
    </w:p>
    <w:p w14:paraId="757D8910" w14:textId="3D42F28F" w:rsidR="00A87F23" w:rsidRPr="00DB25D1" w:rsidRDefault="00A87F23" w:rsidP="007F2668">
      <w:pPr>
        <w:jc w:val="both"/>
        <w:rPr>
          <w:lang w:val="sl-SI"/>
        </w:rPr>
      </w:pPr>
      <w:r w:rsidRPr="00DB25D1">
        <w:rPr>
          <w:lang w:val="sl-SI"/>
        </w:rPr>
        <w:t>Turistično informativna dejavnost je organizirana v turistično informacijskem centru na Ravnah, ki d</w:t>
      </w:r>
      <w:r w:rsidR="003F1898">
        <w:rPr>
          <w:lang w:val="sl-SI"/>
        </w:rPr>
        <w:t>eluje v okviru občinske uprave o</w:t>
      </w:r>
      <w:r w:rsidRPr="00DB25D1">
        <w:rPr>
          <w:lang w:val="sl-SI"/>
        </w:rPr>
        <w:t>bčine Ravne na Koroškem in opravlja turistično informacijsko dejavnost za našo občino. Na območju občine delujejo tri turistična društva, ki skrbijo predvsem za  organizacijo turističnih prireditev v občini. Za urejenost krajev in organizacijo prireditev trenutno skrbijo ožji deli občine, tj. krajevne, četrtne in vaške skupnosti.</w:t>
      </w:r>
      <w:r w:rsidR="00105067">
        <w:rPr>
          <w:lang w:val="sl-SI"/>
        </w:rPr>
        <w:fldChar w:fldCharType="begin"/>
      </w:r>
      <w:r w:rsidR="00105067">
        <w:rPr>
          <w:lang w:val="sl-SI"/>
        </w:rPr>
        <w:instrText xml:space="preserve"> NOTEREF _Ref476740610 \f \h </w:instrText>
      </w:r>
      <w:r w:rsidR="00105067">
        <w:rPr>
          <w:lang w:val="sl-SI"/>
        </w:rPr>
      </w:r>
      <w:r w:rsidR="00105067">
        <w:rPr>
          <w:lang w:val="sl-SI"/>
        </w:rPr>
        <w:fldChar w:fldCharType="separate"/>
      </w:r>
      <w:r w:rsidR="00223134" w:rsidRPr="00223134">
        <w:rPr>
          <w:rStyle w:val="Sprotnaopomba-sklic"/>
        </w:rPr>
        <w:t>20</w:t>
      </w:r>
      <w:r w:rsidR="00105067">
        <w:rPr>
          <w:lang w:val="sl-SI"/>
        </w:rPr>
        <w:fldChar w:fldCharType="end"/>
      </w:r>
      <w:r w:rsidR="007F2668">
        <w:rPr>
          <w:lang w:val="sl-SI"/>
        </w:rPr>
        <w:br w:type="page"/>
      </w:r>
    </w:p>
    <w:p w14:paraId="5EF2B4FF" w14:textId="3A5F3B0B" w:rsidR="00216CFC" w:rsidRPr="00F73E05" w:rsidRDefault="00216CFC" w:rsidP="000A7005">
      <w:pPr>
        <w:pStyle w:val="Naslov1"/>
      </w:pPr>
      <w:bookmarkStart w:id="39" w:name="_Toc501525407"/>
      <w:r w:rsidRPr="00F73E05">
        <w:t xml:space="preserve">RAZVOJ ŠIROKOPASOVNEGA OMREŽJA V OBČINI </w:t>
      </w:r>
      <w:r w:rsidR="00F636D7">
        <w:t>RAVNE NA KOROŠKEM</w:t>
      </w:r>
      <w:bookmarkEnd w:id="39"/>
    </w:p>
    <w:p w14:paraId="2016736E" w14:textId="77777777" w:rsidR="00A533D0" w:rsidRPr="009C072E" w:rsidRDefault="001D7A05" w:rsidP="004106C5">
      <w:pPr>
        <w:autoSpaceDE w:val="0"/>
        <w:autoSpaceDN w:val="0"/>
        <w:adjustRightInd w:val="0"/>
        <w:spacing w:after="0"/>
        <w:jc w:val="both"/>
        <w:rPr>
          <w:rFonts w:cs="EUAlbertina"/>
          <w:color w:val="000000"/>
        </w:rPr>
      </w:pPr>
      <w:r w:rsidRPr="009C072E">
        <w:rPr>
          <w:rFonts w:cs="EUAlbertina"/>
          <w:color w:val="000000"/>
        </w:rPr>
        <w:t xml:space="preserve">Evropska digitalna agenda </w:t>
      </w:r>
      <w:r w:rsidR="00A533D0" w:rsidRPr="009C072E">
        <w:rPr>
          <w:rFonts w:cs="EUAlbertina"/>
          <w:color w:val="000000"/>
        </w:rPr>
        <w:t>je</w:t>
      </w:r>
      <w:r w:rsidRPr="009C072E">
        <w:rPr>
          <w:rFonts w:cs="EUAlbertina"/>
          <w:color w:val="000000"/>
        </w:rPr>
        <w:t xml:space="preserve"> opredelila potrebo po oblikovanju politik za znižanje stroškov postavitve širokopasovnih omrežij, vključno z ustreznim načrtovanjem in usklajevanjem ter zmanjšanjem upravnih bremen. Zmanjševanje stroškov postavitve elektronskih komunikacijskih omrežij visokih hitrosti bi prispevalo k digitalizaciji javnega sektorja, s čimer bi poleg zmanjšanja stroškov javne uprave in učinkovitejših storitev za državljane spodbudili digitalizacijo vseh sektorjev gospodarstva.</w:t>
      </w:r>
    </w:p>
    <w:p w14:paraId="1856FFCE" w14:textId="77777777" w:rsidR="00A533D0" w:rsidRPr="009C072E" w:rsidRDefault="00A533D0" w:rsidP="004106C5">
      <w:pPr>
        <w:autoSpaceDE w:val="0"/>
        <w:autoSpaceDN w:val="0"/>
        <w:adjustRightInd w:val="0"/>
        <w:spacing w:after="0"/>
        <w:jc w:val="both"/>
        <w:rPr>
          <w:rFonts w:cs="EUAlbertina"/>
          <w:color w:val="000000"/>
        </w:rPr>
      </w:pPr>
    </w:p>
    <w:p w14:paraId="5CA04831" w14:textId="77777777" w:rsidR="001D7A05" w:rsidRPr="009C072E" w:rsidRDefault="00A533D0" w:rsidP="004106C5">
      <w:pPr>
        <w:pStyle w:val="Default"/>
        <w:spacing w:line="276" w:lineRule="auto"/>
        <w:jc w:val="both"/>
        <w:rPr>
          <w:rFonts w:asciiTheme="minorHAnsi" w:hAnsiTheme="minorHAnsi" w:cs="EUAlbertina"/>
          <w:sz w:val="22"/>
          <w:szCs w:val="22"/>
        </w:rPr>
      </w:pPr>
      <w:r w:rsidRPr="009C072E">
        <w:rPr>
          <w:rFonts w:cs="EUAlbertina"/>
          <w:sz w:val="22"/>
          <w:szCs w:val="22"/>
        </w:rPr>
        <w:t xml:space="preserve">V ta namen </w:t>
      </w:r>
      <w:r w:rsidR="003F5188" w:rsidRPr="009C072E">
        <w:rPr>
          <w:rFonts w:cs="EUAlbertina"/>
          <w:sz w:val="22"/>
          <w:szCs w:val="22"/>
        </w:rPr>
        <w:t>sta</w:t>
      </w:r>
      <w:r w:rsidRPr="009C072E">
        <w:rPr>
          <w:rFonts w:cs="EUAlbertina"/>
          <w:sz w:val="22"/>
          <w:szCs w:val="22"/>
        </w:rPr>
        <w:t xml:space="preserve"> </w:t>
      </w:r>
      <w:r w:rsidRPr="009C072E">
        <w:rPr>
          <w:rFonts w:asciiTheme="minorHAnsi" w:hAnsiTheme="minorHAnsi"/>
          <w:sz w:val="22"/>
          <w:szCs w:val="22"/>
        </w:rPr>
        <w:t>Evropski parlament in Svet leta 2014 sprejel</w:t>
      </w:r>
      <w:r w:rsidR="003F5188" w:rsidRPr="009C072E">
        <w:rPr>
          <w:rFonts w:asciiTheme="minorHAnsi" w:hAnsiTheme="minorHAnsi"/>
          <w:sz w:val="22"/>
          <w:szCs w:val="22"/>
        </w:rPr>
        <w:t>a</w:t>
      </w:r>
      <w:r w:rsidR="00D27D29" w:rsidRPr="009C072E">
        <w:rPr>
          <w:rFonts w:asciiTheme="minorHAnsi" w:hAnsiTheme="minorHAnsi"/>
          <w:sz w:val="22"/>
          <w:szCs w:val="22"/>
        </w:rPr>
        <w:t xml:space="preserve"> </w:t>
      </w:r>
      <w:r w:rsidRPr="009C072E">
        <w:rPr>
          <w:rFonts w:asciiTheme="minorHAnsi" w:hAnsiTheme="minorHAnsi"/>
          <w:b/>
          <w:sz w:val="22"/>
          <w:szCs w:val="22"/>
        </w:rPr>
        <w:t xml:space="preserve">Direktivo </w:t>
      </w:r>
      <w:r w:rsidRPr="009C072E">
        <w:rPr>
          <w:rFonts w:asciiTheme="minorHAnsi" w:hAnsiTheme="minorHAnsi" w:cs="EUAlbertina"/>
          <w:b/>
          <w:sz w:val="22"/>
          <w:szCs w:val="22"/>
        </w:rPr>
        <w:t>o ukrepih za znižanje stroškov za postavitev elektronskih komunikacijskih omrežij visokih hitrosti</w:t>
      </w:r>
      <w:r w:rsidRPr="009C072E">
        <w:rPr>
          <w:rStyle w:val="Sprotnaopomba-sklic"/>
          <w:rFonts w:asciiTheme="minorHAnsi" w:hAnsiTheme="minorHAnsi" w:cs="EUAlbertina"/>
          <w:sz w:val="22"/>
          <w:szCs w:val="22"/>
        </w:rPr>
        <w:footnoteReference w:id="21"/>
      </w:r>
      <w:r w:rsidRPr="009C072E">
        <w:rPr>
          <w:rFonts w:asciiTheme="minorHAnsi" w:hAnsiTheme="minorHAnsi" w:cs="EUAlbertina"/>
          <w:sz w:val="22"/>
          <w:szCs w:val="22"/>
        </w:rPr>
        <w:t>, v kateri izpostavlja pomen ukrepov, povezanih z zniževanjem stroškov gradnje. Za postavitev žičnih in brezžičnih elektronskih komunikacijskih omrežij visokih hitrosti so</w:t>
      </w:r>
      <w:r w:rsidRPr="009C072E">
        <w:rPr>
          <w:rFonts w:cs="EUAlbertina"/>
          <w:sz w:val="22"/>
          <w:szCs w:val="22"/>
        </w:rPr>
        <w:t xml:space="preserve"> namreč</w:t>
      </w:r>
      <w:r w:rsidRPr="009C072E">
        <w:rPr>
          <w:rFonts w:asciiTheme="minorHAnsi" w:hAnsiTheme="minorHAnsi" w:cs="EUAlbertina"/>
          <w:sz w:val="22"/>
          <w:szCs w:val="22"/>
        </w:rPr>
        <w:t xml:space="preserve"> potrebne precejšnje naložbe, pomemben delež teh naložb pa je namenjen za stroške gradbenih del nizke gradnje. Z omejitvijo nekaterih gradbenih del nizke gradnje bi lahko pripomogli k učinkovitejši postavitvi širokopasovnega omrežja. Glavni del teh stroškov se lahko pripiše neučinkovitostim v postopku postavitve v zvezi z uporabo obstoječe pasivne infrastrukture (na primer kanalov, vodov, vstopnih jaškov, omaric, drogov, stebrov, anten, stolpov in drugih podpornih objektov), ozkim grlom, povezanim z usklajevanjem gradbenih del, zapletenim upravnim postopkom za izdajo dovoljenj in ozkim grlom, povezanim z napeljavo omrežij v stavbah, kar postavlja precejšnje finančne ovire predvsem za podeželska območja. Ukrepi, omenjeni v direktivi, so namenjeni povečanju učinkovitosti uporabe obstoječe infrastrukture in zmanjšanju stroškov ter ovir pri izvajanju novih gradbenih del nizke gradnje, njihov namen pa je prispevati k hitri in obsežni postavitvi elektronskih komunikacijskih omrežij visokih hitrosti ob hkratnem ohranjanju učinkovite konkurence, ne da bi to negativno vplivalo na zaščito, varnost in brezhibno delovanje obstoječe javne infrastrukture.</w:t>
      </w:r>
    </w:p>
    <w:p w14:paraId="0BFE6F26" w14:textId="77777777" w:rsidR="00B95D47" w:rsidRPr="009C072E" w:rsidRDefault="00B95D47" w:rsidP="004106C5">
      <w:pPr>
        <w:autoSpaceDE w:val="0"/>
        <w:autoSpaceDN w:val="0"/>
        <w:adjustRightInd w:val="0"/>
        <w:spacing w:after="0"/>
        <w:jc w:val="both"/>
        <w:rPr>
          <w:rFonts w:cs="EUAlbertina"/>
          <w:color w:val="000000"/>
        </w:rPr>
      </w:pPr>
    </w:p>
    <w:p w14:paraId="3AFAB522" w14:textId="77777777" w:rsidR="001D7A05" w:rsidRPr="009C072E" w:rsidRDefault="00B95D47" w:rsidP="004106C5">
      <w:pPr>
        <w:autoSpaceDE w:val="0"/>
        <w:autoSpaceDN w:val="0"/>
        <w:adjustRightInd w:val="0"/>
        <w:spacing w:after="0"/>
        <w:jc w:val="both"/>
        <w:rPr>
          <w:rFonts w:cs="EUAlbertina"/>
          <w:color w:val="000000"/>
        </w:rPr>
      </w:pPr>
      <w:r w:rsidRPr="009C072E">
        <w:rPr>
          <w:rFonts w:cs="EUAlbertina"/>
          <w:color w:val="000000"/>
        </w:rPr>
        <w:t xml:space="preserve">Direktiva zahteva prenos svojih določb v nacionalno zakonodajo članic EU do 1. januarja 2016, vendar </w:t>
      </w:r>
      <w:r w:rsidRPr="009C072E">
        <w:rPr>
          <w:b/>
        </w:rPr>
        <w:t>Zakon o elektronskih komunikacijah</w:t>
      </w:r>
      <w:r w:rsidRPr="009C072E">
        <w:t xml:space="preserve"> (ZEKom-1) z leta 2013 </w:t>
      </w:r>
      <w:r w:rsidRPr="009C072E">
        <w:rPr>
          <w:rFonts w:cs="EUAlbertina"/>
          <w:color w:val="000000"/>
        </w:rPr>
        <w:t xml:space="preserve">že sedaj vsebuje določene rešitve, ki so v skladu z zahtevami direktive. </w:t>
      </w:r>
    </w:p>
    <w:p w14:paraId="3F03B943" w14:textId="77777777" w:rsidR="00B95D47" w:rsidRPr="009C072E" w:rsidRDefault="00B95D47" w:rsidP="004106C5">
      <w:pPr>
        <w:autoSpaceDE w:val="0"/>
        <w:autoSpaceDN w:val="0"/>
        <w:adjustRightInd w:val="0"/>
        <w:spacing w:after="0"/>
        <w:jc w:val="both"/>
        <w:rPr>
          <w:rFonts w:cs="EUAlbertina"/>
          <w:color w:val="000000"/>
        </w:rPr>
      </w:pPr>
    </w:p>
    <w:p w14:paraId="0CE70600" w14:textId="77777777" w:rsidR="00B95D47" w:rsidRPr="009C072E" w:rsidRDefault="00B95D47" w:rsidP="004106C5">
      <w:pPr>
        <w:autoSpaceDE w:val="0"/>
        <w:autoSpaceDN w:val="0"/>
        <w:adjustRightInd w:val="0"/>
        <w:spacing w:after="0"/>
        <w:jc w:val="both"/>
        <w:rPr>
          <w:rFonts w:cs="EUAlbertina"/>
          <w:color w:val="000000"/>
        </w:rPr>
      </w:pPr>
      <w:r w:rsidRPr="009C072E">
        <w:rPr>
          <w:rFonts w:cs="EUAlbertina"/>
          <w:color w:val="000000"/>
        </w:rPr>
        <w:t>V nadaljevanju je predstavljenih nekaj pomembnejših določb ZEKom-1:</w:t>
      </w:r>
    </w:p>
    <w:p w14:paraId="15DDEC7E" w14:textId="77777777" w:rsidR="001D7A05" w:rsidRPr="009C072E" w:rsidRDefault="001D7A05" w:rsidP="004106C5">
      <w:pPr>
        <w:spacing w:after="0"/>
        <w:jc w:val="both"/>
      </w:pPr>
    </w:p>
    <w:p w14:paraId="7DC663FA" w14:textId="77777777" w:rsidR="00B95D47" w:rsidRPr="009C072E" w:rsidRDefault="00B95D47" w:rsidP="00D1077A">
      <w:pPr>
        <w:pStyle w:val="Oznaenseznam"/>
        <w:numPr>
          <w:ilvl w:val="0"/>
          <w:numId w:val="25"/>
        </w:numPr>
        <w:suppressAutoHyphens/>
        <w:spacing w:before="0" w:after="0" w:line="276" w:lineRule="auto"/>
        <w:rPr>
          <w:rFonts w:asciiTheme="minorHAnsi" w:hAnsiTheme="minorHAnsi" w:cs="Tahoma"/>
          <w:noProof/>
          <w:sz w:val="22"/>
        </w:rPr>
      </w:pPr>
      <w:r w:rsidRPr="009C072E">
        <w:rPr>
          <w:rFonts w:asciiTheme="minorHAnsi" w:hAnsiTheme="minorHAnsi" w:cs="Tahoma"/>
          <w:noProof/>
          <w:sz w:val="22"/>
        </w:rPr>
        <w:t>J</w:t>
      </w:r>
      <w:r w:rsidR="008E4BBA" w:rsidRPr="009C072E">
        <w:rPr>
          <w:rFonts w:asciiTheme="minorHAnsi" w:hAnsiTheme="minorHAnsi" w:cs="Tahoma"/>
          <w:noProof/>
          <w:sz w:val="22"/>
        </w:rPr>
        <w:t xml:space="preserve">avno komunikacijsko omrežje </w:t>
      </w:r>
      <w:r w:rsidRPr="009C072E">
        <w:rPr>
          <w:rFonts w:asciiTheme="minorHAnsi" w:hAnsiTheme="minorHAnsi" w:cs="Tahoma"/>
          <w:noProof/>
          <w:sz w:val="22"/>
        </w:rPr>
        <w:t>in</w:t>
      </w:r>
      <w:r w:rsidR="008E4BBA" w:rsidRPr="009C072E">
        <w:rPr>
          <w:rFonts w:asciiTheme="minorHAnsi" w:hAnsiTheme="minorHAnsi" w:cs="Tahoma"/>
          <w:noProof/>
          <w:sz w:val="22"/>
        </w:rPr>
        <w:t xml:space="preserve"> pripada</w:t>
      </w:r>
      <w:r w:rsidRPr="009C072E">
        <w:rPr>
          <w:rFonts w:asciiTheme="minorHAnsi" w:hAnsiTheme="minorHAnsi" w:cs="Tahoma"/>
          <w:noProof/>
          <w:sz w:val="22"/>
        </w:rPr>
        <w:t>joča infrastruktura se</w:t>
      </w:r>
      <w:r w:rsidR="008E4BBA" w:rsidRPr="009C072E">
        <w:rPr>
          <w:rFonts w:asciiTheme="minorHAnsi" w:hAnsiTheme="minorHAnsi" w:cs="Tahoma"/>
          <w:noProof/>
          <w:sz w:val="22"/>
        </w:rPr>
        <w:t xml:space="preserve"> za p</w:t>
      </w:r>
      <w:r w:rsidRPr="009C072E">
        <w:rPr>
          <w:rFonts w:asciiTheme="minorHAnsi" w:hAnsiTheme="minorHAnsi" w:cs="Tahoma"/>
          <w:noProof/>
          <w:sz w:val="22"/>
        </w:rPr>
        <w:t xml:space="preserve">otrebe prostorskega načrtovanja </w:t>
      </w:r>
      <w:r w:rsidR="008E4BBA" w:rsidRPr="009C072E">
        <w:rPr>
          <w:rFonts w:asciiTheme="minorHAnsi" w:hAnsiTheme="minorHAnsi" w:cs="Tahoma"/>
          <w:noProof/>
          <w:sz w:val="22"/>
        </w:rPr>
        <w:t>šteje za gospodarsko javno infrastrukturo. S tem se dodatno omogoča stavbno opremljanje zemljišč.</w:t>
      </w:r>
    </w:p>
    <w:p w14:paraId="3EF67597" w14:textId="77777777" w:rsidR="00B95D47" w:rsidRPr="009C072E" w:rsidRDefault="008E4BBA" w:rsidP="00D1077A">
      <w:pPr>
        <w:pStyle w:val="Oznaenseznam"/>
        <w:numPr>
          <w:ilvl w:val="0"/>
          <w:numId w:val="25"/>
        </w:numPr>
        <w:suppressAutoHyphens/>
        <w:spacing w:before="0" w:after="0" w:line="276" w:lineRule="auto"/>
        <w:rPr>
          <w:rFonts w:asciiTheme="minorHAnsi" w:hAnsiTheme="minorHAnsi" w:cs="Tahoma"/>
          <w:noProof/>
          <w:sz w:val="22"/>
        </w:rPr>
      </w:pPr>
      <w:r w:rsidRPr="009C072E">
        <w:rPr>
          <w:rFonts w:asciiTheme="minorHAnsi" w:hAnsiTheme="minorHAnsi" w:cs="Tahoma"/>
          <w:noProof/>
          <w:sz w:val="22"/>
        </w:rPr>
        <w:t>Gradnja javnih komunikacijskih omrežij in pripadajoče infrastrukture, ter drugih elektronskih omrežij in pripadajoče infrastrukture na nepremičninah v lasti oseb javnega prava je v javno korist. Z zakonsko določbo, da je gradnja teh komunikacijskih omrežij v javno korist, je tako omogočeno sprožiti postopek razlastitve oziroma ustanovitve služnosti na tujih nepremičninah.</w:t>
      </w:r>
    </w:p>
    <w:p w14:paraId="100A00CB" w14:textId="77777777" w:rsidR="00B95D47" w:rsidRPr="009C072E" w:rsidRDefault="008E4BBA" w:rsidP="00D1077A">
      <w:pPr>
        <w:pStyle w:val="Oznaenseznam"/>
        <w:numPr>
          <w:ilvl w:val="0"/>
          <w:numId w:val="25"/>
        </w:numPr>
        <w:suppressAutoHyphens/>
        <w:spacing w:before="0" w:after="0" w:line="276" w:lineRule="auto"/>
        <w:rPr>
          <w:rFonts w:asciiTheme="minorHAnsi" w:hAnsiTheme="minorHAnsi" w:cs="Tahoma"/>
          <w:noProof/>
        </w:rPr>
      </w:pPr>
      <w:r w:rsidRPr="009C072E">
        <w:rPr>
          <w:rFonts w:asciiTheme="minorHAnsi" w:hAnsiTheme="minorHAnsi" w:cs="Tahoma"/>
          <w:noProof/>
          <w:sz w:val="22"/>
        </w:rPr>
        <w:t>Vsa komunikacijska omrežja in pripadajoča infrastruktura, kjer dejanske in tehnične možnosti to dopuščajo, morajo biti zgrajena tako, da omogočajo skupno uporabo. S tem namenom je potrebno pri gradnji predvideti in postaviti dostopovno točko, ki omogoča souporabo. Z namenom omejevanja večkratnih posegov v prostor ta obveznost velja za vse novogradnje</w:t>
      </w:r>
      <w:r w:rsidR="003F5188" w:rsidRPr="009C072E">
        <w:rPr>
          <w:rFonts w:asciiTheme="minorHAnsi" w:hAnsiTheme="minorHAnsi" w:cs="Tahoma"/>
          <w:noProof/>
          <w:sz w:val="22"/>
        </w:rPr>
        <w:t>.</w:t>
      </w:r>
    </w:p>
    <w:p w14:paraId="6ACD248A" w14:textId="77777777" w:rsidR="00B95D47" w:rsidRPr="009C072E" w:rsidRDefault="008E4BBA" w:rsidP="00D1077A">
      <w:pPr>
        <w:pStyle w:val="Oznaenseznam"/>
        <w:numPr>
          <w:ilvl w:val="0"/>
          <w:numId w:val="25"/>
        </w:numPr>
        <w:suppressAutoHyphens/>
        <w:spacing w:before="0" w:after="0" w:line="276" w:lineRule="auto"/>
        <w:rPr>
          <w:rFonts w:asciiTheme="minorHAnsi" w:hAnsiTheme="minorHAnsi" w:cs="Tahoma"/>
          <w:noProof/>
        </w:rPr>
      </w:pPr>
      <w:r w:rsidRPr="009C072E">
        <w:rPr>
          <w:rFonts w:asciiTheme="minorHAnsi" w:hAnsiTheme="minorHAnsi" w:cs="Tahoma"/>
          <w:noProof/>
          <w:sz w:val="22"/>
        </w:rPr>
        <w:t>Prav tako mora biti zaradi učinkovitosti gradnje hišnih komunikacijskih napeljav pri večstanovanjskih ter poslovnih stavbah predvidena in grajena centralna vstopna točka, ki omogoča različnim operaterjem povezavo do vsakega posameznega dela stavbe posebej.</w:t>
      </w:r>
    </w:p>
    <w:p w14:paraId="5AFFB632" w14:textId="77777777" w:rsidR="00B95D47" w:rsidRPr="009C072E" w:rsidRDefault="008E4BBA" w:rsidP="00D1077A">
      <w:pPr>
        <w:pStyle w:val="Oznaenseznam"/>
        <w:numPr>
          <w:ilvl w:val="0"/>
          <w:numId w:val="25"/>
        </w:numPr>
        <w:suppressAutoHyphens/>
        <w:spacing w:before="0" w:after="0" w:line="276" w:lineRule="auto"/>
        <w:rPr>
          <w:rFonts w:asciiTheme="minorHAnsi" w:hAnsiTheme="minorHAnsi" w:cs="Tahoma"/>
          <w:noProof/>
        </w:rPr>
      </w:pPr>
      <w:r w:rsidRPr="009C072E">
        <w:rPr>
          <w:rFonts w:asciiTheme="minorHAnsi" w:hAnsiTheme="minorHAnsi" w:cs="Tahoma"/>
          <w:noProof/>
          <w:sz w:val="22"/>
        </w:rPr>
        <w:t>Lokalne skupnosti v okviru svojih pristojnosti pospešujejo gradnjo elektronskih komunikacijskih omrežij.</w:t>
      </w:r>
    </w:p>
    <w:p w14:paraId="1EFD83F1" w14:textId="77777777" w:rsidR="00B95D47" w:rsidRPr="00777B2D" w:rsidRDefault="008E4BBA" w:rsidP="00D1077A">
      <w:pPr>
        <w:pStyle w:val="Oznaenseznam"/>
        <w:numPr>
          <w:ilvl w:val="0"/>
          <w:numId w:val="25"/>
        </w:numPr>
        <w:suppressAutoHyphens/>
        <w:spacing w:before="0" w:after="0" w:line="276" w:lineRule="auto"/>
        <w:rPr>
          <w:rFonts w:asciiTheme="minorHAnsi" w:hAnsiTheme="minorHAnsi" w:cs="Tahoma"/>
          <w:noProof/>
        </w:rPr>
      </w:pPr>
      <w:r w:rsidRPr="009C072E">
        <w:rPr>
          <w:rFonts w:asciiTheme="minorHAnsi" w:hAnsiTheme="minorHAnsi" w:cs="Tahoma"/>
          <w:noProof/>
          <w:sz w:val="22"/>
        </w:rPr>
        <w:t xml:space="preserve">Dostop do </w:t>
      </w:r>
      <w:r w:rsidR="004945B3">
        <w:rPr>
          <w:rFonts w:asciiTheme="minorHAnsi" w:hAnsiTheme="minorHAnsi" w:cs="Tahoma"/>
          <w:noProof/>
          <w:sz w:val="22"/>
        </w:rPr>
        <w:t>gradbeniške</w:t>
      </w:r>
      <w:r w:rsidRPr="009C072E">
        <w:rPr>
          <w:rFonts w:asciiTheme="minorHAnsi" w:hAnsiTheme="minorHAnsi" w:cs="Tahoma"/>
          <w:noProof/>
          <w:sz w:val="22"/>
        </w:rPr>
        <w:t xml:space="preserve"> infrastrukture je ključen za vzpostavitev vzporednih omrežij in s tem posredno za zagotavljanje konkurence. Zato je pomembno, da ima AKOS potrebne informacije, da lahko oceni, kje so na voljo različne zmogljivosti, ki bi zainteresiranim soinvestitorjem lahko koristile pri gradnji. Iz navedenega razloga mora investitor v javna komunikacijska omrežja in pripadajočo infrastrukturo, investitor v elektronska komunikacijska omrežja in infrastrukturo za potrebe varnosti, policije, obrambe in zaščite, reševanja in pomoči, kot tudi investitor v druga elektronska komunikacijska omrežja in pripadajočo infrastrukturo, ki je zgrajena na nepremičninah v lasti oseb javnega prava, sporočiti AKOS namero načrtovane gradnje in svoj poziv zainteresiranim soinvestitorjem v elektronska komunikacijska omrežja k skupni gradnji. S tem imajo druge fizične ali pravne osebe, ki zagotavljajo komunikacijska omrežja, možnost, da svoja omrežja zgradijo istočasno, pri čemer lahko z investitorjem delijo stroške gradbeniške infrastrukture. Da pa bi bilo to mogoče, mora investitor sporočiti AKOS namero načrtovane gradnje v časovnem okvirju, ki še omogoča upoštevanje želja potencialnih soinvestitorjev.</w:t>
      </w:r>
    </w:p>
    <w:p w14:paraId="7EBB7DFA" w14:textId="77777777" w:rsidR="004945B3" w:rsidRPr="00777B2D" w:rsidRDefault="004945B3" w:rsidP="00D1077A">
      <w:pPr>
        <w:pStyle w:val="Default"/>
        <w:numPr>
          <w:ilvl w:val="0"/>
          <w:numId w:val="25"/>
        </w:numPr>
        <w:spacing w:line="276" w:lineRule="auto"/>
        <w:jc w:val="both"/>
        <w:rPr>
          <w:sz w:val="22"/>
        </w:rPr>
      </w:pPr>
      <w:r>
        <w:rPr>
          <w:sz w:val="22"/>
          <w:szCs w:val="22"/>
        </w:rPr>
        <w:t xml:space="preserve">AKOS je na svoji spletni strani vzpostavil tematsko rubriko »pozivi investitorjem«, kjer so objavljene namere investitorjev o načrtovani gradnji s pozivom soinvestitorjem v elektronska komunikacijska omrežja k skupni gradnji. </w:t>
      </w:r>
    </w:p>
    <w:p w14:paraId="79DCE052" w14:textId="77777777" w:rsidR="00B95D47" w:rsidRPr="009C072E" w:rsidRDefault="008E4BBA" w:rsidP="00D1077A">
      <w:pPr>
        <w:pStyle w:val="Oznaenseznam"/>
        <w:numPr>
          <w:ilvl w:val="0"/>
          <w:numId w:val="25"/>
        </w:numPr>
        <w:suppressAutoHyphens/>
        <w:spacing w:before="0" w:after="0" w:line="276" w:lineRule="auto"/>
        <w:rPr>
          <w:rFonts w:asciiTheme="minorHAnsi" w:hAnsiTheme="minorHAnsi" w:cs="Tahoma"/>
          <w:noProof/>
        </w:rPr>
      </w:pPr>
      <w:r w:rsidRPr="009C072E">
        <w:rPr>
          <w:rFonts w:asciiTheme="minorHAnsi" w:hAnsiTheme="minorHAnsi" w:cs="Tahoma"/>
          <w:noProof/>
          <w:sz w:val="22"/>
        </w:rPr>
        <w:t>Tudi investitorji v druge vrste javne infrastrukture, kot so prometna, energetska, komunalna in vodna infrastruktura, morajo svoja omrežja načrtovati in graditi tako, da se v skladu s tehničnimi možnostmi hkrati z njimi lahko gradi elektronsko komunikacijsko omrežje in pripadajoča infrastruktura. S tem se poskuša preprečevati podvajanje del in posegov v prostor ter zmanjšuje z njimi povezane stroške, saj si soinvestitorja stroške gradnje delita, kar na koncu znižuje tudi stroške za uporabo storitev za končne uporabnike.</w:t>
      </w:r>
    </w:p>
    <w:p w14:paraId="29969769" w14:textId="77777777" w:rsidR="008E4BBA" w:rsidRPr="009C072E" w:rsidRDefault="008E4BBA" w:rsidP="00D1077A">
      <w:pPr>
        <w:pStyle w:val="Oznaenseznam"/>
        <w:numPr>
          <w:ilvl w:val="0"/>
          <w:numId w:val="25"/>
        </w:numPr>
        <w:suppressAutoHyphens/>
        <w:spacing w:before="0" w:after="0" w:line="276" w:lineRule="auto"/>
        <w:rPr>
          <w:rFonts w:asciiTheme="minorHAnsi" w:hAnsiTheme="minorHAnsi" w:cs="Tahoma"/>
          <w:noProof/>
        </w:rPr>
      </w:pPr>
      <w:r w:rsidRPr="009C072E">
        <w:rPr>
          <w:rFonts w:asciiTheme="minorHAnsi" w:hAnsiTheme="minorHAnsi" w:cs="Tahoma"/>
          <w:noProof/>
          <w:sz w:val="22"/>
        </w:rPr>
        <w:t xml:space="preserve">Za gradnjo komunikacijskih omrežij in pripadajoče infrastrukture, ki se financira iz javnih sredstev, ter za gradnjo druge gospodarske javne infrastrukture, ki se prav tako financira iz javnih sredstev, je določena posebna in dodatna obveznost, da investitor pri gradnji te infrastrukture položi prazno kabelsko kanalizacijo, če glede na podatke iz Zbirnega katastra gospodarske javne infrastrukture izhaja, da na območju gradnje take kabelske kanalizacije še ni na voljo in če ni pridobil zainteresiranega soinvestitorja k skupni gradnji. Tudi s to določbo </w:t>
      </w:r>
      <w:r w:rsidR="00B95D47" w:rsidRPr="009C072E">
        <w:rPr>
          <w:rFonts w:asciiTheme="minorHAnsi" w:hAnsiTheme="minorHAnsi" w:cs="Tahoma"/>
          <w:noProof/>
          <w:sz w:val="22"/>
        </w:rPr>
        <w:t>se poskuša</w:t>
      </w:r>
      <w:r w:rsidRPr="009C072E">
        <w:rPr>
          <w:rFonts w:asciiTheme="minorHAnsi" w:hAnsiTheme="minorHAnsi" w:cs="Tahoma"/>
          <w:noProof/>
          <w:sz w:val="22"/>
        </w:rPr>
        <w:t xml:space="preserve"> omejiti</w:t>
      </w:r>
      <w:r w:rsidRPr="009C072E">
        <w:rPr>
          <w:rFonts w:asciiTheme="minorHAnsi" w:hAnsiTheme="minorHAnsi" w:cs="Tahoma"/>
        </w:rPr>
        <w:t xml:space="preserve"> </w:t>
      </w:r>
      <w:r w:rsidRPr="009C072E">
        <w:rPr>
          <w:rFonts w:asciiTheme="minorHAnsi" w:hAnsiTheme="minorHAnsi" w:cs="Tahoma"/>
          <w:noProof/>
          <w:sz w:val="22"/>
        </w:rPr>
        <w:t xml:space="preserve">nepotrebne posege v prostor. </w:t>
      </w:r>
    </w:p>
    <w:p w14:paraId="113B6719" w14:textId="77777777" w:rsidR="008E4BBA" w:rsidRPr="009C072E" w:rsidRDefault="008E4BBA" w:rsidP="004106C5">
      <w:pPr>
        <w:spacing w:after="0"/>
        <w:jc w:val="both"/>
        <w:rPr>
          <w:rFonts w:eastAsia="SimSun" w:cs="Tahoma"/>
          <w:u w:val="single"/>
          <w:lang w:eastAsia="zh-CN"/>
        </w:rPr>
      </w:pPr>
    </w:p>
    <w:p w14:paraId="2EEED64B" w14:textId="34DDF43C" w:rsidR="004945B3" w:rsidRDefault="004945B3" w:rsidP="00777B2D">
      <w:pPr>
        <w:pStyle w:val="Default"/>
        <w:spacing w:line="276" w:lineRule="auto"/>
        <w:jc w:val="both"/>
        <w:rPr>
          <w:sz w:val="22"/>
          <w:szCs w:val="22"/>
        </w:rPr>
      </w:pPr>
      <w:r>
        <w:rPr>
          <w:sz w:val="22"/>
          <w:szCs w:val="22"/>
        </w:rPr>
        <w:t>Eden pomembnih potencialov za znižanje stroškov gradnje širokopasovne infrastrukture je tudi medsebojno dopolnjevanje z zmogljivostmi in investicijami v druge gospodarske javne infrastrukture, na primer v elektroenergetsko omrežje. Elektroenergetsko oziroma pametno omrežje lahko stroškovno učinkovito vključuje vse proizvodne vire, odjemalce in tiste, ki so oboje, s ciljem ekonomsko učinkovitega trajnostnega sistema z nizkimi izgubami ter visokim nivojem zanesljivosti, kakovosti in varnosti dobave električne energije. To omrežje vključujejo vse več naprav, ki proizvajajo električno energijo iz obnovljivih virov, vse to pa – skupaj z električnimi avtomobili in novimi tehnologijami za shranjevanje električne energije – zahteva veliko boljše upravljanje rabe energije. Distributerji električne energije so zato začeli izvajati sistem naprednega merjenja porabe električne energije, ki bo omogočal upravljanje in redno daljinsko odčitavanje števcev ter zajem preostalih podatkov o porabi, ponekod bo možno tudi daljinsko odčitavanje porabe plina, vode in energije za toplovodno ogrevanje. V praksi pomeni to gradnjo optične komunikacijske infrastrukture do vseh transformatorskih postaj v naseljih, ki pa niso oddaljene več kot 500 m od najbolj oddaljenega končnega uporabnika</w:t>
      </w:r>
      <w:r w:rsidR="00C72CD5" w:rsidRPr="00C72CD5">
        <w:rPr>
          <w:sz w:val="22"/>
          <w:szCs w:val="22"/>
        </w:rPr>
        <w:fldChar w:fldCharType="begin"/>
      </w:r>
      <w:r w:rsidR="00C72CD5" w:rsidRPr="00C72CD5">
        <w:rPr>
          <w:sz w:val="22"/>
          <w:szCs w:val="22"/>
        </w:rPr>
        <w:instrText xml:space="preserve"> NOTEREF _Ref501525178 \f \h </w:instrText>
      </w:r>
      <w:r w:rsidR="00C72CD5">
        <w:rPr>
          <w:sz w:val="22"/>
          <w:szCs w:val="22"/>
        </w:rPr>
        <w:instrText xml:space="preserve"> \* MERGEFORMAT </w:instrText>
      </w:r>
      <w:r w:rsidR="00C72CD5" w:rsidRPr="00C72CD5">
        <w:rPr>
          <w:sz w:val="22"/>
          <w:szCs w:val="22"/>
        </w:rPr>
      </w:r>
      <w:r w:rsidR="00C72CD5" w:rsidRPr="00C72CD5">
        <w:rPr>
          <w:sz w:val="22"/>
          <w:szCs w:val="22"/>
        </w:rPr>
        <w:fldChar w:fldCharType="separate"/>
      </w:r>
      <w:r w:rsidR="00C72CD5" w:rsidRPr="00C72CD5">
        <w:rPr>
          <w:rStyle w:val="Sprotnaopomba-sklic"/>
          <w:sz w:val="22"/>
          <w:szCs w:val="22"/>
        </w:rPr>
        <w:t>17</w:t>
      </w:r>
      <w:r w:rsidR="00C72CD5" w:rsidRPr="00C72CD5">
        <w:rPr>
          <w:sz w:val="22"/>
          <w:szCs w:val="22"/>
        </w:rPr>
        <w:fldChar w:fldCharType="end"/>
      </w:r>
      <w:r>
        <w:rPr>
          <w:sz w:val="22"/>
          <w:szCs w:val="22"/>
        </w:rPr>
        <w:t xml:space="preserve">. </w:t>
      </w:r>
    </w:p>
    <w:p w14:paraId="1B9FB52B" w14:textId="77777777" w:rsidR="004945B3" w:rsidRDefault="004945B3" w:rsidP="004106C5">
      <w:pPr>
        <w:spacing w:after="0"/>
        <w:jc w:val="both"/>
        <w:rPr>
          <w:rFonts w:eastAsia="SimSun" w:cs="Tahoma"/>
          <w:lang w:eastAsia="zh-CN"/>
        </w:rPr>
      </w:pPr>
    </w:p>
    <w:p w14:paraId="58F5F5C1" w14:textId="77777777" w:rsidR="002F00B4" w:rsidRDefault="002C3DDE" w:rsidP="004106C5">
      <w:pPr>
        <w:spacing w:after="0"/>
        <w:jc w:val="both"/>
        <w:rPr>
          <w:rFonts w:eastAsia="SimSun" w:cs="Tahoma"/>
          <w:lang w:eastAsia="zh-CN"/>
        </w:rPr>
      </w:pPr>
      <w:r w:rsidRPr="009C072E">
        <w:rPr>
          <w:rFonts w:eastAsia="SimSun" w:cs="Tahoma"/>
          <w:lang w:eastAsia="zh-CN"/>
        </w:rPr>
        <w:t>V nadaljevanju poglavja je</w:t>
      </w:r>
      <w:r w:rsidR="003F5188" w:rsidRPr="009C072E">
        <w:rPr>
          <w:rFonts w:eastAsia="SimSun" w:cs="Tahoma"/>
          <w:lang w:eastAsia="zh-CN"/>
        </w:rPr>
        <w:t>,</w:t>
      </w:r>
      <w:r w:rsidRPr="009C072E">
        <w:rPr>
          <w:rFonts w:eastAsia="SimSun" w:cs="Tahoma"/>
          <w:lang w:eastAsia="zh-CN"/>
        </w:rPr>
        <w:t xml:space="preserve"> z namenom racionalizacije stroškov gradnje širokopasovnega omrežja</w:t>
      </w:r>
      <w:r w:rsidR="003F5188" w:rsidRPr="009C072E">
        <w:rPr>
          <w:rFonts w:eastAsia="SimSun" w:cs="Tahoma"/>
          <w:lang w:eastAsia="zh-CN"/>
        </w:rPr>
        <w:t>,</w:t>
      </w:r>
      <w:r w:rsidRPr="009C072E">
        <w:rPr>
          <w:rFonts w:eastAsia="SimSun" w:cs="Tahoma"/>
          <w:lang w:eastAsia="zh-CN"/>
        </w:rPr>
        <w:t xml:space="preserve"> opisano obstoječe stanje javne infrastrukture, navedene pa so tudi načrtovane investicije v javno infrastrukturo in lokacije razvojnih projektov.</w:t>
      </w:r>
      <w:r w:rsidR="00796C24" w:rsidRPr="009C072E">
        <w:rPr>
          <w:rFonts w:eastAsia="SimSun" w:cs="Tahoma"/>
          <w:lang w:eastAsia="zh-CN"/>
        </w:rPr>
        <w:t xml:space="preserve"> Podatki naj bodo izvajalcu gradnje omrežja v pomoč pri uskladitvi dinamike gradbenih in drugih del pri gradnji omrežja z dinamiko del na ostali občinski infrastrukturi.</w:t>
      </w:r>
    </w:p>
    <w:p w14:paraId="6AEA1EA6" w14:textId="77777777" w:rsidR="008E3164" w:rsidRPr="006D4118" w:rsidRDefault="008E3164" w:rsidP="00A20DDC">
      <w:pPr>
        <w:pStyle w:val="Naslov2"/>
      </w:pPr>
      <w:bookmarkStart w:id="40" w:name="_Toc501525408"/>
      <w:r w:rsidRPr="006D4118">
        <w:t xml:space="preserve">Obstoječe stanje </w:t>
      </w:r>
      <w:r w:rsidR="00F212F8" w:rsidRPr="006D4118">
        <w:t>javne infrastrukture</w:t>
      </w:r>
      <w:bookmarkEnd w:id="40"/>
    </w:p>
    <w:p w14:paraId="32A6BC9E" w14:textId="77777777" w:rsidR="00F709F4" w:rsidRPr="006D4118" w:rsidRDefault="00715BFA" w:rsidP="006D4118">
      <w:pPr>
        <w:spacing w:after="0"/>
        <w:jc w:val="both"/>
        <w:rPr>
          <w:rFonts w:eastAsia="Times New Roman" w:cs="Arial"/>
          <w:b/>
          <w:u w:val="single"/>
          <w:lang w:eastAsia="sl-SI"/>
        </w:rPr>
      </w:pPr>
      <w:r w:rsidRPr="006D4118">
        <w:rPr>
          <w:rFonts w:eastAsia="Times New Roman" w:cs="Arial"/>
          <w:b/>
          <w:u w:val="single"/>
          <w:lang w:eastAsia="sl-SI"/>
        </w:rPr>
        <w:t>Promet</w:t>
      </w:r>
    </w:p>
    <w:p w14:paraId="02386A97" w14:textId="3B52C88B" w:rsidR="00A87F23" w:rsidRDefault="00A87F23" w:rsidP="00A87F23">
      <w:pPr>
        <w:spacing w:after="0"/>
        <w:jc w:val="both"/>
        <w:rPr>
          <w:rFonts w:eastAsia="Times New Roman" w:cs="Arial"/>
          <w:lang w:val="sl-SI" w:eastAsia="sl-SI"/>
        </w:rPr>
      </w:pPr>
      <w:r>
        <w:rPr>
          <w:rFonts w:eastAsia="Times New Roman" w:cs="Arial"/>
          <w:lang w:val="sl-SI" w:eastAsia="sl-SI"/>
        </w:rPr>
        <w:t>Glavne cestne povezave potekajo po dolini reke Meže in dolinah večjih pritokov. Na območju občine ni priključka na avtocesto, skozi njo pa potekata dve državni cesti, in sicer G2-112 Holmec – Poljana – Ravne – Dravograd ter R1-227 Ravne – Kotlje – Slovenj Gradec.</w:t>
      </w:r>
    </w:p>
    <w:p w14:paraId="71E44D7E" w14:textId="77777777" w:rsidR="007F2668" w:rsidRDefault="007F2668" w:rsidP="00A87F23">
      <w:pPr>
        <w:spacing w:after="0"/>
        <w:jc w:val="both"/>
        <w:rPr>
          <w:rFonts w:eastAsia="Times New Roman" w:cs="Arial"/>
          <w:lang w:val="sl-SI" w:eastAsia="sl-SI"/>
        </w:rPr>
      </w:pPr>
    </w:p>
    <w:p w14:paraId="495DCA58" w14:textId="1F2872BE" w:rsidR="00A87F23" w:rsidRDefault="00A87F23" w:rsidP="00A87F23">
      <w:pPr>
        <w:spacing w:after="0"/>
        <w:jc w:val="both"/>
        <w:rPr>
          <w:rFonts w:eastAsia="Times New Roman" w:cs="Arial"/>
          <w:lang w:val="sl-SI" w:eastAsia="sl-SI"/>
        </w:rPr>
      </w:pPr>
      <w:r>
        <w:rPr>
          <w:rFonts w:eastAsia="Times New Roman" w:cs="Arial"/>
          <w:lang w:val="sl-SI" w:eastAsia="sl-SI"/>
        </w:rPr>
        <w:t>Glavna cesta, ki povezuje Ravne na Koroškem s preostalo Slovenijo, poteka iz občine Žalec (G1-4), preko Slovenj Gradca do Dravograda in se nato nadaljuje po cesti G2-112 do Raven na Koroškem, vendar pa njena lega in razmere na cesti niso ugodne, zato večina potnikov za dostop do Raven na Koroškem uporablja cesto R1-227, ki pa je v slabem stanju in ni dimenzionirana za količino prometa, ki ga sprejema.</w:t>
      </w:r>
    </w:p>
    <w:p w14:paraId="6DC6A927" w14:textId="77777777" w:rsidR="00DB25D1" w:rsidRDefault="00DB25D1" w:rsidP="00A87F23">
      <w:pPr>
        <w:spacing w:after="0"/>
        <w:jc w:val="both"/>
        <w:rPr>
          <w:rFonts w:eastAsia="Times New Roman" w:cs="Arial"/>
          <w:lang w:val="sl-SI" w:eastAsia="sl-SI"/>
        </w:rPr>
      </w:pPr>
    </w:p>
    <w:p w14:paraId="2E28613F" w14:textId="70D16014" w:rsidR="00A87F23" w:rsidRDefault="00A87F23" w:rsidP="00A87F23">
      <w:pPr>
        <w:spacing w:after="0"/>
        <w:jc w:val="both"/>
        <w:rPr>
          <w:rFonts w:eastAsia="Times New Roman" w:cs="Arial"/>
          <w:lang w:val="sl-SI" w:eastAsia="sl-SI"/>
        </w:rPr>
      </w:pPr>
      <w:r>
        <w:rPr>
          <w:rFonts w:eastAsia="Times New Roman" w:cs="Arial"/>
          <w:lang w:val="sl-SI" w:eastAsia="sl-SI"/>
        </w:rPr>
        <w:t>Zaradi neustrezne ureditve državnih cest, ki so tudi razmeroma slabo vzdrževane, se skoraj ves tranzitni promet odvija skozi mesto Ravne. Poleg izgradnje hitre ceste, ki bo povezovala slovenski avtocestni križ z Republiko Avstrijo, so zato za mesto nujne tudi izgradnja severne in vzhodne obvoznice ter južne razbremenilne ceste, ki bodo razbremenile promet skozi mestno jedro.</w:t>
      </w:r>
    </w:p>
    <w:p w14:paraId="2B5FDD85" w14:textId="77777777" w:rsidR="007F2668" w:rsidRDefault="007F2668" w:rsidP="00A87F23">
      <w:pPr>
        <w:spacing w:after="0"/>
        <w:jc w:val="both"/>
        <w:rPr>
          <w:rFonts w:eastAsia="Times New Roman" w:cs="Arial"/>
          <w:lang w:val="sl-SI" w:eastAsia="sl-SI"/>
        </w:rPr>
      </w:pPr>
    </w:p>
    <w:p w14:paraId="5E277F1C" w14:textId="7CEADCB0" w:rsidR="00A87F23" w:rsidRDefault="00A87F23" w:rsidP="00A87F23">
      <w:pPr>
        <w:spacing w:after="0"/>
        <w:jc w:val="both"/>
        <w:rPr>
          <w:rFonts w:eastAsia="Times New Roman" w:cs="Arial"/>
          <w:lang w:val="sl-SI" w:eastAsia="sl-SI"/>
        </w:rPr>
      </w:pPr>
      <w:r>
        <w:rPr>
          <w:rFonts w:eastAsia="Times New Roman" w:cs="Arial"/>
          <w:lang w:val="sl-SI" w:eastAsia="sl-SI"/>
        </w:rPr>
        <w:t>Mirujoči promet v občini ni ustrezno urejen. V odprtem prostoru, predvsem na turistično rekreativnih območjih, je pokritost s parkirnimi prostori zadovoljiva. Velik problem pa predstavlja količina parkirnih mest v naseljih, predvsem v mestu Ravne na Koroškem in še posebej v mestnem jedru.</w:t>
      </w:r>
    </w:p>
    <w:p w14:paraId="592134C3" w14:textId="77777777" w:rsidR="007F2668" w:rsidRDefault="007F2668" w:rsidP="00A87F23">
      <w:pPr>
        <w:spacing w:after="0"/>
        <w:jc w:val="both"/>
        <w:rPr>
          <w:rFonts w:eastAsia="Times New Roman" w:cs="Arial"/>
          <w:lang w:val="sl-SI" w:eastAsia="sl-SI"/>
        </w:rPr>
      </w:pPr>
    </w:p>
    <w:p w14:paraId="2C442B1E" w14:textId="59DB7EE9" w:rsidR="00A87F23" w:rsidRDefault="00A87F23" w:rsidP="00A87F23">
      <w:pPr>
        <w:spacing w:after="0"/>
        <w:jc w:val="both"/>
        <w:rPr>
          <w:rFonts w:eastAsia="Times New Roman" w:cs="Arial"/>
          <w:lang w:val="sl-SI" w:eastAsia="sl-SI"/>
        </w:rPr>
      </w:pPr>
      <w:r>
        <w:rPr>
          <w:rFonts w:eastAsia="Times New Roman" w:cs="Arial"/>
          <w:lang w:val="sl-SI" w:eastAsia="sl-SI"/>
        </w:rPr>
        <w:t>Javni cestni potniški promet je zagotovljen z vsakodnevnimi vožnjami na relacijah Kotlje, Slovenj Gradec, Prevalje, Dravograd in naprej po Sloveniji. Poleg avtobusnega prometa se predvsem prevoz šoloobveznih otrok izvaja s kombiniranimi vozili.</w:t>
      </w:r>
    </w:p>
    <w:p w14:paraId="54A08F81" w14:textId="77777777" w:rsidR="007F2668" w:rsidRDefault="007F2668" w:rsidP="00A87F23">
      <w:pPr>
        <w:spacing w:after="0"/>
        <w:jc w:val="both"/>
        <w:rPr>
          <w:rFonts w:eastAsia="Times New Roman" w:cs="Arial"/>
          <w:lang w:val="sl-SI" w:eastAsia="sl-SI"/>
        </w:rPr>
      </w:pPr>
    </w:p>
    <w:p w14:paraId="1B1427E8" w14:textId="0054AA3E" w:rsidR="00DB25D1" w:rsidRDefault="00A87F23" w:rsidP="004E414D">
      <w:pPr>
        <w:spacing w:after="0"/>
        <w:jc w:val="both"/>
        <w:rPr>
          <w:lang w:val="sl-SI"/>
        </w:rPr>
      </w:pPr>
      <w:r>
        <w:rPr>
          <w:rFonts w:eastAsia="Times New Roman" w:cs="Arial"/>
          <w:lang w:val="sl-SI" w:eastAsia="sl-SI"/>
        </w:rPr>
        <w:t>Železniško omrežje (regionalna železniška proga št. 34, Maribor – Prevalje – d.m.) v občini z glavnim železniškim postajališčem na Ravnah in postajališčem na Dobrijah je na slovenski in evropski sistem povezno z samo enim tirom. Železnico večinoma uporablja gospodarstvo za prevoz tovora, potniški promet pa je zelo okrnjen.</w:t>
      </w:r>
      <w:bookmarkStart w:id="41" w:name="_Ref476741681"/>
      <w:r>
        <w:rPr>
          <w:rStyle w:val="Sprotnaopomba-sklic"/>
          <w:rFonts w:eastAsia="Times New Roman" w:cs="Arial"/>
          <w:lang w:val="sl-SI" w:eastAsia="sl-SI"/>
        </w:rPr>
        <w:footnoteReference w:id="22"/>
      </w:r>
      <w:bookmarkEnd w:id="41"/>
    </w:p>
    <w:p w14:paraId="6779619C" w14:textId="170E475A" w:rsidR="001A5A55" w:rsidRDefault="001A5A55">
      <w:pPr>
        <w:rPr>
          <w:rFonts w:eastAsia="Times New Roman" w:cs="Arial"/>
          <w:lang w:val="sl-SI" w:eastAsia="sl-SI"/>
        </w:rPr>
      </w:pPr>
      <w:r>
        <w:rPr>
          <w:rFonts w:eastAsia="Times New Roman" w:cs="Arial"/>
          <w:lang w:val="sl-SI" w:eastAsia="sl-SI"/>
        </w:rPr>
        <w:br w:type="page"/>
      </w:r>
    </w:p>
    <w:p w14:paraId="0406A940" w14:textId="2611A75E" w:rsidR="006D4118" w:rsidRDefault="008B1FBA" w:rsidP="004E414D">
      <w:pPr>
        <w:pStyle w:val="Napis"/>
        <w:jc w:val="center"/>
      </w:pPr>
      <w:bookmarkStart w:id="42" w:name="_Toc476901910"/>
      <w:r w:rsidRPr="008B1FBA">
        <w:t xml:space="preserve">Slika </w:t>
      </w:r>
      <w:r w:rsidRPr="008B1FBA">
        <w:fldChar w:fldCharType="begin"/>
      </w:r>
      <w:r w:rsidRPr="008B1FBA">
        <w:instrText xml:space="preserve"> SEQ Slika \* ARABIC </w:instrText>
      </w:r>
      <w:r w:rsidRPr="008B1FBA">
        <w:fldChar w:fldCharType="separate"/>
      </w:r>
      <w:r w:rsidR="00223134">
        <w:rPr>
          <w:noProof/>
        </w:rPr>
        <w:t>2</w:t>
      </w:r>
      <w:r w:rsidRPr="008B1FBA">
        <w:fldChar w:fldCharType="end"/>
      </w:r>
      <w:r w:rsidRPr="008B1FBA">
        <w:t xml:space="preserve">: </w:t>
      </w:r>
      <w:r w:rsidR="006D4118" w:rsidRPr="008B1FBA">
        <w:t>Prometna infrastruktura</w:t>
      </w:r>
      <w:bookmarkEnd w:id="42"/>
    </w:p>
    <w:p w14:paraId="0E97BB45" w14:textId="77777777" w:rsidR="002F00B4" w:rsidRDefault="002F00B4" w:rsidP="004E414D">
      <w:pPr>
        <w:spacing w:after="0"/>
        <w:jc w:val="center"/>
        <w:rPr>
          <w:lang w:val="sl-SI"/>
        </w:rPr>
      </w:pPr>
      <w:r w:rsidRPr="00123E4B">
        <w:rPr>
          <w:noProof/>
          <w:lang w:val="sl-SI" w:eastAsia="sl-SI"/>
        </w:rPr>
        <w:drawing>
          <wp:inline distT="0" distB="0" distL="0" distR="0" wp14:anchorId="1BD5A64C" wp14:editId="46523C1E">
            <wp:extent cx="2977200" cy="4147200"/>
            <wp:effectExtent l="0" t="0" r="0" b="571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inik\Desktop\podvelka promet.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77200" cy="4147200"/>
                    </a:xfrm>
                    <a:prstGeom prst="rect">
                      <a:avLst/>
                    </a:prstGeom>
                    <a:noFill/>
                    <a:ln>
                      <a:noFill/>
                    </a:ln>
                  </pic:spPr>
                </pic:pic>
              </a:graphicData>
            </a:graphic>
          </wp:inline>
        </w:drawing>
      </w:r>
    </w:p>
    <w:p w14:paraId="6DF7F053" w14:textId="7F0027B4" w:rsidR="002F00B4" w:rsidRPr="00353BDC" w:rsidRDefault="002F00B4" w:rsidP="004E414D">
      <w:pPr>
        <w:spacing w:after="0"/>
        <w:jc w:val="center"/>
        <w:rPr>
          <w:sz w:val="20"/>
          <w:lang w:val="sl-SI"/>
        </w:rPr>
      </w:pPr>
      <w:r w:rsidRPr="00353BDC">
        <w:rPr>
          <w:sz w:val="20"/>
          <w:lang w:val="sl-SI"/>
        </w:rPr>
        <w:t>Vir: Prostorski informacijski sistem</w:t>
      </w:r>
      <w:r>
        <w:rPr>
          <w:sz w:val="20"/>
          <w:lang w:val="sl-SI"/>
        </w:rPr>
        <w:t xml:space="preserve"> občin, </w:t>
      </w:r>
      <w:r w:rsidR="00A87F23">
        <w:rPr>
          <w:sz w:val="20"/>
          <w:lang w:val="sl-SI"/>
        </w:rPr>
        <w:t>Ravne na Koroškem</w:t>
      </w:r>
      <w:r>
        <w:rPr>
          <w:sz w:val="20"/>
          <w:lang w:val="sl-SI"/>
        </w:rPr>
        <w:t>, 2017</w:t>
      </w:r>
    </w:p>
    <w:p w14:paraId="5BCB8B13" w14:textId="77777777" w:rsidR="002F00B4" w:rsidRDefault="002F00B4" w:rsidP="004E414D">
      <w:pPr>
        <w:spacing w:after="0"/>
        <w:rPr>
          <w:lang w:val="sl-SI"/>
        </w:rPr>
      </w:pPr>
    </w:p>
    <w:p w14:paraId="37BA993D" w14:textId="68A5F96C" w:rsidR="000B55AB" w:rsidRDefault="000B55AB" w:rsidP="000B55AB">
      <w:pPr>
        <w:spacing w:after="0"/>
        <w:jc w:val="both"/>
      </w:pPr>
      <w:r>
        <w:t xml:space="preserve">V občini Ravne na Koroškem najdemo več različno kategoriziranih državnih cest med katerimi so glavneceste (G2) in klasificirane regionalne ceste(R1). </w:t>
      </w:r>
      <w:r w:rsidRPr="006D4118">
        <w:t>Občinske ceste so vse preostale javne ceste, ki niso kategorizirane kot državne ceste. Občinske ceste so kategorizirane na lokalne ce</w:t>
      </w:r>
      <w:r>
        <w:t>ste (LC), zbirne mestne ceste(LZ), krajevne ceste (LK), javne poti (JP) in javne poti za kolesarje (KJ). Skupaj je v občini kategoriziranih za 130,5 km različnih cest.</w:t>
      </w:r>
    </w:p>
    <w:p w14:paraId="0C958AC3" w14:textId="4BF8C029" w:rsidR="000B55AB" w:rsidRDefault="000B55AB" w:rsidP="000B55AB">
      <w:pPr>
        <w:spacing w:after="0"/>
        <w:jc w:val="both"/>
      </w:pPr>
      <w:r w:rsidRPr="006D4118">
        <w:t>V spodnji tabeli je prikazana</w:t>
      </w:r>
      <w:r>
        <w:t xml:space="preserve"> dolžina cest v občini Rave na Koroškem</w:t>
      </w:r>
      <w:r w:rsidRPr="006D4118">
        <w:t xml:space="preserve"> po posameznih kategorijah.</w:t>
      </w:r>
    </w:p>
    <w:p w14:paraId="68D43966" w14:textId="77777777" w:rsidR="006D4118" w:rsidRDefault="006D4118" w:rsidP="004E414D">
      <w:pPr>
        <w:spacing w:after="0"/>
        <w:jc w:val="both"/>
      </w:pPr>
    </w:p>
    <w:p w14:paraId="25A7B82D" w14:textId="0CB54DA7" w:rsidR="006D4118" w:rsidRPr="008B1FBA" w:rsidRDefault="008B1FBA" w:rsidP="006C615D">
      <w:pPr>
        <w:pStyle w:val="Napis"/>
      </w:pPr>
      <w:bookmarkStart w:id="43" w:name="_Toc503184429"/>
      <w:r w:rsidRPr="008B1FBA">
        <w:t xml:space="preserve">Tabela </w:t>
      </w:r>
      <w:r w:rsidRPr="008B1FBA">
        <w:fldChar w:fldCharType="begin"/>
      </w:r>
      <w:r w:rsidRPr="008B1FBA">
        <w:instrText xml:space="preserve"> SEQ Tabela \* ARABIC </w:instrText>
      </w:r>
      <w:r w:rsidRPr="008B1FBA">
        <w:fldChar w:fldCharType="separate"/>
      </w:r>
      <w:r w:rsidR="00223134">
        <w:rPr>
          <w:noProof/>
        </w:rPr>
        <w:t>8</w:t>
      </w:r>
      <w:r w:rsidRPr="008B1FBA">
        <w:fldChar w:fldCharType="end"/>
      </w:r>
      <w:r w:rsidRPr="008B1FBA">
        <w:t xml:space="preserve">: </w:t>
      </w:r>
      <w:r w:rsidR="006D4118" w:rsidRPr="008B1FBA">
        <w:t>Dolžine kategoriziranih cest</w:t>
      </w:r>
      <w:r w:rsidR="000B55AB">
        <w:t xml:space="preserve"> v občini Ravne na Koroškem</w:t>
      </w:r>
      <w:bookmarkEnd w:id="43"/>
    </w:p>
    <w:tbl>
      <w:tblPr>
        <w:tblpPr w:leftFromText="141" w:rightFromText="141" w:vertAnchor="text" w:tblpX="70" w:tblpY="1"/>
        <w:tblOverlap w:val="never"/>
        <w:tblW w:w="44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1214"/>
      </w:tblGrid>
      <w:tr w:rsidR="006D4118" w:rsidRPr="006D4118" w14:paraId="2370B7E5" w14:textId="77777777" w:rsidTr="000A5FF0">
        <w:trPr>
          <w:trHeight w:val="255"/>
        </w:trPr>
        <w:tc>
          <w:tcPr>
            <w:tcW w:w="3189" w:type="dxa"/>
            <w:shd w:val="clear" w:color="auto" w:fill="8DB3E2" w:themeFill="text2" w:themeFillTint="66"/>
            <w:vAlign w:val="center"/>
            <w:hideMark/>
          </w:tcPr>
          <w:p w14:paraId="2E5153DD" w14:textId="77777777" w:rsidR="006D4118" w:rsidRPr="00DB25D1" w:rsidRDefault="006D4118" w:rsidP="000A5FF0">
            <w:pPr>
              <w:spacing w:after="0" w:line="240" w:lineRule="auto"/>
              <w:rPr>
                <w:rFonts w:eastAsia="Times New Roman" w:cs="Segoe UI"/>
                <w:b/>
                <w:sz w:val="20"/>
                <w:szCs w:val="20"/>
                <w:lang w:eastAsia="sl-SI"/>
              </w:rPr>
            </w:pPr>
            <w:r w:rsidRPr="00DB25D1">
              <w:rPr>
                <w:rFonts w:eastAsia="Times New Roman" w:cs="Segoe UI"/>
                <w:b/>
                <w:sz w:val="20"/>
                <w:szCs w:val="20"/>
                <w:lang w:eastAsia="sl-SI"/>
              </w:rPr>
              <w:t>Kategorija ceste</w:t>
            </w:r>
          </w:p>
        </w:tc>
        <w:tc>
          <w:tcPr>
            <w:tcW w:w="1214" w:type="dxa"/>
            <w:shd w:val="clear" w:color="auto" w:fill="8DB3E2" w:themeFill="text2" w:themeFillTint="66"/>
            <w:noWrap/>
            <w:vAlign w:val="center"/>
            <w:hideMark/>
          </w:tcPr>
          <w:p w14:paraId="010B2400" w14:textId="77777777" w:rsidR="006D4118" w:rsidRPr="00DB25D1" w:rsidRDefault="006D4118" w:rsidP="000A5FF0">
            <w:pPr>
              <w:spacing w:after="0" w:line="240" w:lineRule="auto"/>
              <w:rPr>
                <w:rFonts w:eastAsia="Times New Roman" w:cs="Segoe UI"/>
                <w:b/>
                <w:sz w:val="20"/>
                <w:szCs w:val="20"/>
                <w:lang w:eastAsia="sl-SI"/>
              </w:rPr>
            </w:pPr>
            <w:r w:rsidRPr="00DB25D1">
              <w:rPr>
                <w:rFonts w:eastAsia="Times New Roman" w:cs="Segoe UI"/>
                <w:b/>
                <w:sz w:val="20"/>
                <w:szCs w:val="20"/>
                <w:lang w:eastAsia="sl-SI"/>
              </w:rPr>
              <w:t>Dolžina (km)</w:t>
            </w:r>
          </w:p>
        </w:tc>
      </w:tr>
      <w:tr w:rsidR="00A87F23" w:rsidRPr="006D4118" w14:paraId="187E82FF" w14:textId="77777777" w:rsidTr="00C613BC">
        <w:trPr>
          <w:trHeight w:val="255"/>
        </w:trPr>
        <w:tc>
          <w:tcPr>
            <w:tcW w:w="3189" w:type="dxa"/>
            <w:shd w:val="clear" w:color="auto" w:fill="auto"/>
            <w:vAlign w:val="center"/>
            <w:hideMark/>
          </w:tcPr>
          <w:p w14:paraId="364B7FE5" w14:textId="7F82D337" w:rsidR="00A87F23" w:rsidRPr="00DB25D1" w:rsidRDefault="00A87F23" w:rsidP="000A5FF0">
            <w:pPr>
              <w:spacing w:after="0" w:line="240" w:lineRule="auto"/>
              <w:rPr>
                <w:rFonts w:eastAsia="Times New Roman" w:cs="Segoe UI"/>
                <w:sz w:val="20"/>
                <w:szCs w:val="20"/>
                <w:lang w:val="sl-SI" w:eastAsia="sl-SI"/>
              </w:rPr>
            </w:pPr>
            <w:r w:rsidRPr="00DB25D1">
              <w:rPr>
                <w:rFonts w:eastAsia="Times New Roman" w:cs="Segoe UI"/>
                <w:sz w:val="20"/>
                <w:szCs w:val="20"/>
                <w:lang w:val="sl-SI" w:eastAsia="sl-SI"/>
              </w:rPr>
              <w:t>Državne ceste</w:t>
            </w:r>
          </w:p>
        </w:tc>
        <w:tc>
          <w:tcPr>
            <w:tcW w:w="1214" w:type="dxa"/>
            <w:shd w:val="clear" w:color="auto" w:fill="auto"/>
            <w:noWrap/>
            <w:vAlign w:val="bottom"/>
            <w:hideMark/>
          </w:tcPr>
          <w:p w14:paraId="09763FE9" w14:textId="19A9D409" w:rsidR="00A87F23" w:rsidRPr="00DB25D1" w:rsidRDefault="000B55AB" w:rsidP="000A5FF0">
            <w:pPr>
              <w:spacing w:after="0" w:line="240" w:lineRule="auto"/>
              <w:rPr>
                <w:rFonts w:eastAsia="Times New Roman" w:cs="Segoe UI"/>
                <w:sz w:val="20"/>
                <w:szCs w:val="20"/>
                <w:lang w:val="sl-SI" w:eastAsia="sl-SI"/>
              </w:rPr>
            </w:pPr>
            <w:r>
              <w:rPr>
                <w:rFonts w:eastAsia="Times New Roman" w:cs="Segoe UI"/>
                <w:sz w:val="20"/>
                <w:szCs w:val="20"/>
                <w:lang w:val="sl-SI" w:eastAsia="sl-SI"/>
              </w:rPr>
              <w:t>12,3</w:t>
            </w:r>
          </w:p>
        </w:tc>
      </w:tr>
      <w:tr w:rsidR="00A87F23" w:rsidRPr="006D4118" w14:paraId="5886CE46" w14:textId="77777777" w:rsidTr="00C613BC">
        <w:trPr>
          <w:trHeight w:val="255"/>
        </w:trPr>
        <w:tc>
          <w:tcPr>
            <w:tcW w:w="3189" w:type="dxa"/>
            <w:shd w:val="clear" w:color="auto" w:fill="auto"/>
            <w:vAlign w:val="center"/>
            <w:hideMark/>
          </w:tcPr>
          <w:p w14:paraId="487430B3" w14:textId="1D4B612E" w:rsidR="00A87F23" w:rsidRPr="00C613BC" w:rsidRDefault="00A87F23" w:rsidP="000A5FF0">
            <w:pPr>
              <w:pStyle w:val="Odstavekseznama"/>
              <w:numPr>
                <w:ilvl w:val="0"/>
                <w:numId w:val="36"/>
              </w:numPr>
              <w:spacing w:after="0" w:line="240" w:lineRule="auto"/>
              <w:rPr>
                <w:rFonts w:eastAsia="Times New Roman" w:cs="Segoe UI"/>
                <w:sz w:val="20"/>
                <w:szCs w:val="20"/>
                <w:lang w:eastAsia="sl-SI"/>
              </w:rPr>
            </w:pPr>
            <w:r w:rsidRPr="00C613BC">
              <w:rPr>
                <w:rFonts w:eastAsia="Times New Roman" w:cs="Segoe UI"/>
                <w:sz w:val="20"/>
                <w:szCs w:val="20"/>
                <w:lang w:eastAsia="sl-SI"/>
              </w:rPr>
              <w:t>regionalne ceste I – R1</w:t>
            </w:r>
          </w:p>
        </w:tc>
        <w:tc>
          <w:tcPr>
            <w:tcW w:w="1214" w:type="dxa"/>
            <w:shd w:val="clear" w:color="auto" w:fill="auto"/>
            <w:noWrap/>
            <w:vAlign w:val="bottom"/>
            <w:hideMark/>
          </w:tcPr>
          <w:p w14:paraId="2C7D287B" w14:textId="63C7337B" w:rsidR="00A87F23" w:rsidRPr="00DB25D1" w:rsidRDefault="00A87F23" w:rsidP="000A5FF0">
            <w:pPr>
              <w:spacing w:after="0" w:line="240" w:lineRule="auto"/>
              <w:rPr>
                <w:rFonts w:eastAsia="Times New Roman" w:cs="Segoe UI"/>
                <w:sz w:val="20"/>
                <w:szCs w:val="20"/>
                <w:lang w:val="sl-SI" w:eastAsia="sl-SI"/>
              </w:rPr>
            </w:pPr>
            <w:r w:rsidRPr="00DB25D1">
              <w:rPr>
                <w:rFonts w:eastAsia="Times New Roman" w:cs="Segoe UI"/>
                <w:sz w:val="20"/>
                <w:szCs w:val="20"/>
                <w:lang w:val="sl-SI" w:eastAsia="sl-SI"/>
              </w:rPr>
              <w:t>5,7</w:t>
            </w:r>
          </w:p>
        </w:tc>
      </w:tr>
      <w:tr w:rsidR="00A87F23" w:rsidRPr="006D4118" w14:paraId="27389823" w14:textId="77777777" w:rsidTr="00C613BC">
        <w:trPr>
          <w:trHeight w:val="255"/>
        </w:trPr>
        <w:tc>
          <w:tcPr>
            <w:tcW w:w="3189" w:type="dxa"/>
            <w:shd w:val="clear" w:color="auto" w:fill="auto"/>
            <w:vAlign w:val="center"/>
            <w:hideMark/>
          </w:tcPr>
          <w:p w14:paraId="46A43A3B" w14:textId="12B17186" w:rsidR="00A87F23" w:rsidRPr="00C613BC" w:rsidRDefault="00A87F23" w:rsidP="000A5FF0">
            <w:pPr>
              <w:pStyle w:val="Odstavekseznama"/>
              <w:numPr>
                <w:ilvl w:val="0"/>
                <w:numId w:val="36"/>
              </w:numPr>
              <w:spacing w:after="0" w:line="240" w:lineRule="auto"/>
              <w:rPr>
                <w:rFonts w:eastAsia="Times New Roman" w:cs="Segoe UI"/>
                <w:sz w:val="20"/>
                <w:szCs w:val="20"/>
                <w:lang w:eastAsia="sl-SI"/>
              </w:rPr>
            </w:pPr>
            <w:r w:rsidRPr="00C613BC">
              <w:rPr>
                <w:rFonts w:eastAsia="Times New Roman" w:cs="Segoe UI"/>
                <w:sz w:val="20"/>
                <w:szCs w:val="20"/>
                <w:lang w:eastAsia="sl-SI"/>
              </w:rPr>
              <w:t>glavne ceste II – G2</w:t>
            </w:r>
          </w:p>
        </w:tc>
        <w:tc>
          <w:tcPr>
            <w:tcW w:w="1214" w:type="dxa"/>
            <w:shd w:val="clear" w:color="auto" w:fill="auto"/>
            <w:noWrap/>
            <w:vAlign w:val="bottom"/>
            <w:hideMark/>
          </w:tcPr>
          <w:p w14:paraId="255ACB5E" w14:textId="7E5986E4" w:rsidR="00A87F23" w:rsidRPr="00DB25D1" w:rsidRDefault="000B55AB" w:rsidP="000A5FF0">
            <w:pPr>
              <w:spacing w:after="0" w:line="240" w:lineRule="auto"/>
              <w:rPr>
                <w:rFonts w:eastAsia="Times New Roman" w:cs="Segoe UI"/>
                <w:sz w:val="20"/>
                <w:szCs w:val="20"/>
                <w:lang w:val="sl-SI" w:eastAsia="sl-SI"/>
              </w:rPr>
            </w:pPr>
            <w:r>
              <w:rPr>
                <w:rFonts w:eastAsia="Times New Roman" w:cs="Segoe UI"/>
                <w:sz w:val="20"/>
                <w:szCs w:val="20"/>
                <w:lang w:val="sl-SI" w:eastAsia="sl-SI"/>
              </w:rPr>
              <w:t>6,6</w:t>
            </w:r>
          </w:p>
        </w:tc>
      </w:tr>
      <w:tr w:rsidR="00A87F23" w:rsidRPr="006D4118" w14:paraId="0B99C0B4" w14:textId="77777777" w:rsidTr="00C613BC">
        <w:trPr>
          <w:trHeight w:val="255"/>
        </w:trPr>
        <w:tc>
          <w:tcPr>
            <w:tcW w:w="3189" w:type="dxa"/>
            <w:shd w:val="clear" w:color="auto" w:fill="auto"/>
            <w:vAlign w:val="center"/>
            <w:hideMark/>
          </w:tcPr>
          <w:p w14:paraId="41313907" w14:textId="7C2D9BA5" w:rsidR="00A87F23" w:rsidRPr="00C613BC" w:rsidRDefault="00A87F23" w:rsidP="000A5FF0">
            <w:pPr>
              <w:spacing w:after="0" w:line="240" w:lineRule="auto"/>
              <w:rPr>
                <w:rFonts w:eastAsia="Times New Roman" w:cs="Segoe UI"/>
                <w:sz w:val="20"/>
                <w:szCs w:val="20"/>
                <w:lang w:val="sl-SI" w:eastAsia="sl-SI"/>
              </w:rPr>
            </w:pPr>
            <w:r w:rsidRPr="00C613BC">
              <w:rPr>
                <w:rFonts w:eastAsia="Times New Roman" w:cs="Segoe UI"/>
                <w:sz w:val="20"/>
                <w:szCs w:val="20"/>
                <w:lang w:val="sl-SI" w:eastAsia="sl-SI"/>
              </w:rPr>
              <w:t>Občinske ceste</w:t>
            </w:r>
          </w:p>
        </w:tc>
        <w:tc>
          <w:tcPr>
            <w:tcW w:w="1214" w:type="dxa"/>
            <w:shd w:val="clear" w:color="auto" w:fill="auto"/>
            <w:noWrap/>
            <w:vAlign w:val="bottom"/>
            <w:hideMark/>
          </w:tcPr>
          <w:p w14:paraId="186591DE" w14:textId="61DA1F9A" w:rsidR="00A87F23" w:rsidRPr="00DB25D1" w:rsidRDefault="00A87F23" w:rsidP="000A5FF0">
            <w:pPr>
              <w:spacing w:after="0" w:line="240" w:lineRule="auto"/>
              <w:rPr>
                <w:rFonts w:eastAsia="Times New Roman" w:cs="Segoe UI"/>
                <w:sz w:val="20"/>
                <w:szCs w:val="20"/>
                <w:lang w:val="sl-SI" w:eastAsia="sl-SI"/>
              </w:rPr>
            </w:pPr>
            <w:r w:rsidRPr="00DB25D1">
              <w:rPr>
                <w:rFonts w:eastAsia="Times New Roman" w:cs="Segoe UI"/>
                <w:sz w:val="20"/>
                <w:szCs w:val="20"/>
                <w:lang w:val="sl-SI" w:eastAsia="sl-SI"/>
              </w:rPr>
              <w:t>118,2</w:t>
            </w:r>
          </w:p>
        </w:tc>
      </w:tr>
      <w:tr w:rsidR="00A87F23" w:rsidRPr="006D4118" w14:paraId="7041BFD7" w14:textId="77777777" w:rsidTr="00C613BC">
        <w:trPr>
          <w:trHeight w:val="255"/>
        </w:trPr>
        <w:tc>
          <w:tcPr>
            <w:tcW w:w="3189" w:type="dxa"/>
            <w:shd w:val="clear" w:color="auto" w:fill="auto"/>
            <w:vAlign w:val="center"/>
            <w:hideMark/>
          </w:tcPr>
          <w:p w14:paraId="24825EB5" w14:textId="4AADDF24" w:rsidR="00A87F23" w:rsidRPr="00C613BC" w:rsidRDefault="00A87F23" w:rsidP="000A5FF0">
            <w:pPr>
              <w:pStyle w:val="Odstavekseznama"/>
              <w:numPr>
                <w:ilvl w:val="0"/>
                <w:numId w:val="36"/>
              </w:numPr>
              <w:spacing w:after="0" w:line="240" w:lineRule="auto"/>
              <w:rPr>
                <w:rFonts w:eastAsia="Times New Roman" w:cs="Segoe UI"/>
                <w:sz w:val="20"/>
                <w:szCs w:val="20"/>
                <w:lang w:eastAsia="sl-SI"/>
              </w:rPr>
            </w:pPr>
            <w:r w:rsidRPr="00C613BC">
              <w:rPr>
                <w:rFonts w:eastAsia="Times New Roman" w:cs="Segoe UI"/>
                <w:sz w:val="20"/>
                <w:szCs w:val="20"/>
                <w:lang w:eastAsia="sl-SI"/>
              </w:rPr>
              <w:t>lokalne ceste - LC</w:t>
            </w:r>
          </w:p>
        </w:tc>
        <w:tc>
          <w:tcPr>
            <w:tcW w:w="1214" w:type="dxa"/>
            <w:shd w:val="clear" w:color="auto" w:fill="auto"/>
            <w:noWrap/>
            <w:vAlign w:val="bottom"/>
            <w:hideMark/>
          </w:tcPr>
          <w:p w14:paraId="38780AC3" w14:textId="0570F9F7" w:rsidR="00A87F23" w:rsidRPr="00DB25D1" w:rsidRDefault="00A87F23" w:rsidP="000A5FF0">
            <w:pPr>
              <w:spacing w:after="0" w:line="240" w:lineRule="auto"/>
              <w:rPr>
                <w:rFonts w:eastAsia="Times New Roman" w:cs="Segoe UI"/>
                <w:sz w:val="20"/>
                <w:szCs w:val="20"/>
                <w:lang w:val="sl-SI" w:eastAsia="sl-SI"/>
              </w:rPr>
            </w:pPr>
            <w:r w:rsidRPr="00DB25D1">
              <w:rPr>
                <w:rFonts w:eastAsia="Times New Roman" w:cs="Segoe UI"/>
                <w:sz w:val="20"/>
                <w:szCs w:val="20"/>
                <w:lang w:val="sl-SI" w:eastAsia="sl-SI"/>
              </w:rPr>
              <w:t>55,2</w:t>
            </w:r>
          </w:p>
        </w:tc>
      </w:tr>
      <w:tr w:rsidR="00A87F23" w:rsidRPr="006D4118" w14:paraId="5B754115" w14:textId="77777777" w:rsidTr="00C613BC">
        <w:trPr>
          <w:trHeight w:val="255"/>
        </w:trPr>
        <w:tc>
          <w:tcPr>
            <w:tcW w:w="3189" w:type="dxa"/>
            <w:shd w:val="clear" w:color="auto" w:fill="auto"/>
            <w:vAlign w:val="center"/>
            <w:hideMark/>
          </w:tcPr>
          <w:p w14:paraId="2569959D" w14:textId="4F24DDF7" w:rsidR="00A87F23" w:rsidRPr="00C613BC" w:rsidRDefault="00A87F23" w:rsidP="000A5FF0">
            <w:pPr>
              <w:pStyle w:val="Odstavekseznama"/>
              <w:numPr>
                <w:ilvl w:val="0"/>
                <w:numId w:val="36"/>
              </w:numPr>
              <w:spacing w:after="0" w:line="240" w:lineRule="auto"/>
              <w:rPr>
                <w:rFonts w:eastAsia="Times New Roman" w:cs="Segoe UI"/>
                <w:sz w:val="20"/>
                <w:szCs w:val="20"/>
                <w:lang w:eastAsia="sl-SI"/>
              </w:rPr>
            </w:pPr>
            <w:r w:rsidRPr="00C613BC">
              <w:rPr>
                <w:rFonts w:eastAsia="Times New Roman" w:cs="Segoe UI"/>
                <w:sz w:val="20"/>
                <w:szCs w:val="20"/>
                <w:lang w:eastAsia="sl-SI"/>
              </w:rPr>
              <w:t>zbirne mestne ceste - LZ</w:t>
            </w:r>
          </w:p>
        </w:tc>
        <w:tc>
          <w:tcPr>
            <w:tcW w:w="1214" w:type="dxa"/>
            <w:shd w:val="clear" w:color="auto" w:fill="auto"/>
            <w:noWrap/>
            <w:vAlign w:val="bottom"/>
            <w:hideMark/>
          </w:tcPr>
          <w:p w14:paraId="5E9D8146" w14:textId="1FD54FF9" w:rsidR="00A87F23" w:rsidRPr="00DB25D1" w:rsidRDefault="00A87F23" w:rsidP="000A5FF0">
            <w:pPr>
              <w:spacing w:after="0" w:line="240" w:lineRule="auto"/>
              <w:rPr>
                <w:rFonts w:eastAsia="Times New Roman" w:cs="Segoe UI"/>
                <w:sz w:val="20"/>
                <w:szCs w:val="20"/>
                <w:lang w:val="sl-SI" w:eastAsia="sl-SI"/>
              </w:rPr>
            </w:pPr>
            <w:r w:rsidRPr="00DB25D1">
              <w:rPr>
                <w:rFonts w:eastAsia="Times New Roman" w:cs="Segoe UI"/>
                <w:sz w:val="20"/>
                <w:szCs w:val="20"/>
                <w:lang w:val="sl-SI" w:eastAsia="sl-SI"/>
              </w:rPr>
              <w:t>3,2</w:t>
            </w:r>
          </w:p>
        </w:tc>
      </w:tr>
      <w:tr w:rsidR="00A87F23" w:rsidRPr="006D4118" w14:paraId="3525BB9F" w14:textId="77777777" w:rsidTr="00C613BC">
        <w:trPr>
          <w:trHeight w:val="255"/>
        </w:trPr>
        <w:tc>
          <w:tcPr>
            <w:tcW w:w="3189" w:type="dxa"/>
            <w:shd w:val="clear" w:color="auto" w:fill="auto"/>
            <w:vAlign w:val="center"/>
            <w:hideMark/>
          </w:tcPr>
          <w:p w14:paraId="3C4E96A0" w14:textId="576D1486" w:rsidR="00A87F23" w:rsidRPr="00C613BC" w:rsidRDefault="00A87F23" w:rsidP="000A5FF0">
            <w:pPr>
              <w:pStyle w:val="Odstavekseznama"/>
              <w:numPr>
                <w:ilvl w:val="0"/>
                <w:numId w:val="36"/>
              </w:numPr>
              <w:spacing w:after="0" w:line="240" w:lineRule="auto"/>
              <w:rPr>
                <w:rFonts w:eastAsia="Times New Roman" w:cs="Segoe UI"/>
                <w:sz w:val="20"/>
                <w:szCs w:val="20"/>
                <w:lang w:eastAsia="sl-SI"/>
              </w:rPr>
            </w:pPr>
            <w:r w:rsidRPr="00C613BC">
              <w:rPr>
                <w:rFonts w:eastAsia="Times New Roman" w:cs="Segoe UI"/>
                <w:sz w:val="20"/>
                <w:szCs w:val="20"/>
                <w:lang w:eastAsia="sl-SI"/>
              </w:rPr>
              <w:t>mestne (krajevne) ceste - LK</w:t>
            </w:r>
          </w:p>
        </w:tc>
        <w:tc>
          <w:tcPr>
            <w:tcW w:w="1214" w:type="dxa"/>
            <w:shd w:val="clear" w:color="auto" w:fill="auto"/>
            <w:noWrap/>
            <w:vAlign w:val="bottom"/>
            <w:hideMark/>
          </w:tcPr>
          <w:p w14:paraId="2DF5435B" w14:textId="74800B35" w:rsidR="00A87F23" w:rsidRPr="00DB25D1" w:rsidDel="00F45E11" w:rsidRDefault="00A87F23" w:rsidP="000A5FF0">
            <w:pPr>
              <w:spacing w:after="0" w:line="240" w:lineRule="auto"/>
              <w:rPr>
                <w:rFonts w:eastAsia="Times New Roman" w:cs="Segoe UI"/>
                <w:sz w:val="20"/>
                <w:szCs w:val="20"/>
                <w:lang w:val="sl-SI" w:eastAsia="sl-SI"/>
              </w:rPr>
            </w:pPr>
            <w:r w:rsidRPr="00DB25D1">
              <w:rPr>
                <w:rFonts w:eastAsia="Times New Roman" w:cs="Segoe UI"/>
                <w:sz w:val="20"/>
                <w:szCs w:val="20"/>
                <w:lang w:val="sl-SI" w:eastAsia="sl-SI"/>
              </w:rPr>
              <w:t>1,6</w:t>
            </w:r>
          </w:p>
        </w:tc>
      </w:tr>
      <w:tr w:rsidR="00A87F23" w:rsidRPr="006D4118" w14:paraId="402086E3" w14:textId="77777777" w:rsidTr="00C613BC">
        <w:trPr>
          <w:trHeight w:val="255"/>
        </w:trPr>
        <w:tc>
          <w:tcPr>
            <w:tcW w:w="3189" w:type="dxa"/>
            <w:shd w:val="clear" w:color="auto" w:fill="auto"/>
            <w:vAlign w:val="center"/>
          </w:tcPr>
          <w:p w14:paraId="3E9583B9" w14:textId="6F3ADA46" w:rsidR="00A87F23" w:rsidRPr="00C613BC" w:rsidRDefault="00A87F23" w:rsidP="000A5FF0">
            <w:pPr>
              <w:pStyle w:val="Odstavekseznama"/>
              <w:numPr>
                <w:ilvl w:val="0"/>
                <w:numId w:val="36"/>
              </w:numPr>
              <w:spacing w:after="0" w:line="240" w:lineRule="auto"/>
              <w:rPr>
                <w:rFonts w:eastAsia="Times New Roman" w:cs="Segoe UI"/>
                <w:sz w:val="20"/>
                <w:szCs w:val="20"/>
                <w:lang w:eastAsia="sl-SI"/>
              </w:rPr>
            </w:pPr>
            <w:r w:rsidRPr="00C613BC">
              <w:rPr>
                <w:rFonts w:eastAsia="Times New Roman" w:cs="Segoe UI"/>
                <w:sz w:val="20"/>
                <w:szCs w:val="20"/>
                <w:lang w:eastAsia="sl-SI"/>
              </w:rPr>
              <w:t>javne poti - JP</w:t>
            </w:r>
          </w:p>
        </w:tc>
        <w:tc>
          <w:tcPr>
            <w:tcW w:w="1214" w:type="dxa"/>
            <w:shd w:val="clear" w:color="auto" w:fill="auto"/>
            <w:noWrap/>
            <w:vAlign w:val="bottom"/>
          </w:tcPr>
          <w:p w14:paraId="08EB2614" w14:textId="3FD4B088" w:rsidR="00A87F23" w:rsidRPr="00DB25D1" w:rsidRDefault="00A87F23" w:rsidP="000A5FF0">
            <w:pPr>
              <w:spacing w:after="0" w:line="240" w:lineRule="auto"/>
              <w:rPr>
                <w:rFonts w:eastAsia="Times New Roman" w:cs="Segoe UI"/>
                <w:sz w:val="20"/>
                <w:szCs w:val="20"/>
                <w:lang w:val="sl-SI" w:eastAsia="sl-SI"/>
              </w:rPr>
            </w:pPr>
            <w:r w:rsidRPr="00DB25D1">
              <w:rPr>
                <w:rFonts w:eastAsia="Times New Roman" w:cs="Segoe UI"/>
                <w:sz w:val="20"/>
                <w:szCs w:val="20"/>
                <w:lang w:val="sl-SI" w:eastAsia="sl-SI"/>
              </w:rPr>
              <w:t>53,0</w:t>
            </w:r>
          </w:p>
        </w:tc>
      </w:tr>
      <w:tr w:rsidR="00A87F23" w:rsidRPr="006D4118" w14:paraId="0E6FDFF1" w14:textId="77777777" w:rsidTr="00C613BC">
        <w:trPr>
          <w:trHeight w:val="255"/>
        </w:trPr>
        <w:tc>
          <w:tcPr>
            <w:tcW w:w="3189" w:type="dxa"/>
            <w:shd w:val="clear" w:color="auto" w:fill="auto"/>
            <w:vAlign w:val="center"/>
          </w:tcPr>
          <w:p w14:paraId="3AE38017" w14:textId="5D852A0C" w:rsidR="00A87F23" w:rsidRPr="00C613BC" w:rsidRDefault="00A87F23" w:rsidP="000A5FF0">
            <w:pPr>
              <w:pStyle w:val="Odstavekseznama"/>
              <w:numPr>
                <w:ilvl w:val="0"/>
                <w:numId w:val="36"/>
              </w:numPr>
              <w:spacing w:after="0" w:line="240" w:lineRule="auto"/>
              <w:rPr>
                <w:rFonts w:eastAsia="Times New Roman" w:cs="Segoe UI"/>
                <w:sz w:val="20"/>
                <w:szCs w:val="20"/>
                <w:lang w:eastAsia="sl-SI"/>
              </w:rPr>
            </w:pPr>
            <w:r w:rsidRPr="00C613BC">
              <w:rPr>
                <w:rFonts w:eastAsia="Times New Roman" w:cs="Segoe UI"/>
                <w:sz w:val="20"/>
                <w:szCs w:val="20"/>
                <w:lang w:eastAsia="sl-SI"/>
              </w:rPr>
              <w:t>javne poti za kolesarje - KJ</w:t>
            </w:r>
          </w:p>
        </w:tc>
        <w:tc>
          <w:tcPr>
            <w:tcW w:w="1214" w:type="dxa"/>
            <w:shd w:val="clear" w:color="auto" w:fill="auto"/>
            <w:noWrap/>
            <w:vAlign w:val="bottom"/>
          </w:tcPr>
          <w:p w14:paraId="44B5D317" w14:textId="58AAE3A0" w:rsidR="00A87F23" w:rsidRPr="00DB25D1" w:rsidRDefault="00A87F23" w:rsidP="000A5FF0">
            <w:pPr>
              <w:spacing w:after="0" w:line="240" w:lineRule="auto"/>
              <w:rPr>
                <w:rFonts w:eastAsia="Times New Roman" w:cs="Segoe UI"/>
                <w:sz w:val="20"/>
                <w:szCs w:val="20"/>
                <w:lang w:val="sl-SI" w:eastAsia="sl-SI"/>
              </w:rPr>
            </w:pPr>
            <w:r w:rsidRPr="00DB25D1">
              <w:rPr>
                <w:rFonts w:eastAsia="Times New Roman" w:cs="Segoe UI"/>
                <w:sz w:val="20"/>
                <w:szCs w:val="20"/>
                <w:lang w:val="sl-SI" w:eastAsia="sl-SI"/>
              </w:rPr>
              <w:t>5,2</w:t>
            </w:r>
          </w:p>
        </w:tc>
      </w:tr>
      <w:tr w:rsidR="00A87F23" w:rsidRPr="006D4118" w14:paraId="2F728D66" w14:textId="77777777" w:rsidTr="000A5FF0">
        <w:trPr>
          <w:trHeight w:val="255"/>
        </w:trPr>
        <w:tc>
          <w:tcPr>
            <w:tcW w:w="3189" w:type="dxa"/>
            <w:shd w:val="clear" w:color="auto" w:fill="C6D9F1" w:themeFill="text2" w:themeFillTint="33"/>
            <w:vAlign w:val="center"/>
            <w:hideMark/>
          </w:tcPr>
          <w:p w14:paraId="039B9A22" w14:textId="17B84897" w:rsidR="00A87F23" w:rsidRPr="00DB25D1" w:rsidRDefault="00A87F23" w:rsidP="000A5FF0">
            <w:pPr>
              <w:spacing w:after="0" w:line="240" w:lineRule="auto"/>
              <w:rPr>
                <w:rFonts w:eastAsia="Times New Roman" w:cs="Segoe UI"/>
                <w:b/>
                <w:sz w:val="20"/>
                <w:szCs w:val="20"/>
                <w:lang w:val="sl-SI" w:eastAsia="sl-SI"/>
              </w:rPr>
            </w:pPr>
            <w:r w:rsidRPr="00DB25D1">
              <w:rPr>
                <w:rFonts w:eastAsia="Times New Roman" w:cs="Segoe UI"/>
                <w:b/>
                <w:sz w:val="20"/>
                <w:szCs w:val="20"/>
                <w:lang w:val="sl-SI" w:eastAsia="sl-SI"/>
              </w:rPr>
              <w:t>Skupaj (km):</w:t>
            </w:r>
          </w:p>
        </w:tc>
        <w:tc>
          <w:tcPr>
            <w:tcW w:w="1214" w:type="dxa"/>
            <w:shd w:val="clear" w:color="auto" w:fill="C6D9F1" w:themeFill="text2" w:themeFillTint="33"/>
            <w:noWrap/>
            <w:vAlign w:val="center"/>
            <w:hideMark/>
          </w:tcPr>
          <w:p w14:paraId="0374B5E4" w14:textId="0E289969" w:rsidR="00A87F23" w:rsidRPr="00DB25D1" w:rsidRDefault="000B55AB" w:rsidP="000A5FF0">
            <w:pPr>
              <w:spacing w:after="0" w:line="240" w:lineRule="auto"/>
              <w:rPr>
                <w:rFonts w:eastAsia="Times New Roman" w:cs="Segoe UI"/>
                <w:b/>
                <w:sz w:val="20"/>
                <w:szCs w:val="20"/>
                <w:lang w:val="sl-SI" w:eastAsia="sl-SI"/>
              </w:rPr>
            </w:pPr>
            <w:r>
              <w:rPr>
                <w:rFonts w:eastAsia="Times New Roman" w:cs="Segoe UI"/>
                <w:b/>
                <w:sz w:val="20"/>
                <w:szCs w:val="20"/>
                <w:lang w:val="sl-SI" w:eastAsia="sl-SI"/>
              </w:rPr>
              <w:t>130,5</w:t>
            </w:r>
          </w:p>
        </w:tc>
      </w:tr>
    </w:tbl>
    <w:p w14:paraId="4FB5D91F" w14:textId="3B9F2B17" w:rsidR="004E414D" w:rsidRDefault="006D4118" w:rsidP="004E414D">
      <w:pPr>
        <w:spacing w:after="0" w:line="240" w:lineRule="auto"/>
        <w:rPr>
          <w:sz w:val="20"/>
          <w:szCs w:val="20"/>
          <w:lang w:val="sl-SI"/>
        </w:rPr>
      </w:pPr>
      <w:r w:rsidRPr="006D4118">
        <w:br w:type="textWrapping" w:clear="all"/>
      </w:r>
      <w:r w:rsidR="002F00B4" w:rsidRPr="00324CE3">
        <w:rPr>
          <w:sz w:val="20"/>
          <w:szCs w:val="20"/>
          <w:lang w:val="sl-SI"/>
        </w:rPr>
        <w:t xml:space="preserve">Vir: </w:t>
      </w:r>
      <w:r w:rsidR="002F00B4">
        <w:rPr>
          <w:sz w:val="20"/>
          <w:szCs w:val="20"/>
          <w:lang w:val="sl-SI"/>
        </w:rPr>
        <w:t>Direkcija Republike Slovenije za infrastrukturo</w:t>
      </w:r>
      <w:r w:rsidR="00A87F23">
        <w:rPr>
          <w:sz w:val="20"/>
          <w:szCs w:val="20"/>
          <w:lang w:val="sl-SI"/>
        </w:rPr>
        <w:t xml:space="preserve">, podatki </w:t>
      </w:r>
      <w:r w:rsidR="00B54405">
        <w:rPr>
          <w:sz w:val="20"/>
          <w:szCs w:val="20"/>
          <w:lang w:val="sl-SI"/>
        </w:rPr>
        <w:t>za leto</w:t>
      </w:r>
      <w:r w:rsidR="002F00B4">
        <w:rPr>
          <w:sz w:val="20"/>
          <w:szCs w:val="20"/>
          <w:lang w:val="sl-SI"/>
        </w:rPr>
        <w:t xml:space="preserve"> 2016, 2017</w:t>
      </w:r>
      <w:r w:rsidR="002F00B4" w:rsidRPr="00324CE3">
        <w:rPr>
          <w:sz w:val="20"/>
          <w:szCs w:val="20"/>
          <w:lang w:val="sl-SI"/>
        </w:rPr>
        <w:t>.</w:t>
      </w:r>
      <w:r w:rsidR="004E414D">
        <w:rPr>
          <w:sz w:val="20"/>
          <w:szCs w:val="20"/>
          <w:lang w:val="sl-SI"/>
        </w:rPr>
        <w:br w:type="page"/>
      </w:r>
    </w:p>
    <w:p w14:paraId="30EA67AA" w14:textId="77777777" w:rsidR="006D4118" w:rsidRPr="006D4118" w:rsidRDefault="006D4118" w:rsidP="006D4118">
      <w:pPr>
        <w:spacing w:after="0"/>
        <w:jc w:val="both"/>
        <w:rPr>
          <w:b/>
          <w:u w:val="single"/>
        </w:rPr>
      </w:pPr>
      <w:r w:rsidRPr="006D4118">
        <w:rPr>
          <w:b/>
          <w:u w:val="single"/>
        </w:rPr>
        <w:t>Telekomunikacije</w:t>
      </w:r>
    </w:p>
    <w:p w14:paraId="3EDDFDF1" w14:textId="28CCEF59" w:rsidR="00A87F23" w:rsidRDefault="00A87F23" w:rsidP="00A87F23">
      <w:pPr>
        <w:spacing w:after="0"/>
        <w:jc w:val="both"/>
        <w:rPr>
          <w:lang w:val="sl-SI"/>
        </w:rPr>
      </w:pPr>
      <w:r>
        <w:rPr>
          <w:lang w:val="sl-SI"/>
        </w:rPr>
        <w:t>Vsa večja naselja v občini Ravne na Koroškem so prik</w:t>
      </w:r>
      <w:r w:rsidR="00DB25D1">
        <w:rPr>
          <w:lang w:val="sl-SI"/>
        </w:rPr>
        <w:t xml:space="preserve">ljučena na kabelsko televizijo. </w:t>
      </w:r>
      <w:r>
        <w:rPr>
          <w:lang w:val="sl-SI"/>
        </w:rPr>
        <w:t>Na Uršlji gori stoji antenski stolp.</w:t>
      </w:r>
      <w:r>
        <w:rPr>
          <w:lang w:val="sl-SI"/>
        </w:rPr>
        <w:fldChar w:fldCharType="begin"/>
      </w:r>
      <w:r>
        <w:rPr>
          <w:lang w:val="sl-SI"/>
        </w:rPr>
        <w:instrText xml:space="preserve"> NOTEREF _Ref476741681 \f \h </w:instrText>
      </w:r>
      <w:r>
        <w:rPr>
          <w:lang w:val="sl-SI"/>
        </w:rPr>
      </w:r>
      <w:r>
        <w:rPr>
          <w:lang w:val="sl-SI"/>
        </w:rPr>
        <w:fldChar w:fldCharType="separate"/>
      </w:r>
      <w:r w:rsidR="00223134" w:rsidRPr="00223134">
        <w:rPr>
          <w:rStyle w:val="Sprotnaopomba-sklic"/>
        </w:rPr>
        <w:t>23</w:t>
      </w:r>
      <w:r>
        <w:rPr>
          <w:lang w:val="sl-SI"/>
        </w:rPr>
        <w:fldChar w:fldCharType="end"/>
      </w:r>
    </w:p>
    <w:p w14:paraId="550ACFF0" w14:textId="77777777" w:rsidR="00DB25D1" w:rsidRDefault="00DB25D1" w:rsidP="00A87F23">
      <w:pPr>
        <w:spacing w:after="0"/>
        <w:jc w:val="both"/>
        <w:rPr>
          <w:lang w:val="sl-SI"/>
        </w:rPr>
      </w:pPr>
    </w:p>
    <w:p w14:paraId="2EDDE055" w14:textId="716A8FEB" w:rsidR="006D4118" w:rsidRPr="008B1FBA" w:rsidRDefault="008B1FBA" w:rsidP="00105067">
      <w:pPr>
        <w:pStyle w:val="Napis"/>
        <w:jc w:val="center"/>
      </w:pPr>
      <w:bookmarkStart w:id="44" w:name="_Toc476901911"/>
      <w:r w:rsidRPr="008B1FBA">
        <w:t xml:space="preserve">Slika </w:t>
      </w:r>
      <w:r w:rsidRPr="008B1FBA">
        <w:fldChar w:fldCharType="begin"/>
      </w:r>
      <w:r w:rsidRPr="008B1FBA">
        <w:instrText xml:space="preserve"> SEQ Slika \* ARABIC </w:instrText>
      </w:r>
      <w:r w:rsidRPr="008B1FBA">
        <w:fldChar w:fldCharType="separate"/>
      </w:r>
      <w:r w:rsidR="00223134">
        <w:rPr>
          <w:noProof/>
        </w:rPr>
        <w:t>3</w:t>
      </w:r>
      <w:r w:rsidRPr="008B1FBA">
        <w:fldChar w:fldCharType="end"/>
      </w:r>
      <w:r w:rsidRPr="008B1FBA">
        <w:t xml:space="preserve">: </w:t>
      </w:r>
      <w:r w:rsidR="006D4118" w:rsidRPr="008B1FBA">
        <w:t>Komunikacijsko omrežje</w:t>
      </w:r>
      <w:bookmarkEnd w:id="44"/>
    </w:p>
    <w:p w14:paraId="10F3FA9E" w14:textId="77777777" w:rsidR="006D4118" w:rsidRPr="006D4118" w:rsidRDefault="002F00B4" w:rsidP="00BB011E">
      <w:pPr>
        <w:spacing w:after="0" w:line="240" w:lineRule="auto"/>
        <w:jc w:val="center"/>
        <w:rPr>
          <w:b/>
        </w:rPr>
      </w:pPr>
      <w:r>
        <w:rPr>
          <w:b/>
          <w:noProof/>
          <w:lang w:val="sl-SI" w:eastAsia="sl-SI"/>
        </w:rPr>
        <w:drawing>
          <wp:inline distT="0" distB="0" distL="0" distR="0" wp14:anchorId="79D208C5" wp14:editId="69C1B576">
            <wp:extent cx="2944800" cy="4147200"/>
            <wp:effectExtent l="0" t="0" r="8255" b="571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44800" cy="4147200"/>
                    </a:xfrm>
                    <a:prstGeom prst="rect">
                      <a:avLst/>
                    </a:prstGeom>
                    <a:noFill/>
                    <a:ln>
                      <a:noFill/>
                    </a:ln>
                  </pic:spPr>
                </pic:pic>
              </a:graphicData>
            </a:graphic>
          </wp:inline>
        </w:drawing>
      </w:r>
    </w:p>
    <w:p w14:paraId="7AE23BCA" w14:textId="16A725D3" w:rsidR="002F00B4" w:rsidRPr="002F00B4" w:rsidRDefault="002F00B4" w:rsidP="002F00B4">
      <w:pPr>
        <w:pStyle w:val="Navadensplet"/>
        <w:spacing w:before="0" w:beforeAutospacing="0" w:after="0" w:afterAutospacing="0" w:line="276" w:lineRule="auto"/>
        <w:jc w:val="center"/>
        <w:rPr>
          <w:rFonts w:asciiTheme="minorHAnsi" w:eastAsiaTheme="minorHAnsi" w:hAnsiTheme="minorHAnsi" w:cstheme="minorHAnsi"/>
          <w:sz w:val="20"/>
          <w:szCs w:val="20"/>
          <w:lang w:val="sl-SI" w:eastAsia="en-US"/>
        </w:rPr>
      </w:pPr>
      <w:r w:rsidRPr="002F00B4">
        <w:rPr>
          <w:rFonts w:asciiTheme="minorHAnsi" w:hAnsiTheme="minorHAnsi" w:cstheme="minorHAnsi"/>
          <w:sz w:val="20"/>
          <w:szCs w:val="20"/>
          <w:lang w:val="sl-SI"/>
        </w:rPr>
        <w:t xml:space="preserve">Vir: Prostorski informacijski sistem občin, </w:t>
      </w:r>
      <w:r w:rsidR="00A87F23">
        <w:rPr>
          <w:rFonts w:asciiTheme="minorHAnsi" w:hAnsiTheme="minorHAnsi" w:cstheme="minorHAnsi"/>
          <w:sz w:val="20"/>
          <w:szCs w:val="20"/>
          <w:lang w:val="sl-SI"/>
        </w:rPr>
        <w:t>Ravne na Koroškem</w:t>
      </w:r>
      <w:r w:rsidRPr="002F00B4">
        <w:rPr>
          <w:rFonts w:asciiTheme="minorHAnsi" w:hAnsiTheme="minorHAnsi" w:cstheme="minorHAnsi"/>
          <w:sz w:val="20"/>
          <w:szCs w:val="20"/>
          <w:lang w:val="sl-SI"/>
        </w:rPr>
        <w:t>, 2017</w:t>
      </w:r>
    </w:p>
    <w:p w14:paraId="541C9DA8" w14:textId="6233E72A" w:rsidR="00A87F23" w:rsidRDefault="00A87F23">
      <w:r>
        <w:br w:type="page"/>
      </w:r>
    </w:p>
    <w:p w14:paraId="68D917CF" w14:textId="77777777" w:rsidR="006D4118" w:rsidRPr="006D4118" w:rsidRDefault="006D4118" w:rsidP="006D4118">
      <w:pPr>
        <w:spacing w:after="0"/>
        <w:jc w:val="both"/>
        <w:rPr>
          <w:b/>
          <w:u w:val="single"/>
        </w:rPr>
      </w:pPr>
      <w:r w:rsidRPr="006D4118">
        <w:rPr>
          <w:b/>
          <w:u w:val="single"/>
        </w:rPr>
        <w:t>Vodovod</w:t>
      </w:r>
    </w:p>
    <w:p w14:paraId="093B06A5" w14:textId="6E3BA8E9" w:rsidR="00A87F23" w:rsidRDefault="00A87F23" w:rsidP="00A87F23">
      <w:pPr>
        <w:spacing w:after="0"/>
        <w:jc w:val="both"/>
        <w:rPr>
          <w:lang w:val="sl-SI"/>
        </w:rPr>
      </w:pPr>
      <w:r>
        <w:rPr>
          <w:lang w:val="sl-SI"/>
        </w:rPr>
        <w:t>Zaradi reliefnih razmer in razpršene gradnje na območju občine javno vodovodno območje ni z</w:t>
      </w:r>
      <w:r w:rsidR="00FE1888">
        <w:rPr>
          <w:lang w:val="sl-SI"/>
        </w:rPr>
        <w:t>grajeno na celotnem območju. Glede</w:t>
      </w:r>
      <w:r>
        <w:rPr>
          <w:lang w:val="sl-SI"/>
        </w:rPr>
        <w:t xml:space="preserve"> na geografske možnosti ima občina dokaj dobro oskrbo s pitno vodo, kljub temu pa je potrebno povečati zanesljivost te oskrbe. Skupna dolžina vodovodnega omrežja in delov lokalnih vodovodov je 151 km.</w:t>
      </w:r>
    </w:p>
    <w:p w14:paraId="4E41283D" w14:textId="77777777" w:rsidR="00DB25D1" w:rsidRDefault="00DB25D1" w:rsidP="00A87F23">
      <w:pPr>
        <w:spacing w:after="0"/>
        <w:jc w:val="both"/>
        <w:rPr>
          <w:lang w:val="sl-SI"/>
        </w:rPr>
      </w:pPr>
    </w:p>
    <w:p w14:paraId="387A8F6E" w14:textId="4E88CCDB" w:rsidR="00A87F23" w:rsidRDefault="00A87F23" w:rsidP="00A87F23">
      <w:pPr>
        <w:spacing w:after="0"/>
        <w:jc w:val="both"/>
        <w:rPr>
          <w:lang w:val="sl-SI"/>
        </w:rPr>
      </w:pPr>
      <w:r>
        <w:rPr>
          <w:lang w:val="sl-SI"/>
        </w:rPr>
        <w:t>Na območju obč</w:t>
      </w:r>
      <w:r w:rsidR="006D4006">
        <w:rPr>
          <w:lang w:val="sl-SI"/>
        </w:rPr>
        <w:t>ine Ravne na Koroškem delujeta d</w:t>
      </w:r>
      <w:r>
        <w:rPr>
          <w:lang w:val="sl-SI"/>
        </w:rPr>
        <w:t xml:space="preserve">va sistema za oskrbo s pitno vodo: Šumc – Rudnik – Kozarica in Strojna. Vodni vir Šumc pokriva del naselja Ravne na Koroškem (Dobja vas, Janeče, Čečovlje in del centra naselja), vodna vira Rudnik in Kozarica pa območja naselij Kotlje, Brdinje in del naselja Ravne na Koroškem (Šance, Javornik ter del centra </w:t>
      </w:r>
      <w:r w:rsidR="006D4006">
        <w:rPr>
          <w:lang w:val="sl-SI"/>
        </w:rPr>
        <w:t>naselja). Iz vodnega vira Š</w:t>
      </w:r>
      <w:r>
        <w:rPr>
          <w:lang w:val="sl-SI"/>
        </w:rPr>
        <w:t>umc se napaja tudi območje ZGO – zaokroženo gospodarsko območje na Ravnah na Koroškem, ki ima poleg tega zagotovljeno tudi tehnološko vodo iz vodnjakov in hladilno vodo iz vodnega rova zaprtega rudnika Mežica.</w:t>
      </w:r>
    </w:p>
    <w:p w14:paraId="55A8F236" w14:textId="77777777" w:rsidR="001618F4" w:rsidRDefault="001618F4" w:rsidP="00A87F23">
      <w:pPr>
        <w:spacing w:after="0"/>
        <w:jc w:val="both"/>
        <w:rPr>
          <w:lang w:val="sl-SI"/>
        </w:rPr>
      </w:pPr>
    </w:p>
    <w:p w14:paraId="50DD3E3C" w14:textId="7127C898" w:rsidR="00A87F23" w:rsidRDefault="00A87F23" w:rsidP="00A87F23">
      <w:pPr>
        <w:spacing w:after="0"/>
        <w:jc w:val="both"/>
        <w:rPr>
          <w:lang w:val="sl-SI"/>
        </w:rPr>
      </w:pPr>
      <w:r>
        <w:rPr>
          <w:lang w:val="sl-SI"/>
        </w:rPr>
        <w:t>Gospodinjstva, na območjih</w:t>
      </w:r>
      <w:r w:rsidR="006D4006">
        <w:rPr>
          <w:lang w:val="sl-SI"/>
        </w:rPr>
        <w:t>,</w:t>
      </w:r>
      <w:r>
        <w:rPr>
          <w:lang w:val="sl-SI"/>
        </w:rPr>
        <w:t xml:space="preserve"> kjer ni javnih vodovodov, se s pitno vodo oskrbujejo iz lokalnih vodovodov oziroma lastnih zajetij.</w:t>
      </w:r>
    </w:p>
    <w:p w14:paraId="1E4763A9" w14:textId="77777777" w:rsidR="006D4006" w:rsidRDefault="006D4006" w:rsidP="00A87F23">
      <w:pPr>
        <w:spacing w:after="0"/>
        <w:jc w:val="both"/>
        <w:rPr>
          <w:lang w:val="sl-SI"/>
        </w:rPr>
      </w:pPr>
    </w:p>
    <w:p w14:paraId="52A96461" w14:textId="2B470F06" w:rsidR="00A87F23" w:rsidRDefault="00A87F23" w:rsidP="00A87F23">
      <w:pPr>
        <w:spacing w:after="0"/>
        <w:jc w:val="both"/>
        <w:rPr>
          <w:lang w:val="sl-SI"/>
        </w:rPr>
      </w:pPr>
      <w:r>
        <w:rPr>
          <w:lang w:val="sl-SI"/>
        </w:rPr>
        <w:t>Vodooskrba iz nekaterih vaških vodovodov ne ustreza sanitarno higienskim zahtevam, ti vodovodi tudi nimajo urejenega upravljanja.</w:t>
      </w:r>
      <w:r>
        <w:rPr>
          <w:lang w:val="sl-SI"/>
        </w:rPr>
        <w:fldChar w:fldCharType="begin"/>
      </w:r>
      <w:r>
        <w:rPr>
          <w:lang w:val="sl-SI"/>
        </w:rPr>
        <w:instrText xml:space="preserve"> NOTEREF _Ref476741681 \f \h </w:instrText>
      </w:r>
      <w:r>
        <w:rPr>
          <w:lang w:val="sl-SI"/>
        </w:rPr>
      </w:r>
      <w:r>
        <w:rPr>
          <w:lang w:val="sl-SI"/>
        </w:rPr>
        <w:fldChar w:fldCharType="separate"/>
      </w:r>
      <w:r w:rsidR="00223134" w:rsidRPr="00223134">
        <w:rPr>
          <w:rStyle w:val="Sprotnaopomba-sklic"/>
        </w:rPr>
        <w:t>23</w:t>
      </w:r>
      <w:r>
        <w:rPr>
          <w:lang w:val="sl-SI"/>
        </w:rPr>
        <w:fldChar w:fldCharType="end"/>
      </w:r>
    </w:p>
    <w:p w14:paraId="3226ECCC" w14:textId="2E32C952" w:rsidR="00A87F23" w:rsidRDefault="00A87F23">
      <w:pPr>
        <w:rPr>
          <w:lang w:val="sl-SI"/>
        </w:rPr>
      </w:pPr>
    </w:p>
    <w:p w14:paraId="20E909BE" w14:textId="1EC877A8" w:rsidR="006D4118" w:rsidRPr="008B1FBA" w:rsidRDefault="008B1FBA" w:rsidP="0005745B">
      <w:pPr>
        <w:pStyle w:val="Napis"/>
        <w:jc w:val="center"/>
      </w:pPr>
      <w:bookmarkStart w:id="45" w:name="_Toc476901912"/>
      <w:r w:rsidRPr="008B1FBA">
        <w:t xml:space="preserve">Slika </w:t>
      </w:r>
      <w:r w:rsidRPr="008B1FBA">
        <w:fldChar w:fldCharType="begin"/>
      </w:r>
      <w:r w:rsidRPr="008B1FBA">
        <w:instrText xml:space="preserve"> SEQ Slika \* ARABIC </w:instrText>
      </w:r>
      <w:r w:rsidRPr="008B1FBA">
        <w:fldChar w:fldCharType="separate"/>
      </w:r>
      <w:r w:rsidR="00223134">
        <w:rPr>
          <w:noProof/>
        </w:rPr>
        <w:t>4</w:t>
      </w:r>
      <w:r w:rsidRPr="008B1FBA">
        <w:fldChar w:fldCharType="end"/>
      </w:r>
      <w:r w:rsidRPr="008B1FBA">
        <w:t xml:space="preserve">: </w:t>
      </w:r>
      <w:r w:rsidR="006D4118" w:rsidRPr="008B1FBA">
        <w:t>Omrežje komunalne infrastrukture</w:t>
      </w:r>
      <w:bookmarkEnd w:id="45"/>
    </w:p>
    <w:p w14:paraId="2727886E" w14:textId="77777777" w:rsidR="006D4118" w:rsidRPr="006D4118" w:rsidRDefault="002F00B4" w:rsidP="00BB011E">
      <w:pPr>
        <w:spacing w:after="0" w:line="240" w:lineRule="auto"/>
        <w:jc w:val="center"/>
        <w:rPr>
          <w:b/>
          <w:u w:val="single"/>
        </w:rPr>
      </w:pPr>
      <w:r w:rsidRPr="00123E4B">
        <w:rPr>
          <w:noProof/>
          <w:lang w:val="sl-SI" w:eastAsia="sl-SI"/>
        </w:rPr>
        <w:drawing>
          <wp:inline distT="0" distB="0" distL="0" distR="0" wp14:anchorId="74621062" wp14:editId="376F1E91">
            <wp:extent cx="3261600" cy="4147200"/>
            <wp:effectExtent l="0" t="0" r="0"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inik\Desktop\podvelka komunala.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4057" b="3677"/>
                    <a:stretch/>
                  </pic:blipFill>
                  <pic:spPr bwMode="auto">
                    <a:xfrm>
                      <a:off x="0" y="0"/>
                      <a:ext cx="3261600" cy="4147200"/>
                    </a:xfrm>
                    <a:prstGeom prst="rect">
                      <a:avLst/>
                    </a:prstGeom>
                    <a:noFill/>
                    <a:ln>
                      <a:noFill/>
                    </a:ln>
                    <a:extLst>
                      <a:ext uri="{53640926-AAD7-44D8-BBD7-CCE9431645EC}">
                        <a14:shadowObscured xmlns:a14="http://schemas.microsoft.com/office/drawing/2010/main"/>
                      </a:ext>
                    </a:extLst>
                  </pic:spPr>
                </pic:pic>
              </a:graphicData>
            </a:graphic>
          </wp:inline>
        </w:drawing>
      </w:r>
    </w:p>
    <w:p w14:paraId="32A9A599" w14:textId="47345048" w:rsidR="004F256C" w:rsidRPr="00BB011E" w:rsidRDefault="006D4118" w:rsidP="004F256C">
      <w:pPr>
        <w:spacing w:after="0"/>
        <w:jc w:val="center"/>
        <w:rPr>
          <w:sz w:val="20"/>
          <w:szCs w:val="20"/>
        </w:rPr>
      </w:pPr>
      <w:r w:rsidRPr="00BB011E">
        <w:rPr>
          <w:sz w:val="20"/>
          <w:szCs w:val="20"/>
        </w:rPr>
        <w:t xml:space="preserve">Vir: </w:t>
      </w:r>
      <w:r w:rsidR="00A87F23">
        <w:rPr>
          <w:sz w:val="20"/>
          <w:szCs w:val="20"/>
        </w:rPr>
        <w:t>Prostorski informacijski si</w:t>
      </w:r>
      <w:r w:rsidR="002F00B4">
        <w:rPr>
          <w:sz w:val="20"/>
          <w:szCs w:val="20"/>
        </w:rPr>
        <w:t xml:space="preserve">stem občin, </w:t>
      </w:r>
      <w:r w:rsidR="00A87F23">
        <w:rPr>
          <w:sz w:val="20"/>
          <w:szCs w:val="20"/>
        </w:rPr>
        <w:t>Ravne na Koroškem</w:t>
      </w:r>
      <w:r w:rsidR="002F00B4">
        <w:rPr>
          <w:sz w:val="20"/>
          <w:szCs w:val="20"/>
        </w:rPr>
        <w:t>, 2017</w:t>
      </w:r>
    </w:p>
    <w:p w14:paraId="5489F912" w14:textId="6F046203" w:rsidR="002F00B4" w:rsidRPr="006D4118" w:rsidRDefault="007F2668" w:rsidP="002F00B4">
      <w:pPr>
        <w:rPr>
          <w:b/>
          <w:u w:val="single"/>
        </w:rPr>
      </w:pPr>
      <w:r>
        <w:rPr>
          <w:b/>
          <w:u w:val="single"/>
        </w:rPr>
        <w:br w:type="page"/>
      </w:r>
    </w:p>
    <w:p w14:paraId="68565125" w14:textId="77777777" w:rsidR="006D4118" w:rsidRPr="006D4118" w:rsidRDefault="006D4118" w:rsidP="0005745B">
      <w:pPr>
        <w:spacing w:after="0"/>
        <w:jc w:val="both"/>
        <w:rPr>
          <w:b/>
          <w:u w:val="single"/>
        </w:rPr>
      </w:pPr>
      <w:r w:rsidRPr="006D4118">
        <w:rPr>
          <w:b/>
          <w:u w:val="single"/>
        </w:rPr>
        <w:t xml:space="preserve">Elektro </w:t>
      </w:r>
    </w:p>
    <w:p w14:paraId="6AAF3CEA" w14:textId="77777777" w:rsidR="00A87F23" w:rsidRDefault="00A87F23" w:rsidP="0005745B">
      <w:pPr>
        <w:spacing w:after="0"/>
        <w:jc w:val="both"/>
        <w:rPr>
          <w:lang w:val="sl-SI"/>
        </w:rPr>
      </w:pPr>
      <w:r>
        <w:rPr>
          <w:lang w:val="sl-SI"/>
        </w:rPr>
        <w:t>Na območju občine potekajo daljnovodi:</w:t>
      </w:r>
    </w:p>
    <w:p w14:paraId="5FC0C621" w14:textId="77777777" w:rsidR="00A87F23" w:rsidRPr="00801B08" w:rsidRDefault="00A87F23" w:rsidP="0005745B">
      <w:pPr>
        <w:pStyle w:val="Odstavekseznama"/>
        <w:numPr>
          <w:ilvl w:val="0"/>
          <w:numId w:val="36"/>
        </w:numPr>
        <w:jc w:val="both"/>
      </w:pPr>
      <w:r w:rsidRPr="000D6307">
        <w:rPr>
          <w:rFonts w:eastAsia="Times New Roman" w:cstheme="minorHAnsi"/>
          <w:lang w:eastAsia="sl-SI"/>
        </w:rPr>
        <w:t xml:space="preserve">DV 1x220kV Podlog </w:t>
      </w:r>
      <w:r>
        <w:rPr>
          <w:rFonts w:eastAsia="Times New Roman" w:cstheme="minorHAnsi"/>
          <w:lang w:eastAsia="sl-SI"/>
        </w:rPr>
        <w:t>–</w:t>
      </w:r>
      <w:r w:rsidRPr="000D6307">
        <w:rPr>
          <w:rFonts w:eastAsia="Times New Roman" w:cstheme="minorHAnsi"/>
          <w:lang w:eastAsia="sl-SI"/>
        </w:rPr>
        <w:t xml:space="preserve"> Avstrija</w:t>
      </w:r>
      <w:r>
        <w:rPr>
          <w:rFonts w:eastAsia="Times New Roman" w:cstheme="minorHAnsi"/>
          <w:lang w:eastAsia="sl-SI"/>
        </w:rPr>
        <w:t>,</w:t>
      </w:r>
    </w:p>
    <w:p w14:paraId="017DDA20" w14:textId="77777777" w:rsidR="00A87F23" w:rsidRPr="00801B08" w:rsidRDefault="00A87F23" w:rsidP="0005745B">
      <w:pPr>
        <w:pStyle w:val="Odstavekseznama"/>
        <w:numPr>
          <w:ilvl w:val="0"/>
          <w:numId w:val="36"/>
        </w:numPr>
        <w:jc w:val="both"/>
      </w:pPr>
      <w:r w:rsidRPr="000D6307">
        <w:rPr>
          <w:rFonts w:eastAsia="Times New Roman" w:cstheme="minorHAnsi"/>
          <w:lang w:eastAsia="sl-SI"/>
        </w:rPr>
        <w:t>DV 2x110 Dravograd-Ravne (železarna),</w:t>
      </w:r>
    </w:p>
    <w:p w14:paraId="5425B3F2" w14:textId="77777777" w:rsidR="00A87F23" w:rsidRPr="00801B08" w:rsidRDefault="00A87F23" w:rsidP="0005745B">
      <w:pPr>
        <w:pStyle w:val="Odstavekseznama"/>
        <w:numPr>
          <w:ilvl w:val="0"/>
          <w:numId w:val="36"/>
        </w:numPr>
        <w:jc w:val="both"/>
      </w:pPr>
      <w:r w:rsidRPr="000D6307">
        <w:rPr>
          <w:rFonts w:eastAsia="Times New Roman" w:cstheme="minorHAnsi"/>
          <w:lang w:eastAsia="sl-SI"/>
        </w:rPr>
        <w:t xml:space="preserve">DV 1x110 Ravne - Ravne (železarna) ter DV 1x110 Dravograd </w:t>
      </w:r>
      <w:r>
        <w:rPr>
          <w:rFonts w:eastAsia="Times New Roman" w:cstheme="minorHAnsi"/>
          <w:lang w:eastAsia="sl-SI"/>
        </w:rPr>
        <w:t>–</w:t>
      </w:r>
      <w:r w:rsidRPr="000D6307">
        <w:rPr>
          <w:rFonts w:eastAsia="Times New Roman" w:cstheme="minorHAnsi"/>
          <w:lang w:eastAsia="sl-SI"/>
        </w:rPr>
        <w:t xml:space="preserve"> Ravne</w:t>
      </w:r>
      <w:r>
        <w:rPr>
          <w:rFonts w:eastAsia="Times New Roman" w:cstheme="minorHAnsi"/>
          <w:lang w:eastAsia="sl-SI"/>
        </w:rPr>
        <w:t>,</w:t>
      </w:r>
    </w:p>
    <w:p w14:paraId="45753F34" w14:textId="77777777" w:rsidR="00A87F23" w:rsidRDefault="00A87F23" w:rsidP="0005745B">
      <w:pPr>
        <w:pStyle w:val="Odstavekseznama"/>
        <w:jc w:val="both"/>
        <w:rPr>
          <w:rFonts w:eastAsia="Times New Roman" w:cstheme="minorHAnsi"/>
          <w:lang w:eastAsia="sl-SI"/>
        </w:rPr>
      </w:pPr>
      <w:r>
        <w:rPr>
          <w:rFonts w:eastAsia="Times New Roman" w:cstheme="minorHAnsi"/>
          <w:lang w:eastAsia="sl-SI"/>
        </w:rPr>
        <w:t>Predviden pa je tudi daljnovod DV 2x110 Ravne Mežica.</w:t>
      </w:r>
    </w:p>
    <w:p w14:paraId="3E068F99" w14:textId="33C70836" w:rsidR="00A87F23" w:rsidRDefault="00A87F23" w:rsidP="0005745B">
      <w:pPr>
        <w:jc w:val="both"/>
        <w:rPr>
          <w:lang w:val="sl-SI"/>
        </w:rPr>
      </w:pPr>
      <w:r>
        <w:rPr>
          <w:lang w:val="sl-SI"/>
        </w:rPr>
        <w:t>Na območju občine sta dve razdelilni transformatorski postaji, RTP Železarna Ravne in RTP Ravne DES ter 70 transformatorskih postaj: 12 postaj napaja samo gospodinjski odjem, 57 postaj napaja gospodinjstvo in ostali odjem (industrijo), ena postaja pa napaja izključno industrijski odjem.</w:t>
      </w:r>
    </w:p>
    <w:p w14:paraId="1CBFB507" w14:textId="4CE4014A" w:rsidR="00DB25D1" w:rsidRDefault="00A87F23" w:rsidP="0005745B">
      <w:pPr>
        <w:jc w:val="both"/>
        <w:rPr>
          <w:lang w:val="sl-SI"/>
        </w:rPr>
      </w:pPr>
      <w:r>
        <w:rPr>
          <w:lang w:val="sl-SI"/>
        </w:rPr>
        <w:t>V občini obratujejo tudi tri male hidroelektrarne, na vodotoku Hotuljka s potencialno energijo vodnega telesa v višini 252 MWh/leto, na vodotoku Suha 165 MWh/leto ter na vodotoku Zelenberški potok 23 MWh/leto.</w:t>
      </w:r>
      <w:r>
        <w:rPr>
          <w:lang w:val="sl-SI"/>
        </w:rPr>
        <w:fldChar w:fldCharType="begin"/>
      </w:r>
      <w:r>
        <w:rPr>
          <w:lang w:val="sl-SI"/>
        </w:rPr>
        <w:instrText xml:space="preserve"> NOTEREF _Ref476741681 \f \h </w:instrText>
      </w:r>
      <w:r w:rsidR="0005745B">
        <w:rPr>
          <w:lang w:val="sl-SI"/>
        </w:rPr>
        <w:instrText xml:space="preserve"> \* MERGEFORMAT </w:instrText>
      </w:r>
      <w:r>
        <w:rPr>
          <w:lang w:val="sl-SI"/>
        </w:rPr>
      </w:r>
      <w:r>
        <w:rPr>
          <w:lang w:val="sl-SI"/>
        </w:rPr>
        <w:fldChar w:fldCharType="separate"/>
      </w:r>
      <w:r w:rsidR="00223134" w:rsidRPr="00223134">
        <w:rPr>
          <w:rStyle w:val="Sprotnaopomba-sklic"/>
        </w:rPr>
        <w:t>23</w:t>
      </w:r>
      <w:r>
        <w:rPr>
          <w:lang w:val="sl-SI"/>
        </w:rPr>
        <w:fldChar w:fldCharType="end"/>
      </w:r>
      <w:r>
        <w:rPr>
          <w:lang w:val="sl-SI"/>
        </w:rPr>
        <w:t xml:space="preserve"> </w:t>
      </w:r>
    </w:p>
    <w:p w14:paraId="7EE88544" w14:textId="7D8E5BB8" w:rsidR="00DB25D1" w:rsidRDefault="00DB25D1">
      <w:pPr>
        <w:rPr>
          <w:lang w:val="sl-SI"/>
        </w:rPr>
      </w:pPr>
    </w:p>
    <w:p w14:paraId="2132CD03" w14:textId="0B278BAB" w:rsidR="006D4118" w:rsidRPr="008B1FBA" w:rsidRDefault="008B1FBA" w:rsidP="0005745B">
      <w:pPr>
        <w:pStyle w:val="Napis"/>
        <w:jc w:val="center"/>
      </w:pPr>
      <w:bookmarkStart w:id="46" w:name="_Toc476901913"/>
      <w:r w:rsidRPr="008B1FBA">
        <w:t xml:space="preserve">Slika </w:t>
      </w:r>
      <w:r w:rsidRPr="008B1FBA">
        <w:fldChar w:fldCharType="begin"/>
      </w:r>
      <w:r w:rsidRPr="008B1FBA">
        <w:instrText xml:space="preserve"> SEQ Slika \* ARABIC </w:instrText>
      </w:r>
      <w:r w:rsidRPr="008B1FBA">
        <w:fldChar w:fldCharType="separate"/>
      </w:r>
      <w:r w:rsidR="00223134">
        <w:rPr>
          <w:noProof/>
        </w:rPr>
        <w:t>5</w:t>
      </w:r>
      <w:r w:rsidRPr="008B1FBA">
        <w:fldChar w:fldCharType="end"/>
      </w:r>
      <w:r w:rsidRPr="008B1FBA">
        <w:t xml:space="preserve">: </w:t>
      </w:r>
      <w:r w:rsidR="006D4118" w:rsidRPr="008B1FBA">
        <w:t>Energetsko omrežje</w:t>
      </w:r>
      <w:bookmarkEnd w:id="46"/>
    </w:p>
    <w:p w14:paraId="34EFAF60" w14:textId="77777777" w:rsidR="006D4118" w:rsidRPr="006D4118" w:rsidRDefault="002F00B4" w:rsidP="00BB011E">
      <w:pPr>
        <w:spacing w:after="0" w:line="240" w:lineRule="auto"/>
        <w:jc w:val="center"/>
        <w:rPr>
          <w:b/>
        </w:rPr>
      </w:pPr>
      <w:r w:rsidRPr="00123E4B">
        <w:rPr>
          <w:b/>
          <w:noProof/>
          <w:lang w:val="sl-SI" w:eastAsia="sl-SI"/>
        </w:rPr>
        <w:drawing>
          <wp:inline distT="0" distB="0" distL="0" distR="0" wp14:anchorId="45EC0034" wp14:editId="4C1540F4">
            <wp:extent cx="2973600" cy="4147200"/>
            <wp:effectExtent l="0" t="0" r="0" b="571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inik\Desktop\podvelka energetika.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73600" cy="4147200"/>
                    </a:xfrm>
                    <a:prstGeom prst="rect">
                      <a:avLst/>
                    </a:prstGeom>
                    <a:noFill/>
                    <a:ln>
                      <a:noFill/>
                    </a:ln>
                  </pic:spPr>
                </pic:pic>
              </a:graphicData>
            </a:graphic>
          </wp:inline>
        </w:drawing>
      </w:r>
    </w:p>
    <w:p w14:paraId="6A27D40F" w14:textId="6942F176" w:rsidR="00DB25D1" w:rsidRDefault="006D4118" w:rsidP="0005745B">
      <w:pPr>
        <w:spacing w:after="0"/>
        <w:jc w:val="center"/>
        <w:rPr>
          <w:sz w:val="20"/>
          <w:szCs w:val="20"/>
        </w:rPr>
      </w:pPr>
      <w:r w:rsidRPr="00BB011E">
        <w:rPr>
          <w:sz w:val="20"/>
          <w:szCs w:val="20"/>
        </w:rPr>
        <w:t xml:space="preserve">Vir: </w:t>
      </w:r>
      <w:r w:rsidR="002F00B4">
        <w:rPr>
          <w:sz w:val="20"/>
          <w:szCs w:val="20"/>
        </w:rPr>
        <w:t xml:space="preserve">Prostorski inforamcijski </w:t>
      </w:r>
      <w:r w:rsidR="00A87F23">
        <w:rPr>
          <w:sz w:val="20"/>
          <w:szCs w:val="20"/>
        </w:rPr>
        <w:t>system občin, Ravne na Koroškem, 2017</w:t>
      </w:r>
    </w:p>
    <w:p w14:paraId="35912CF6" w14:textId="77777777" w:rsidR="00DB25D1" w:rsidRDefault="00DB25D1">
      <w:pPr>
        <w:rPr>
          <w:sz w:val="20"/>
          <w:szCs w:val="20"/>
        </w:rPr>
      </w:pPr>
      <w:r>
        <w:rPr>
          <w:sz w:val="20"/>
          <w:szCs w:val="20"/>
        </w:rPr>
        <w:br w:type="page"/>
      </w:r>
    </w:p>
    <w:p w14:paraId="4A384F80" w14:textId="77777777" w:rsidR="00F212F8" w:rsidRPr="006D4118" w:rsidRDefault="00F212F8" w:rsidP="00A20DDC">
      <w:pPr>
        <w:pStyle w:val="Naslov2"/>
      </w:pPr>
      <w:bookmarkStart w:id="47" w:name="_Toc501525409"/>
      <w:r w:rsidRPr="006D4118">
        <w:t>Načrtovane investicije v javno infrastrukturo in lokacije razvojnih projektov</w:t>
      </w:r>
      <w:bookmarkEnd w:id="47"/>
    </w:p>
    <w:p w14:paraId="6D4ECDFE" w14:textId="77777777" w:rsidR="006D4118" w:rsidRPr="006D4118" w:rsidRDefault="006D4118" w:rsidP="006D4118">
      <w:pPr>
        <w:spacing w:after="0"/>
        <w:jc w:val="both"/>
        <w:rPr>
          <w:b/>
          <w:u w:val="single"/>
        </w:rPr>
      </w:pPr>
      <w:r w:rsidRPr="006D4118">
        <w:rPr>
          <w:b/>
          <w:u w:val="single"/>
        </w:rPr>
        <w:t>Načrtovane investicije v infrastrukturo</w:t>
      </w:r>
    </w:p>
    <w:p w14:paraId="03418A14" w14:textId="397C0E40" w:rsidR="00700686" w:rsidRPr="006D4118" w:rsidRDefault="00A87F23" w:rsidP="00700686">
      <w:pPr>
        <w:spacing w:after="0"/>
        <w:jc w:val="both"/>
        <w:rPr>
          <w:lang w:val="sl-SI"/>
        </w:rPr>
      </w:pPr>
      <w:r w:rsidRPr="009B5875">
        <w:rPr>
          <w:lang w:val="sl-SI"/>
        </w:rPr>
        <w:t>Odhodki občine Ravne na Koroškem za leto 2017 so predvideni v višini 12.094.408 EUR, od česar investicijski odhodki predstavljajo 30 % (3.612.344 EUR)</w:t>
      </w:r>
      <w:r w:rsidR="00B412F5">
        <w:rPr>
          <w:lang w:val="sl-SI"/>
        </w:rPr>
        <w:t xml:space="preserve"> celotnih načrtovanih odhodkov.</w:t>
      </w:r>
      <w:r w:rsidR="00700686">
        <w:rPr>
          <w:rStyle w:val="Sprotnaopomba-sklic"/>
          <w:lang w:val="sl-SI"/>
        </w:rPr>
        <w:footnoteReference w:id="23"/>
      </w:r>
    </w:p>
    <w:p w14:paraId="045ADE09" w14:textId="77777777" w:rsidR="006D4118" w:rsidRPr="006D4118" w:rsidRDefault="006D4118" w:rsidP="00BB011E">
      <w:pPr>
        <w:spacing w:after="0" w:line="240" w:lineRule="auto"/>
        <w:jc w:val="both"/>
      </w:pPr>
    </w:p>
    <w:p w14:paraId="2D04BEAA" w14:textId="0479C8E1" w:rsidR="006D4118" w:rsidRPr="008B1FBA" w:rsidRDefault="008B1FBA" w:rsidP="006C615D">
      <w:pPr>
        <w:pStyle w:val="Napis"/>
      </w:pPr>
      <w:bookmarkStart w:id="48" w:name="_Toc503184430"/>
      <w:r w:rsidRPr="008B1FBA">
        <w:t xml:space="preserve">Tabela </w:t>
      </w:r>
      <w:r w:rsidRPr="008B1FBA">
        <w:fldChar w:fldCharType="begin"/>
      </w:r>
      <w:r w:rsidRPr="008B1FBA">
        <w:instrText xml:space="preserve"> SEQ Tabela \* ARABIC </w:instrText>
      </w:r>
      <w:r w:rsidRPr="008B1FBA">
        <w:fldChar w:fldCharType="separate"/>
      </w:r>
      <w:r w:rsidR="00223134">
        <w:rPr>
          <w:noProof/>
        </w:rPr>
        <w:t>9</w:t>
      </w:r>
      <w:r w:rsidRPr="008B1FBA">
        <w:fldChar w:fldCharType="end"/>
      </w:r>
      <w:r w:rsidRPr="008B1FBA">
        <w:t xml:space="preserve">: </w:t>
      </w:r>
      <w:r w:rsidR="006D4118" w:rsidRPr="008B1FBA">
        <w:t xml:space="preserve">Načrtovane večje investicije v občini </w:t>
      </w:r>
      <w:r w:rsidR="00B412F5">
        <w:t>Ravne na Koroškem</w:t>
      </w:r>
      <w:bookmarkEnd w:id="48"/>
    </w:p>
    <w:tbl>
      <w:tblPr>
        <w:tblStyle w:val="Tabelamrea"/>
        <w:tblW w:w="4942" w:type="pct"/>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20"/>
        <w:gridCol w:w="1308"/>
        <w:gridCol w:w="4507"/>
      </w:tblGrid>
      <w:tr w:rsidR="006D4118" w:rsidRPr="006D4118" w14:paraId="54C86746" w14:textId="77777777" w:rsidTr="00C72CD5">
        <w:trPr>
          <w:trHeight w:val="20"/>
        </w:trPr>
        <w:tc>
          <w:tcPr>
            <w:tcW w:w="1746" w:type="pct"/>
            <w:shd w:val="clear" w:color="auto" w:fill="8DB3E2" w:themeFill="text2" w:themeFillTint="66"/>
            <w:vAlign w:val="center"/>
          </w:tcPr>
          <w:p w14:paraId="2A133D7E" w14:textId="77777777" w:rsidR="006D4118" w:rsidRPr="00B412F5" w:rsidRDefault="006D4118" w:rsidP="00C72CD5">
            <w:pPr>
              <w:rPr>
                <w:b/>
                <w:sz w:val="20"/>
              </w:rPr>
            </w:pPr>
            <w:r w:rsidRPr="00B412F5">
              <w:rPr>
                <w:b/>
                <w:sz w:val="20"/>
              </w:rPr>
              <w:t>Načrtovane investicije</w:t>
            </w:r>
          </w:p>
        </w:tc>
        <w:tc>
          <w:tcPr>
            <w:tcW w:w="732" w:type="pct"/>
            <w:shd w:val="clear" w:color="auto" w:fill="8DB3E2" w:themeFill="text2" w:themeFillTint="66"/>
            <w:vAlign w:val="center"/>
          </w:tcPr>
          <w:p w14:paraId="3F2AC8C7" w14:textId="15DA091D" w:rsidR="006D4118" w:rsidRPr="00B412F5" w:rsidRDefault="006D4118" w:rsidP="00C72CD5">
            <w:pPr>
              <w:jc w:val="center"/>
              <w:rPr>
                <w:rFonts w:eastAsia="Times New Roman" w:cs="Times New Roman"/>
                <w:b/>
                <w:bCs/>
                <w:color w:val="000000"/>
                <w:sz w:val="20"/>
                <w:lang w:eastAsia="sl-SI"/>
              </w:rPr>
            </w:pPr>
            <w:r w:rsidRPr="00B412F5">
              <w:rPr>
                <w:rFonts w:eastAsia="Times New Roman" w:cs="Times New Roman"/>
                <w:b/>
                <w:bCs/>
                <w:color w:val="000000"/>
                <w:sz w:val="20"/>
                <w:lang w:eastAsia="sl-SI"/>
              </w:rPr>
              <w:t>Predvideno</w:t>
            </w:r>
          </w:p>
          <w:p w14:paraId="67654CC0" w14:textId="77777777" w:rsidR="006D4118" w:rsidRPr="00B412F5" w:rsidRDefault="006D4118" w:rsidP="00C72CD5">
            <w:pPr>
              <w:jc w:val="center"/>
              <w:rPr>
                <w:rFonts w:eastAsia="Times New Roman" w:cs="Times New Roman"/>
                <w:b/>
                <w:bCs/>
                <w:color w:val="000000"/>
                <w:sz w:val="20"/>
                <w:lang w:eastAsia="sl-SI"/>
              </w:rPr>
            </w:pPr>
            <w:r w:rsidRPr="00B412F5">
              <w:rPr>
                <w:rFonts w:eastAsia="Times New Roman" w:cs="Times New Roman"/>
                <w:b/>
                <w:bCs/>
                <w:color w:val="000000"/>
                <w:sz w:val="20"/>
                <w:lang w:eastAsia="sl-SI"/>
              </w:rPr>
              <w:t>leto izvedbe</w:t>
            </w:r>
          </w:p>
        </w:tc>
        <w:tc>
          <w:tcPr>
            <w:tcW w:w="2522" w:type="pct"/>
            <w:shd w:val="clear" w:color="auto" w:fill="8DB3E2" w:themeFill="text2" w:themeFillTint="66"/>
            <w:vAlign w:val="center"/>
          </w:tcPr>
          <w:p w14:paraId="343E4ACD" w14:textId="77777777" w:rsidR="006D4118" w:rsidRPr="00B412F5" w:rsidRDefault="006D4118" w:rsidP="00C72CD5">
            <w:pPr>
              <w:rPr>
                <w:rFonts w:eastAsia="Times New Roman" w:cs="Times New Roman"/>
                <w:b/>
                <w:bCs/>
                <w:color w:val="000000"/>
                <w:sz w:val="20"/>
                <w:lang w:eastAsia="sl-SI"/>
              </w:rPr>
            </w:pPr>
            <w:r w:rsidRPr="00B412F5">
              <w:rPr>
                <w:rFonts w:eastAsia="Times New Roman" w:cs="Times New Roman"/>
                <w:b/>
                <w:bCs/>
                <w:color w:val="000000"/>
                <w:sz w:val="20"/>
                <w:lang w:eastAsia="sl-SI"/>
              </w:rPr>
              <w:t>Opis</w:t>
            </w:r>
          </w:p>
        </w:tc>
      </w:tr>
      <w:tr w:rsidR="00700686" w:rsidRPr="006D4118" w14:paraId="2F7511CE" w14:textId="77777777" w:rsidTr="00C72CD5">
        <w:trPr>
          <w:trHeight w:val="20"/>
        </w:trPr>
        <w:tc>
          <w:tcPr>
            <w:tcW w:w="1746" w:type="pct"/>
            <w:shd w:val="clear" w:color="auto" w:fill="C6D9F1" w:themeFill="text2" w:themeFillTint="33"/>
            <w:vAlign w:val="center"/>
          </w:tcPr>
          <w:p w14:paraId="272EC93D" w14:textId="77777777" w:rsidR="00700686" w:rsidRPr="00B412F5" w:rsidRDefault="00700686" w:rsidP="00C72CD5">
            <w:pPr>
              <w:rPr>
                <w:b/>
                <w:color w:val="000000"/>
                <w:sz w:val="20"/>
              </w:rPr>
            </w:pPr>
            <w:r w:rsidRPr="00B412F5">
              <w:rPr>
                <w:b/>
                <w:color w:val="000000"/>
                <w:sz w:val="20"/>
              </w:rPr>
              <w:t>Prometna infrastruktura</w:t>
            </w:r>
          </w:p>
        </w:tc>
        <w:tc>
          <w:tcPr>
            <w:tcW w:w="732" w:type="pct"/>
            <w:shd w:val="clear" w:color="auto" w:fill="C6D9F1" w:themeFill="text2" w:themeFillTint="33"/>
            <w:vAlign w:val="center"/>
          </w:tcPr>
          <w:p w14:paraId="48EAF6B6" w14:textId="77777777" w:rsidR="00700686" w:rsidRPr="00B412F5" w:rsidRDefault="00700686" w:rsidP="00C72CD5">
            <w:pPr>
              <w:jc w:val="center"/>
              <w:rPr>
                <w:b/>
                <w:color w:val="000000"/>
                <w:sz w:val="20"/>
              </w:rPr>
            </w:pPr>
          </w:p>
        </w:tc>
        <w:tc>
          <w:tcPr>
            <w:tcW w:w="2522" w:type="pct"/>
            <w:shd w:val="clear" w:color="auto" w:fill="C6D9F1" w:themeFill="text2" w:themeFillTint="33"/>
            <w:vAlign w:val="center"/>
          </w:tcPr>
          <w:p w14:paraId="79077DE1" w14:textId="77777777" w:rsidR="00700686" w:rsidRPr="00B412F5" w:rsidRDefault="00700686" w:rsidP="00C72CD5">
            <w:pPr>
              <w:rPr>
                <w:b/>
                <w:color w:val="000000"/>
                <w:sz w:val="20"/>
              </w:rPr>
            </w:pPr>
          </w:p>
        </w:tc>
      </w:tr>
      <w:tr w:rsidR="00B412F5" w:rsidRPr="006D4118" w14:paraId="76378A1D" w14:textId="77777777" w:rsidTr="00C72CD5">
        <w:trPr>
          <w:trHeight w:val="20"/>
        </w:trPr>
        <w:tc>
          <w:tcPr>
            <w:tcW w:w="1746" w:type="pct"/>
            <w:shd w:val="clear" w:color="auto" w:fill="auto"/>
            <w:vAlign w:val="center"/>
          </w:tcPr>
          <w:p w14:paraId="3938E96C" w14:textId="4C57FDD1" w:rsidR="00B412F5" w:rsidRPr="00B412F5" w:rsidRDefault="00B412F5" w:rsidP="00C72CD5">
            <w:pPr>
              <w:rPr>
                <w:color w:val="000000"/>
                <w:sz w:val="20"/>
              </w:rPr>
            </w:pPr>
            <w:r w:rsidRPr="00B412F5">
              <w:rPr>
                <w:color w:val="000000"/>
                <w:sz w:val="20"/>
              </w:rPr>
              <w:t>Rekonstrukcija javnih površin na območju občine</w:t>
            </w:r>
          </w:p>
        </w:tc>
        <w:tc>
          <w:tcPr>
            <w:tcW w:w="732" w:type="pct"/>
            <w:vAlign w:val="center"/>
          </w:tcPr>
          <w:p w14:paraId="575FA90D" w14:textId="33456B91" w:rsidR="00B412F5" w:rsidRPr="00B412F5" w:rsidRDefault="00B412F5" w:rsidP="00C72CD5">
            <w:pPr>
              <w:jc w:val="center"/>
              <w:rPr>
                <w:color w:val="000000"/>
                <w:sz w:val="20"/>
              </w:rPr>
            </w:pPr>
            <w:r w:rsidRPr="00B412F5">
              <w:rPr>
                <w:color w:val="000000"/>
                <w:sz w:val="20"/>
              </w:rPr>
              <w:t>2017</w:t>
            </w:r>
          </w:p>
        </w:tc>
        <w:tc>
          <w:tcPr>
            <w:tcW w:w="2522" w:type="pct"/>
            <w:vAlign w:val="center"/>
          </w:tcPr>
          <w:p w14:paraId="0BE5493E" w14:textId="6ADE5206" w:rsidR="00B412F5" w:rsidRPr="00B412F5" w:rsidRDefault="00B412F5" w:rsidP="00C72CD5">
            <w:pPr>
              <w:rPr>
                <w:color w:val="000000"/>
                <w:sz w:val="20"/>
              </w:rPr>
            </w:pPr>
            <w:r w:rsidRPr="00B412F5">
              <w:rPr>
                <w:color w:val="000000"/>
                <w:sz w:val="20"/>
              </w:rPr>
              <w:t>Rekonstrukcija manjših cestni odsekov na območju občine.</w:t>
            </w:r>
          </w:p>
        </w:tc>
      </w:tr>
      <w:tr w:rsidR="00B412F5" w:rsidRPr="006D4118" w14:paraId="3D5197A5" w14:textId="77777777" w:rsidTr="00C72CD5">
        <w:trPr>
          <w:trHeight w:val="20"/>
        </w:trPr>
        <w:tc>
          <w:tcPr>
            <w:tcW w:w="1746" w:type="pct"/>
            <w:shd w:val="clear" w:color="auto" w:fill="auto"/>
            <w:vAlign w:val="center"/>
          </w:tcPr>
          <w:p w14:paraId="4BBA7C63" w14:textId="3886EFCC" w:rsidR="00B412F5" w:rsidRPr="00B412F5" w:rsidRDefault="00B412F5" w:rsidP="00C72CD5">
            <w:pPr>
              <w:rPr>
                <w:color w:val="000000"/>
                <w:sz w:val="20"/>
              </w:rPr>
            </w:pPr>
            <w:r w:rsidRPr="00B412F5">
              <w:rPr>
                <w:color w:val="000000"/>
                <w:sz w:val="20"/>
              </w:rPr>
              <w:t>Izgradnja komunalne infrastrukture v Dobrijah</w:t>
            </w:r>
          </w:p>
        </w:tc>
        <w:tc>
          <w:tcPr>
            <w:tcW w:w="732" w:type="pct"/>
            <w:vAlign w:val="center"/>
          </w:tcPr>
          <w:p w14:paraId="4C42B390" w14:textId="3C9149B6" w:rsidR="00B412F5" w:rsidRPr="00B412F5" w:rsidRDefault="00B412F5" w:rsidP="00C72CD5">
            <w:pPr>
              <w:jc w:val="center"/>
              <w:rPr>
                <w:color w:val="000000"/>
                <w:sz w:val="20"/>
              </w:rPr>
            </w:pPr>
            <w:r w:rsidRPr="00B412F5">
              <w:rPr>
                <w:color w:val="000000"/>
                <w:sz w:val="20"/>
              </w:rPr>
              <w:t>2017</w:t>
            </w:r>
          </w:p>
        </w:tc>
        <w:tc>
          <w:tcPr>
            <w:tcW w:w="2522" w:type="pct"/>
            <w:vAlign w:val="center"/>
          </w:tcPr>
          <w:p w14:paraId="35EF6DBC" w14:textId="3214822E" w:rsidR="00B412F5" w:rsidRPr="00B412F5" w:rsidRDefault="00B412F5" w:rsidP="00C72CD5">
            <w:pPr>
              <w:rPr>
                <w:color w:val="000000"/>
                <w:sz w:val="20"/>
              </w:rPr>
            </w:pPr>
            <w:r w:rsidRPr="00B412F5">
              <w:rPr>
                <w:color w:val="000000"/>
                <w:sz w:val="20"/>
              </w:rPr>
              <w:t>Gradnja komunalne infrastrukture v vaški skupnosti Dobrije.</w:t>
            </w:r>
          </w:p>
        </w:tc>
      </w:tr>
      <w:tr w:rsidR="00B412F5" w:rsidRPr="006D4118" w14:paraId="2E0D0E3F" w14:textId="77777777" w:rsidTr="00C72CD5">
        <w:trPr>
          <w:trHeight w:val="20"/>
        </w:trPr>
        <w:tc>
          <w:tcPr>
            <w:tcW w:w="1746" w:type="pct"/>
            <w:shd w:val="clear" w:color="auto" w:fill="auto"/>
            <w:vAlign w:val="center"/>
          </w:tcPr>
          <w:p w14:paraId="7E336051" w14:textId="54650195" w:rsidR="00B412F5" w:rsidRPr="00B412F5" w:rsidRDefault="00B412F5" w:rsidP="00C72CD5">
            <w:pPr>
              <w:rPr>
                <w:color w:val="000000"/>
                <w:sz w:val="20"/>
              </w:rPr>
            </w:pPr>
            <w:r w:rsidRPr="00B412F5">
              <w:rPr>
                <w:color w:val="000000"/>
                <w:sz w:val="20"/>
              </w:rPr>
              <w:t xml:space="preserve">Rekonstrukcija GC 116065 Rutnikov Križ – Kavtičnik </w:t>
            </w:r>
          </w:p>
        </w:tc>
        <w:tc>
          <w:tcPr>
            <w:tcW w:w="732" w:type="pct"/>
            <w:vAlign w:val="center"/>
          </w:tcPr>
          <w:p w14:paraId="1402F94A" w14:textId="4527CCF4" w:rsidR="00B412F5" w:rsidRPr="00B412F5" w:rsidRDefault="00B412F5" w:rsidP="00C72CD5">
            <w:pPr>
              <w:jc w:val="center"/>
              <w:rPr>
                <w:color w:val="000000"/>
                <w:sz w:val="20"/>
              </w:rPr>
            </w:pPr>
            <w:r w:rsidRPr="00B412F5">
              <w:rPr>
                <w:color w:val="000000"/>
                <w:sz w:val="20"/>
              </w:rPr>
              <w:t>2017</w:t>
            </w:r>
          </w:p>
        </w:tc>
        <w:tc>
          <w:tcPr>
            <w:tcW w:w="2522" w:type="pct"/>
            <w:vAlign w:val="center"/>
          </w:tcPr>
          <w:p w14:paraId="51225B15" w14:textId="33CC6CCE" w:rsidR="00B412F5" w:rsidRPr="00B412F5" w:rsidRDefault="00B412F5" w:rsidP="00C72CD5">
            <w:pPr>
              <w:rPr>
                <w:color w:val="000000"/>
                <w:sz w:val="20"/>
              </w:rPr>
            </w:pPr>
            <w:r w:rsidRPr="00B412F5">
              <w:rPr>
                <w:color w:val="000000"/>
                <w:sz w:val="20"/>
              </w:rPr>
              <w:t>Rekonstrukcija gozdne ceste.</w:t>
            </w:r>
          </w:p>
        </w:tc>
      </w:tr>
      <w:tr w:rsidR="00B412F5" w:rsidRPr="006D4118" w14:paraId="30ECE0A3" w14:textId="77777777" w:rsidTr="00C72CD5">
        <w:trPr>
          <w:trHeight w:val="20"/>
        </w:trPr>
        <w:tc>
          <w:tcPr>
            <w:tcW w:w="1746" w:type="pct"/>
            <w:shd w:val="clear" w:color="auto" w:fill="auto"/>
            <w:vAlign w:val="center"/>
          </w:tcPr>
          <w:p w14:paraId="45E843A7" w14:textId="20DAB670" w:rsidR="00B412F5" w:rsidRPr="00B412F5" w:rsidRDefault="00B412F5" w:rsidP="00C72CD5">
            <w:pPr>
              <w:rPr>
                <w:color w:val="000000"/>
                <w:sz w:val="20"/>
              </w:rPr>
            </w:pPr>
            <w:r w:rsidRPr="00B412F5">
              <w:rPr>
                <w:color w:val="000000"/>
                <w:sz w:val="20"/>
              </w:rPr>
              <w:t>Program rekonstrukcij občinskih cest 2017 in 2018</w:t>
            </w:r>
          </w:p>
        </w:tc>
        <w:tc>
          <w:tcPr>
            <w:tcW w:w="732" w:type="pct"/>
            <w:vAlign w:val="center"/>
          </w:tcPr>
          <w:p w14:paraId="7A78436B" w14:textId="6655EBC0" w:rsidR="00B412F5" w:rsidRPr="00B412F5" w:rsidRDefault="00B412F5" w:rsidP="00C72CD5">
            <w:pPr>
              <w:jc w:val="center"/>
              <w:rPr>
                <w:color w:val="000000"/>
                <w:sz w:val="20"/>
              </w:rPr>
            </w:pPr>
            <w:r w:rsidRPr="00B412F5">
              <w:rPr>
                <w:color w:val="000000"/>
                <w:sz w:val="20"/>
              </w:rPr>
              <w:t>2017-2018</w:t>
            </w:r>
          </w:p>
        </w:tc>
        <w:tc>
          <w:tcPr>
            <w:tcW w:w="2522" w:type="pct"/>
            <w:vAlign w:val="center"/>
          </w:tcPr>
          <w:p w14:paraId="72BF5355" w14:textId="46D30824" w:rsidR="00B412F5" w:rsidRPr="0005745B" w:rsidRDefault="00B412F5" w:rsidP="00C72CD5">
            <w:pPr>
              <w:autoSpaceDE w:val="0"/>
              <w:autoSpaceDN w:val="0"/>
              <w:adjustRightInd w:val="0"/>
              <w:rPr>
                <w:rFonts w:cstheme="minorHAnsi"/>
                <w:sz w:val="20"/>
              </w:rPr>
            </w:pPr>
            <w:r w:rsidRPr="00B412F5">
              <w:rPr>
                <w:rFonts w:cstheme="minorHAnsi"/>
                <w:sz w:val="20"/>
              </w:rPr>
              <w:t>V dvoletnem programu bodo predvidoma izvedene obnove naslednjih cest: Cesta Prežihovina, Cesta Kotlje I naselje, Cesta Brdinje (Bukovski), Dobrije Nabernik, Poberžnik- Mališnik, Cesta Čapelnik, Cesta Ob Suhi (Topler), Cesta Gramoznica, Cesta Čečovje (Trpinova ulica), cesta Navrški vrh, cesta do CDS Ravne, Dobja vas-naselje ( po sklopih), cesta Oblak Herman, Cesta Javornik Senica, Cesta Zelenbreg, Cesta Strojna. Dolžina posameznih odsekov je opredeljena v izdelanem pr</w:t>
            </w:r>
            <w:r w:rsidR="0005745B">
              <w:rPr>
                <w:rFonts w:cstheme="minorHAnsi"/>
                <w:sz w:val="20"/>
              </w:rPr>
              <w:t>ogramu obnove.</w:t>
            </w:r>
          </w:p>
        </w:tc>
      </w:tr>
      <w:tr w:rsidR="00B412F5" w:rsidRPr="006D4118" w14:paraId="39049412" w14:textId="77777777" w:rsidTr="00C72CD5">
        <w:trPr>
          <w:trHeight w:val="20"/>
        </w:trPr>
        <w:tc>
          <w:tcPr>
            <w:tcW w:w="1746" w:type="pct"/>
            <w:shd w:val="clear" w:color="auto" w:fill="auto"/>
            <w:vAlign w:val="center"/>
          </w:tcPr>
          <w:p w14:paraId="0A729154" w14:textId="795AE5B5" w:rsidR="00B412F5" w:rsidRPr="00B412F5" w:rsidRDefault="00B412F5" w:rsidP="00C72CD5">
            <w:pPr>
              <w:rPr>
                <w:color w:val="000000"/>
                <w:sz w:val="20"/>
              </w:rPr>
            </w:pPr>
            <w:r w:rsidRPr="00B412F5">
              <w:rPr>
                <w:color w:val="000000"/>
                <w:sz w:val="20"/>
              </w:rPr>
              <w:t>Javna razsvetljava</w:t>
            </w:r>
          </w:p>
        </w:tc>
        <w:tc>
          <w:tcPr>
            <w:tcW w:w="732" w:type="pct"/>
            <w:vAlign w:val="center"/>
          </w:tcPr>
          <w:p w14:paraId="683DFB43" w14:textId="2B941B57" w:rsidR="00B412F5" w:rsidRPr="00B412F5" w:rsidRDefault="00B412F5" w:rsidP="00C72CD5">
            <w:pPr>
              <w:jc w:val="center"/>
              <w:rPr>
                <w:color w:val="000000"/>
                <w:sz w:val="20"/>
              </w:rPr>
            </w:pPr>
            <w:r w:rsidRPr="00B412F5">
              <w:rPr>
                <w:color w:val="000000"/>
                <w:sz w:val="20"/>
              </w:rPr>
              <w:t>2017</w:t>
            </w:r>
          </w:p>
        </w:tc>
        <w:tc>
          <w:tcPr>
            <w:tcW w:w="2522" w:type="pct"/>
            <w:vAlign w:val="center"/>
          </w:tcPr>
          <w:p w14:paraId="2CDD1893" w14:textId="7B845E38" w:rsidR="00B412F5" w:rsidRPr="00B412F5" w:rsidRDefault="00B412F5" w:rsidP="00C72CD5">
            <w:pPr>
              <w:rPr>
                <w:color w:val="000000"/>
                <w:sz w:val="20"/>
              </w:rPr>
            </w:pPr>
            <w:r w:rsidRPr="00B412F5">
              <w:rPr>
                <w:color w:val="000000"/>
                <w:sz w:val="20"/>
              </w:rPr>
              <w:t>Manjše dograditve in prilagoditve javne razsvetljave kadar le te niso predmet drugih projektov ter dograditev javne razsvetljave v naselju Preški vrh.</w:t>
            </w:r>
          </w:p>
        </w:tc>
      </w:tr>
      <w:tr w:rsidR="00700686" w:rsidRPr="006D4118" w14:paraId="2B30C807" w14:textId="77777777" w:rsidTr="00C72CD5">
        <w:trPr>
          <w:trHeight w:val="20"/>
        </w:trPr>
        <w:tc>
          <w:tcPr>
            <w:tcW w:w="1746" w:type="pct"/>
            <w:shd w:val="clear" w:color="auto" w:fill="C6D9F1" w:themeFill="text2" w:themeFillTint="33"/>
            <w:vAlign w:val="center"/>
          </w:tcPr>
          <w:p w14:paraId="268DA94F" w14:textId="77777777" w:rsidR="00700686" w:rsidRPr="00B412F5" w:rsidRDefault="00700686" w:rsidP="00C72CD5">
            <w:pPr>
              <w:rPr>
                <w:b/>
                <w:color w:val="000000"/>
                <w:sz w:val="20"/>
              </w:rPr>
            </w:pPr>
            <w:r w:rsidRPr="00B412F5">
              <w:rPr>
                <w:b/>
                <w:color w:val="000000"/>
                <w:sz w:val="20"/>
              </w:rPr>
              <w:t>Komunalna infrastruktura</w:t>
            </w:r>
          </w:p>
        </w:tc>
        <w:tc>
          <w:tcPr>
            <w:tcW w:w="732" w:type="pct"/>
            <w:shd w:val="clear" w:color="auto" w:fill="C6D9F1" w:themeFill="text2" w:themeFillTint="33"/>
            <w:vAlign w:val="center"/>
          </w:tcPr>
          <w:p w14:paraId="23A4FA44" w14:textId="77777777" w:rsidR="00700686" w:rsidRPr="00B412F5" w:rsidRDefault="00700686" w:rsidP="00C72CD5">
            <w:pPr>
              <w:jc w:val="center"/>
              <w:rPr>
                <w:b/>
                <w:color w:val="000000"/>
                <w:sz w:val="20"/>
              </w:rPr>
            </w:pPr>
          </w:p>
        </w:tc>
        <w:tc>
          <w:tcPr>
            <w:tcW w:w="2522" w:type="pct"/>
            <w:shd w:val="clear" w:color="auto" w:fill="C6D9F1" w:themeFill="text2" w:themeFillTint="33"/>
            <w:vAlign w:val="center"/>
          </w:tcPr>
          <w:p w14:paraId="0B21CFE2" w14:textId="77777777" w:rsidR="00700686" w:rsidRPr="00B412F5" w:rsidRDefault="00700686" w:rsidP="00C72CD5">
            <w:pPr>
              <w:rPr>
                <w:b/>
                <w:color w:val="000000"/>
                <w:sz w:val="20"/>
              </w:rPr>
            </w:pPr>
          </w:p>
        </w:tc>
      </w:tr>
      <w:tr w:rsidR="00B412F5" w:rsidRPr="006D4118" w14:paraId="6FA30A7F" w14:textId="77777777" w:rsidTr="00C72CD5">
        <w:trPr>
          <w:trHeight w:val="20"/>
        </w:trPr>
        <w:tc>
          <w:tcPr>
            <w:tcW w:w="1746" w:type="pct"/>
            <w:shd w:val="clear" w:color="auto" w:fill="auto"/>
            <w:vAlign w:val="center"/>
          </w:tcPr>
          <w:p w14:paraId="09766D7E" w14:textId="1FAFA856" w:rsidR="00B412F5" w:rsidRPr="00B412F5" w:rsidRDefault="00B412F5" w:rsidP="00C72CD5">
            <w:pPr>
              <w:rPr>
                <w:color w:val="000000"/>
                <w:sz w:val="20"/>
              </w:rPr>
            </w:pPr>
            <w:r w:rsidRPr="00B412F5">
              <w:rPr>
                <w:color w:val="000000"/>
                <w:sz w:val="20"/>
              </w:rPr>
              <w:t>Izgradnja kanalizacijskega omrežja</w:t>
            </w:r>
          </w:p>
        </w:tc>
        <w:tc>
          <w:tcPr>
            <w:tcW w:w="732" w:type="pct"/>
            <w:vAlign w:val="center"/>
          </w:tcPr>
          <w:p w14:paraId="1F53300D" w14:textId="27884C12" w:rsidR="00B412F5" w:rsidRPr="00B412F5" w:rsidRDefault="00B412F5" w:rsidP="00C72CD5">
            <w:pPr>
              <w:jc w:val="center"/>
              <w:rPr>
                <w:color w:val="000000"/>
                <w:sz w:val="20"/>
              </w:rPr>
            </w:pPr>
            <w:r w:rsidRPr="00B412F5">
              <w:rPr>
                <w:color w:val="000000"/>
                <w:sz w:val="20"/>
              </w:rPr>
              <w:t>2017</w:t>
            </w:r>
          </w:p>
        </w:tc>
        <w:tc>
          <w:tcPr>
            <w:tcW w:w="2522" w:type="pct"/>
            <w:vAlign w:val="center"/>
          </w:tcPr>
          <w:p w14:paraId="55671BD1" w14:textId="188152C3" w:rsidR="00B412F5" w:rsidRPr="00B412F5" w:rsidRDefault="00B412F5" w:rsidP="00C72CD5">
            <w:pPr>
              <w:rPr>
                <w:color w:val="000000"/>
                <w:sz w:val="20"/>
              </w:rPr>
            </w:pPr>
            <w:r w:rsidRPr="00B412F5">
              <w:rPr>
                <w:color w:val="000000"/>
                <w:sz w:val="20"/>
              </w:rPr>
              <w:t>Rekonstrukcije oz. obnovitvena dela na kanalizacijskem omrežju po naseljih.</w:t>
            </w:r>
          </w:p>
        </w:tc>
      </w:tr>
      <w:tr w:rsidR="00B412F5" w:rsidRPr="006D4118" w14:paraId="61B89033" w14:textId="77777777" w:rsidTr="00C72CD5">
        <w:trPr>
          <w:trHeight w:val="20"/>
        </w:trPr>
        <w:tc>
          <w:tcPr>
            <w:tcW w:w="1746" w:type="pct"/>
            <w:shd w:val="clear" w:color="auto" w:fill="auto"/>
            <w:vAlign w:val="center"/>
          </w:tcPr>
          <w:p w14:paraId="5CD6A7B7" w14:textId="1BA7E279" w:rsidR="00B412F5" w:rsidRPr="00B412F5" w:rsidRDefault="00B412F5" w:rsidP="00C72CD5">
            <w:pPr>
              <w:rPr>
                <w:color w:val="000000"/>
                <w:sz w:val="20"/>
              </w:rPr>
            </w:pPr>
            <w:r w:rsidRPr="00B412F5">
              <w:rPr>
                <w:color w:val="000000"/>
                <w:sz w:val="20"/>
              </w:rPr>
              <w:t>Čistilna naprava 1800 PE Dobja vas</w:t>
            </w:r>
          </w:p>
        </w:tc>
        <w:tc>
          <w:tcPr>
            <w:tcW w:w="732" w:type="pct"/>
            <w:vAlign w:val="center"/>
          </w:tcPr>
          <w:p w14:paraId="31ED01CE" w14:textId="5308DF6C" w:rsidR="00B412F5" w:rsidRPr="00B412F5" w:rsidRDefault="00B412F5" w:rsidP="00C72CD5">
            <w:pPr>
              <w:jc w:val="center"/>
              <w:rPr>
                <w:color w:val="000000"/>
                <w:sz w:val="20"/>
              </w:rPr>
            </w:pPr>
            <w:r w:rsidRPr="00B412F5">
              <w:rPr>
                <w:color w:val="000000"/>
                <w:sz w:val="20"/>
              </w:rPr>
              <w:t>2017</w:t>
            </w:r>
          </w:p>
        </w:tc>
        <w:tc>
          <w:tcPr>
            <w:tcW w:w="2522" w:type="pct"/>
            <w:vAlign w:val="center"/>
          </w:tcPr>
          <w:p w14:paraId="6C6B0C02" w14:textId="64387ED0" w:rsidR="00B412F5" w:rsidRPr="00B412F5" w:rsidRDefault="00B412F5" w:rsidP="00C72CD5">
            <w:pPr>
              <w:rPr>
                <w:color w:val="000000"/>
                <w:sz w:val="20"/>
              </w:rPr>
            </w:pPr>
            <w:r w:rsidRPr="00B412F5">
              <w:rPr>
                <w:color w:val="000000"/>
                <w:sz w:val="20"/>
              </w:rPr>
              <w:t>Naselja Janeče, Dobja vas, Dobji dvor in Poslovna cona nimajo urejeno čiščenje odpadnih vod. Na lokaciji obstoječe nedelujoče ČN bo zgrajena nova.</w:t>
            </w:r>
          </w:p>
        </w:tc>
      </w:tr>
      <w:tr w:rsidR="00B412F5" w:rsidRPr="006D4118" w14:paraId="10C4B70E" w14:textId="77777777" w:rsidTr="00C72CD5">
        <w:trPr>
          <w:trHeight w:val="20"/>
        </w:trPr>
        <w:tc>
          <w:tcPr>
            <w:tcW w:w="1746" w:type="pct"/>
            <w:shd w:val="clear" w:color="auto" w:fill="auto"/>
            <w:vAlign w:val="center"/>
          </w:tcPr>
          <w:p w14:paraId="0080EEE4" w14:textId="6D581C23" w:rsidR="00B412F5" w:rsidRPr="00B412F5" w:rsidRDefault="00B412F5" w:rsidP="00C72CD5">
            <w:pPr>
              <w:rPr>
                <w:color w:val="000000"/>
                <w:sz w:val="20"/>
              </w:rPr>
            </w:pPr>
            <w:r w:rsidRPr="00B412F5">
              <w:rPr>
                <w:color w:val="000000"/>
                <w:sz w:val="20"/>
              </w:rPr>
              <w:t>Izgradnja vodovodnega omrežja</w:t>
            </w:r>
          </w:p>
        </w:tc>
        <w:tc>
          <w:tcPr>
            <w:tcW w:w="732" w:type="pct"/>
            <w:vAlign w:val="center"/>
          </w:tcPr>
          <w:p w14:paraId="6D5945B1" w14:textId="6BD6C50E" w:rsidR="00B412F5" w:rsidRPr="00B412F5" w:rsidRDefault="00B412F5" w:rsidP="00C72CD5">
            <w:pPr>
              <w:jc w:val="center"/>
              <w:rPr>
                <w:color w:val="000000"/>
                <w:sz w:val="20"/>
              </w:rPr>
            </w:pPr>
            <w:r w:rsidRPr="00B412F5">
              <w:rPr>
                <w:color w:val="000000"/>
                <w:sz w:val="20"/>
              </w:rPr>
              <w:t>2017</w:t>
            </w:r>
          </w:p>
        </w:tc>
        <w:tc>
          <w:tcPr>
            <w:tcW w:w="2522" w:type="pct"/>
            <w:vAlign w:val="center"/>
          </w:tcPr>
          <w:p w14:paraId="14D37F3B" w14:textId="5F4DF964" w:rsidR="00B412F5" w:rsidRPr="00B412F5" w:rsidRDefault="00B412F5" w:rsidP="00C72CD5">
            <w:pPr>
              <w:rPr>
                <w:color w:val="000000"/>
                <w:sz w:val="20"/>
              </w:rPr>
            </w:pPr>
            <w:r w:rsidRPr="00B412F5">
              <w:rPr>
                <w:color w:val="000000"/>
                <w:sz w:val="20"/>
              </w:rPr>
              <w:t>Zagotovitev oskrbe s pitno vodo iz javnega omrežja.</w:t>
            </w:r>
          </w:p>
        </w:tc>
      </w:tr>
      <w:tr w:rsidR="00B412F5" w:rsidRPr="006D4118" w14:paraId="2B87F7DB" w14:textId="77777777" w:rsidTr="00C72CD5">
        <w:trPr>
          <w:trHeight w:val="20"/>
        </w:trPr>
        <w:tc>
          <w:tcPr>
            <w:tcW w:w="1746" w:type="pct"/>
            <w:shd w:val="clear" w:color="auto" w:fill="C6D9F1" w:themeFill="text2" w:themeFillTint="33"/>
            <w:vAlign w:val="center"/>
          </w:tcPr>
          <w:p w14:paraId="3397D8F4" w14:textId="60FABD9B" w:rsidR="00B412F5" w:rsidRPr="00B412F5" w:rsidRDefault="00B412F5" w:rsidP="00C72CD5">
            <w:pPr>
              <w:rPr>
                <w:b/>
                <w:color w:val="000000"/>
                <w:sz w:val="20"/>
              </w:rPr>
            </w:pPr>
            <w:r w:rsidRPr="00B412F5">
              <w:rPr>
                <w:b/>
                <w:color w:val="000000"/>
                <w:sz w:val="20"/>
              </w:rPr>
              <w:t>Ostalo</w:t>
            </w:r>
          </w:p>
        </w:tc>
        <w:tc>
          <w:tcPr>
            <w:tcW w:w="732" w:type="pct"/>
            <w:shd w:val="clear" w:color="auto" w:fill="C6D9F1" w:themeFill="text2" w:themeFillTint="33"/>
            <w:vAlign w:val="center"/>
          </w:tcPr>
          <w:p w14:paraId="636AC4BB" w14:textId="77777777" w:rsidR="00B412F5" w:rsidRPr="00B412F5" w:rsidRDefault="00B412F5" w:rsidP="00C72CD5">
            <w:pPr>
              <w:jc w:val="center"/>
              <w:rPr>
                <w:color w:val="000000"/>
                <w:sz w:val="20"/>
              </w:rPr>
            </w:pPr>
          </w:p>
        </w:tc>
        <w:tc>
          <w:tcPr>
            <w:tcW w:w="2522" w:type="pct"/>
            <w:shd w:val="clear" w:color="auto" w:fill="C6D9F1" w:themeFill="text2" w:themeFillTint="33"/>
            <w:vAlign w:val="center"/>
          </w:tcPr>
          <w:p w14:paraId="120A2DB3" w14:textId="77777777" w:rsidR="00B412F5" w:rsidRPr="00B412F5" w:rsidRDefault="00B412F5" w:rsidP="00C72CD5">
            <w:pPr>
              <w:rPr>
                <w:color w:val="000000"/>
                <w:sz w:val="20"/>
              </w:rPr>
            </w:pPr>
          </w:p>
        </w:tc>
      </w:tr>
      <w:tr w:rsidR="00B412F5" w:rsidRPr="006D4118" w14:paraId="2525ABF1" w14:textId="77777777" w:rsidTr="00C72CD5">
        <w:trPr>
          <w:trHeight w:val="20"/>
        </w:trPr>
        <w:tc>
          <w:tcPr>
            <w:tcW w:w="1746" w:type="pct"/>
            <w:shd w:val="clear" w:color="auto" w:fill="auto"/>
            <w:vAlign w:val="center"/>
          </w:tcPr>
          <w:p w14:paraId="65AF4589" w14:textId="6E455D2B" w:rsidR="00B412F5" w:rsidRPr="00B412F5" w:rsidRDefault="00B412F5" w:rsidP="00C72CD5">
            <w:pPr>
              <w:rPr>
                <w:color w:val="000000"/>
                <w:sz w:val="20"/>
              </w:rPr>
            </w:pPr>
            <w:r w:rsidRPr="00B412F5">
              <w:rPr>
                <w:color w:val="000000"/>
                <w:sz w:val="20"/>
              </w:rPr>
              <w:t>Poslovna cona Ravne</w:t>
            </w:r>
          </w:p>
        </w:tc>
        <w:tc>
          <w:tcPr>
            <w:tcW w:w="732" w:type="pct"/>
            <w:vAlign w:val="center"/>
          </w:tcPr>
          <w:p w14:paraId="100B947B" w14:textId="7F0ADA73" w:rsidR="00B412F5" w:rsidRPr="00B412F5" w:rsidRDefault="00B412F5" w:rsidP="00C72CD5">
            <w:pPr>
              <w:jc w:val="center"/>
              <w:rPr>
                <w:color w:val="000000"/>
                <w:sz w:val="20"/>
              </w:rPr>
            </w:pPr>
            <w:r w:rsidRPr="00B412F5">
              <w:rPr>
                <w:color w:val="000000"/>
                <w:sz w:val="20"/>
              </w:rPr>
              <w:t>2017</w:t>
            </w:r>
          </w:p>
        </w:tc>
        <w:tc>
          <w:tcPr>
            <w:tcW w:w="2522" w:type="pct"/>
            <w:vAlign w:val="center"/>
          </w:tcPr>
          <w:p w14:paraId="274BE1E4" w14:textId="6DED88F5" w:rsidR="00B412F5" w:rsidRPr="0005745B" w:rsidRDefault="00B412F5" w:rsidP="00C72CD5">
            <w:pPr>
              <w:rPr>
                <w:sz w:val="20"/>
                <w:lang w:eastAsia="sl-SI"/>
              </w:rPr>
            </w:pPr>
            <w:r w:rsidRPr="00B412F5">
              <w:rPr>
                <w:color w:val="000000"/>
                <w:sz w:val="20"/>
              </w:rPr>
              <w:t xml:space="preserve">Nujna dela (novogradnje, povezave), ki jih je potrebno izvesti za priklop posameznih objektov na omrežja komunalne infrastrukture. </w:t>
            </w:r>
            <w:r w:rsidRPr="00B412F5">
              <w:rPr>
                <w:sz w:val="20"/>
              </w:rPr>
              <w:t>Ureditev ceste od Y križišča mimo Sorbita v dolžini 140m.</w:t>
            </w:r>
          </w:p>
        </w:tc>
      </w:tr>
      <w:tr w:rsidR="00B412F5" w:rsidRPr="006D4118" w14:paraId="35BF3F4C" w14:textId="77777777" w:rsidTr="00C72CD5">
        <w:trPr>
          <w:trHeight w:val="20"/>
        </w:trPr>
        <w:tc>
          <w:tcPr>
            <w:tcW w:w="1746" w:type="pct"/>
            <w:shd w:val="clear" w:color="auto" w:fill="auto"/>
            <w:vAlign w:val="center"/>
          </w:tcPr>
          <w:p w14:paraId="3141F44C" w14:textId="759A5335" w:rsidR="00B412F5" w:rsidRPr="00B412F5" w:rsidRDefault="00B412F5" w:rsidP="00C72CD5">
            <w:pPr>
              <w:rPr>
                <w:color w:val="000000"/>
                <w:sz w:val="20"/>
              </w:rPr>
            </w:pPr>
            <w:r w:rsidRPr="00B412F5">
              <w:rPr>
                <w:sz w:val="20"/>
              </w:rPr>
              <w:t>Večnamenska dvorana OŠ Koroški Jeklarji-podružnica Kotlje</w:t>
            </w:r>
          </w:p>
        </w:tc>
        <w:tc>
          <w:tcPr>
            <w:tcW w:w="732" w:type="pct"/>
            <w:vAlign w:val="center"/>
          </w:tcPr>
          <w:p w14:paraId="4A45E6D8" w14:textId="3CF85499" w:rsidR="00B412F5" w:rsidRPr="00B412F5" w:rsidRDefault="00B412F5" w:rsidP="00C72CD5">
            <w:pPr>
              <w:jc w:val="center"/>
              <w:rPr>
                <w:color w:val="000000"/>
                <w:sz w:val="20"/>
              </w:rPr>
            </w:pPr>
            <w:r w:rsidRPr="00B412F5">
              <w:rPr>
                <w:color w:val="000000"/>
                <w:sz w:val="20"/>
              </w:rPr>
              <w:t>2017-2018</w:t>
            </w:r>
          </w:p>
        </w:tc>
        <w:tc>
          <w:tcPr>
            <w:tcW w:w="2522" w:type="pct"/>
            <w:vAlign w:val="center"/>
          </w:tcPr>
          <w:p w14:paraId="76B5C122" w14:textId="2698EBEF" w:rsidR="00B412F5" w:rsidRPr="00B412F5" w:rsidRDefault="00B412F5" w:rsidP="00C72CD5">
            <w:pPr>
              <w:rPr>
                <w:color w:val="000000"/>
                <w:sz w:val="20"/>
              </w:rPr>
            </w:pPr>
            <w:r w:rsidRPr="00B412F5">
              <w:rPr>
                <w:color w:val="000000"/>
                <w:sz w:val="20"/>
              </w:rPr>
              <w:t>Gradnja večnamenske dvorane za program športnih aktivnosti, kulturnih in drugih prireditev ter aktivnosti KS Kotlje.</w:t>
            </w:r>
          </w:p>
        </w:tc>
      </w:tr>
      <w:tr w:rsidR="00B412F5" w:rsidRPr="006D4118" w14:paraId="19B4D7E1" w14:textId="77777777" w:rsidTr="00C72CD5">
        <w:trPr>
          <w:trHeight w:val="20"/>
        </w:trPr>
        <w:tc>
          <w:tcPr>
            <w:tcW w:w="1746" w:type="pct"/>
            <w:shd w:val="clear" w:color="auto" w:fill="auto"/>
            <w:vAlign w:val="center"/>
          </w:tcPr>
          <w:p w14:paraId="04EC0986" w14:textId="3D7FF1DA" w:rsidR="00B412F5" w:rsidRPr="00B412F5" w:rsidRDefault="00B412F5" w:rsidP="00C72CD5">
            <w:pPr>
              <w:rPr>
                <w:color w:val="000000"/>
                <w:sz w:val="20"/>
              </w:rPr>
            </w:pPr>
            <w:r w:rsidRPr="00B412F5">
              <w:rPr>
                <w:color w:val="000000"/>
                <w:sz w:val="20"/>
              </w:rPr>
              <w:t>Plezalni center Ravne</w:t>
            </w:r>
          </w:p>
        </w:tc>
        <w:tc>
          <w:tcPr>
            <w:tcW w:w="732" w:type="pct"/>
            <w:vAlign w:val="center"/>
          </w:tcPr>
          <w:p w14:paraId="6E361505" w14:textId="4AB0C9B1" w:rsidR="00B412F5" w:rsidRPr="00B412F5" w:rsidRDefault="00B412F5" w:rsidP="00C72CD5">
            <w:pPr>
              <w:jc w:val="center"/>
              <w:rPr>
                <w:color w:val="000000"/>
                <w:sz w:val="20"/>
              </w:rPr>
            </w:pPr>
            <w:r w:rsidRPr="00B412F5">
              <w:rPr>
                <w:color w:val="000000"/>
                <w:sz w:val="20"/>
              </w:rPr>
              <w:t>2017-2018</w:t>
            </w:r>
          </w:p>
        </w:tc>
        <w:tc>
          <w:tcPr>
            <w:tcW w:w="2522" w:type="pct"/>
            <w:vAlign w:val="center"/>
          </w:tcPr>
          <w:p w14:paraId="2BD15BA0" w14:textId="6EC7BF49" w:rsidR="00B412F5" w:rsidRPr="00B412F5" w:rsidRDefault="00B412F5" w:rsidP="00C72CD5">
            <w:pPr>
              <w:rPr>
                <w:color w:val="000000"/>
                <w:sz w:val="20"/>
              </w:rPr>
            </w:pPr>
            <w:r w:rsidRPr="00B412F5">
              <w:rPr>
                <w:color w:val="000000"/>
                <w:sz w:val="20"/>
              </w:rPr>
              <w:t>Postavitev objekta v katerem bo velika plezalna stena, balvanska stena in večnamenski prostor z garderobami in toaletnimi prostori in spremljajočimi prostori.</w:t>
            </w:r>
          </w:p>
        </w:tc>
      </w:tr>
    </w:tbl>
    <w:p w14:paraId="3120C62F" w14:textId="40A8BABC" w:rsidR="0005745B" w:rsidRDefault="00700686" w:rsidP="0005745B">
      <w:pPr>
        <w:spacing w:after="0" w:line="240" w:lineRule="auto"/>
        <w:ind w:left="-142" w:firstLine="142"/>
        <w:jc w:val="both"/>
        <w:rPr>
          <w:sz w:val="20"/>
          <w:szCs w:val="20"/>
          <w:lang w:val="sl-SI"/>
        </w:rPr>
      </w:pPr>
      <w:r w:rsidRPr="00324CE3">
        <w:rPr>
          <w:sz w:val="20"/>
          <w:szCs w:val="20"/>
          <w:lang w:val="sl-SI"/>
        </w:rPr>
        <w:t>Vir:</w:t>
      </w:r>
      <w:r>
        <w:rPr>
          <w:sz w:val="20"/>
          <w:szCs w:val="20"/>
          <w:lang w:val="sl-SI"/>
        </w:rPr>
        <w:t xml:space="preserve"> Proračun občine </w:t>
      </w:r>
      <w:r w:rsidR="00F636D7">
        <w:rPr>
          <w:sz w:val="20"/>
          <w:szCs w:val="20"/>
          <w:lang w:val="sl-SI"/>
        </w:rPr>
        <w:t>Ravne na Koroškem</w:t>
      </w:r>
      <w:r>
        <w:rPr>
          <w:sz w:val="20"/>
          <w:szCs w:val="20"/>
          <w:lang w:val="sl-SI"/>
        </w:rPr>
        <w:t xml:space="preserve"> za leto 2017, NRP 2017-2020</w:t>
      </w:r>
      <w:r w:rsidRPr="00324CE3">
        <w:rPr>
          <w:sz w:val="20"/>
          <w:szCs w:val="20"/>
          <w:lang w:val="sl-SI"/>
        </w:rPr>
        <w:t>.</w:t>
      </w:r>
      <w:r w:rsidR="0005745B">
        <w:rPr>
          <w:sz w:val="20"/>
          <w:szCs w:val="20"/>
          <w:lang w:val="sl-SI"/>
        </w:rPr>
        <w:br w:type="page"/>
      </w:r>
    </w:p>
    <w:p w14:paraId="2A76B1D0" w14:textId="77777777" w:rsidR="006D4118" w:rsidRPr="006D4118" w:rsidRDefault="006D4118" w:rsidP="006D4118">
      <w:pPr>
        <w:spacing w:after="0"/>
        <w:jc w:val="both"/>
        <w:rPr>
          <w:b/>
          <w:u w:val="single"/>
        </w:rPr>
      </w:pPr>
      <w:r w:rsidRPr="006D4118">
        <w:rPr>
          <w:b/>
          <w:u w:val="single"/>
        </w:rPr>
        <w:t>Poselitev</w:t>
      </w:r>
    </w:p>
    <w:p w14:paraId="45F898F1" w14:textId="5DDDE88A" w:rsidR="00B412F5" w:rsidRDefault="00B412F5" w:rsidP="00B412F5">
      <w:pPr>
        <w:spacing w:after="0"/>
        <w:jc w:val="both"/>
        <w:rPr>
          <w:lang w:val="sl-SI"/>
        </w:rPr>
      </w:pPr>
      <w:r>
        <w:rPr>
          <w:lang w:val="sl-SI"/>
        </w:rPr>
        <w:t>V občini Ravne na Koroškem se razvoj naselij prednostno zagotavlja z dvigom kakovosti naselij z notranjim razvojem – z zgostitvami, delnimi prenovami naselij ter sanacijami degradiranih območij, v skladu z razvojnimi potrebami pa tudi s širitvami in zaokrožitvami obstoječih naselij. Zagotavlja se boljša izkoriščenost in kvalitetnejša raba praznih in neprimerno izkoriščenih zemljišč v naseljih, s spremembo rabe obstoječih objektov in zemljišč, z zgostitvami ekstenzivno izrabljenih poseljenih površin, s prenovo, obnovo, reurbanizacijo, rekonstrukcijo in sanacijo degradiranih območij. Ob tem se zagotavlja ustrezno razmerje med zelenimi in grajenimi površinami v naselju. Pri razvoju se kulturna dediščina upošteva kot dejavnik kakovosti bivalnega okolja in kot prostorski potencial.</w:t>
      </w:r>
      <w:r w:rsidR="006D4006">
        <w:rPr>
          <w:lang w:val="sl-SI"/>
        </w:rPr>
        <w:t xml:space="preserve"> Pri prenovi naselij se kulturna dediščina</w:t>
      </w:r>
      <w:r>
        <w:rPr>
          <w:lang w:val="sl-SI"/>
        </w:rPr>
        <w:t xml:space="preserve"> obravnava ob upoštevanju njene ranljivosti.</w:t>
      </w:r>
    </w:p>
    <w:p w14:paraId="37C21EFC" w14:textId="77777777" w:rsidR="001618F4" w:rsidRDefault="001618F4" w:rsidP="00B412F5">
      <w:pPr>
        <w:spacing w:after="0"/>
        <w:jc w:val="both"/>
        <w:rPr>
          <w:lang w:val="sl-SI"/>
        </w:rPr>
      </w:pPr>
    </w:p>
    <w:p w14:paraId="6D102BA4" w14:textId="77777777" w:rsidR="00B412F5" w:rsidRPr="006D4118" w:rsidRDefault="00B412F5" w:rsidP="00B412F5">
      <w:pPr>
        <w:spacing w:after="0"/>
        <w:jc w:val="both"/>
        <w:rPr>
          <w:b/>
          <w:highlight w:val="yellow"/>
          <w:u w:val="single"/>
          <w:lang w:val="sl-SI"/>
        </w:rPr>
      </w:pPr>
      <w:r>
        <w:rPr>
          <w:lang w:val="sl-SI"/>
        </w:rPr>
        <w:t>Stanovanja se umešča v območja, ki so pretežno namenjena za stanovanja in spremljajoče dejavnosti. Večja območja za stanovanjsko gradnjo se zagotavlja v centralnih naseljih Ravne na Koroškem in Kotlje. V podeželskih naseljih, vaseh in zaselkih je zaradi izboljšanja pogojev za bivanje in opravljanje kmetijskih in dopolnilnih dejavnosti možna gradnja znotraj vrzeli, na nezadostno izkoriščenih površinah in robovih. Prednost se daje prenovi in sanaciji, ki sta usmerjeni v modernizacijo kmetijstva in ustvarjanje pogojev za razvoj dopolnilnih dejavnosti. Za območja počitniških hiš so predvidena manjša območja v naseljih Koroški Selovec, Preški Vrh, Strojna in Tolsti Vrh</w:t>
      </w:r>
      <w:r w:rsidRPr="006D4118">
        <w:rPr>
          <w:lang w:val="sl-SI"/>
        </w:rPr>
        <w:t>.</w:t>
      </w:r>
    </w:p>
    <w:p w14:paraId="01DEB1BA" w14:textId="77777777" w:rsidR="00700686" w:rsidRPr="006D4118" w:rsidRDefault="00700686" w:rsidP="006D4118">
      <w:pPr>
        <w:spacing w:after="0"/>
        <w:jc w:val="both"/>
        <w:rPr>
          <w:b/>
          <w:highlight w:val="yellow"/>
          <w:u w:val="single"/>
        </w:rPr>
      </w:pPr>
    </w:p>
    <w:p w14:paraId="5754E5F7" w14:textId="77777777" w:rsidR="006D4118" w:rsidRDefault="006D4118" w:rsidP="006D4118">
      <w:pPr>
        <w:spacing w:after="0"/>
        <w:jc w:val="both"/>
        <w:rPr>
          <w:b/>
          <w:u w:val="single"/>
        </w:rPr>
      </w:pPr>
      <w:r w:rsidRPr="006D4118">
        <w:rPr>
          <w:b/>
          <w:u w:val="single"/>
        </w:rPr>
        <w:t>Razvojne možnosti</w:t>
      </w:r>
    </w:p>
    <w:p w14:paraId="519F5D34" w14:textId="26D8816E" w:rsidR="00B412F5" w:rsidRDefault="00B412F5" w:rsidP="00B412F5">
      <w:pPr>
        <w:spacing w:after="0"/>
        <w:jc w:val="both"/>
        <w:rPr>
          <w:lang w:val="sl-SI"/>
        </w:rPr>
      </w:pPr>
      <w:r w:rsidRPr="00801B08">
        <w:rPr>
          <w:lang w:val="sl-SI"/>
        </w:rPr>
        <w:t>V občini Ravne na Koroškem</w:t>
      </w:r>
      <w:r>
        <w:rPr>
          <w:lang w:val="sl-SI"/>
        </w:rPr>
        <w:t xml:space="preserve"> se z umeščanjem različnih dejavnosti v naselja zagotavljajo delovna mesta blizu bivalnih območij. Proizvodne dejavnosti se umešča v poslovno cono na Ravnah na Koroškem, v to območje pa se lahko umešča tudi obrtne in storitvene dejavnosti, v kolikor le te niso konfliktne s proizvodnimi dejavnostmi. Okoljsko manj obremenjujoče trgovske, storitvene in obrtne dejavnosti ter manjše obrate proizvodnje se umešča v podeželska naselja. Oskrbne in storitvene dejavnosti ter območja družbene javne infrastrukture občina umešča v dele naselij, kjer imajo možnost dolgoročnega razvoja in kjer je zagotovljena dobra dostopnost (v čim večji meri z javnimi prevoznimi sredstvi, s kolesi ali peš. Centralne funkcije (bančništvo, lekarne, pošta, ipd.), šolstvo ter dejavnosti varstva in vzgoje predšolskih otrok se še naprej razvija na Ravnah na Koroškem in v Kotljah. Na območju Tolstega Vrha se načrtuje območja mešanih stanovanjskih in obrtno-storitvenih dejavnosti. Razvoj športno-rekreacijskih dejavnosti je usmerjen v že obstoječa območja v naseljih Brdinje, Podgora, Kotlje, Tolsti Vrh in Ravne na Koroškem, v slednjih treh pa se vzpostavlja tudi turistične izhodiščne točke.</w:t>
      </w:r>
    </w:p>
    <w:p w14:paraId="5AEA23AA" w14:textId="77777777" w:rsidR="001618F4" w:rsidRDefault="001618F4" w:rsidP="00B412F5">
      <w:pPr>
        <w:spacing w:after="0"/>
        <w:jc w:val="both"/>
        <w:rPr>
          <w:lang w:val="sl-SI"/>
        </w:rPr>
      </w:pPr>
    </w:p>
    <w:p w14:paraId="69C77FDC" w14:textId="77777777" w:rsidR="00B412F5" w:rsidRDefault="00B412F5" w:rsidP="00B412F5">
      <w:pPr>
        <w:spacing w:after="0"/>
        <w:jc w:val="both"/>
        <w:rPr>
          <w:lang w:val="sl-SI"/>
        </w:rPr>
      </w:pPr>
      <w:r>
        <w:rPr>
          <w:lang w:val="sl-SI"/>
        </w:rPr>
        <w:t>Razvoj krajine v občini je usmerjen v ohranjanje naravnih in kulturnih kakovosti, hkrati pa tudi k zagotavljanju gospodarskega razvoja. Dejavnosti so v krajini umeščene v območja z največjimi potenciali za njihov razvoj in hkrati z najmanjšo ranljivostjo prostora, v skladu z naravnimi in kulturnimi kakovostmi, kvaliteto naravnih virov ter ogroženostjo zaradi naravnih in drugih nesreč. Na območjih, ki so bila zaradi naravnih, kulturnih ali drugih kvalitet spoznana za vrednejša, se zagotavlja skupno varovanje.</w:t>
      </w:r>
    </w:p>
    <w:p w14:paraId="01CA50C2" w14:textId="77777777" w:rsidR="00B25B0E" w:rsidRDefault="00B25B0E" w:rsidP="00B412F5">
      <w:pPr>
        <w:spacing w:after="0"/>
        <w:jc w:val="both"/>
        <w:rPr>
          <w:lang w:val="sl-SI"/>
        </w:rPr>
      </w:pPr>
    </w:p>
    <w:p w14:paraId="2581114F" w14:textId="77777777" w:rsidR="00B412F5" w:rsidRDefault="00B412F5" w:rsidP="00B412F5">
      <w:pPr>
        <w:spacing w:after="0"/>
        <w:jc w:val="both"/>
        <w:rPr>
          <w:lang w:val="sl-SI"/>
        </w:rPr>
      </w:pPr>
      <w:r>
        <w:rPr>
          <w:lang w:val="sl-SI"/>
        </w:rPr>
        <w:t>Krajina v občini Ravne na Koroškem se razvija v treh smereh: kot pretežno naravna krajina, pretežno kulturna krajina in pretežno urbana krajina. Kot pretežno naravna krajina se razvijajo hribovita območja občine, ki so bogata z ohranjenimi naravnimi kakovostmi. Kot pretežno kulturna krajina se razvija območje naselja Strojna, s tradicionalno kmetijsko rabo in poselitvenimi vzorci. Kot urbana krajina pa se razvija pretežno ravninsko območje občine, kjer so locirana vsa večja naselja občine.</w:t>
      </w:r>
    </w:p>
    <w:p w14:paraId="1191CFD3" w14:textId="675C820D" w:rsidR="0005745B" w:rsidRDefault="00B412F5" w:rsidP="006D4118">
      <w:pPr>
        <w:spacing w:after="0"/>
        <w:jc w:val="both"/>
        <w:rPr>
          <w:lang w:val="sl-SI"/>
        </w:rPr>
      </w:pPr>
      <w:r>
        <w:rPr>
          <w:lang w:val="sl-SI"/>
        </w:rPr>
        <w:t>Poleg kmetijstva, gozdarstva in poselitve, ki najmočneje vplivajo na razvoj krajine, se znotraj posameznih krajin v skladu s prostorskimi potenciali, načeli varstva okolja, načeli varovanja naravnih in kulturnih vrednosti ter varstva pred naravnimi in drugimi nesrečami razvija tudi turistično rekreacijske dejavnosti in gospodarjenje z vodami. Občina razvoj turizma usmerja v podeželski, kulturni in športno-rekreacijski turizem, v območjih prej omenjene krajine z navezavo na urbana naselja. Infrastrukturne objekte v odprtem prostoru se umešča tako, da so čim manj vidno izpostavljeni ter da ne povzročajo fragmentiranja sklenjenih območij kmetijskih zemljišč in gozdov.</w:t>
      </w:r>
      <w:r>
        <w:rPr>
          <w:lang w:val="sl-SI"/>
        </w:rPr>
        <w:fldChar w:fldCharType="begin"/>
      </w:r>
      <w:r>
        <w:rPr>
          <w:lang w:val="sl-SI"/>
        </w:rPr>
        <w:instrText xml:space="preserve"> NOTEREF _Ref476741681 \f \h </w:instrText>
      </w:r>
      <w:r>
        <w:rPr>
          <w:lang w:val="sl-SI"/>
        </w:rPr>
      </w:r>
      <w:r>
        <w:rPr>
          <w:lang w:val="sl-SI"/>
        </w:rPr>
        <w:fldChar w:fldCharType="separate"/>
      </w:r>
      <w:r w:rsidR="00223134" w:rsidRPr="00223134">
        <w:rPr>
          <w:rStyle w:val="Sprotnaopomba-sklic"/>
        </w:rPr>
        <w:t>23</w:t>
      </w:r>
      <w:r>
        <w:rPr>
          <w:lang w:val="sl-SI"/>
        </w:rPr>
        <w:fldChar w:fldCharType="end"/>
      </w:r>
    </w:p>
    <w:p w14:paraId="6FD43E19" w14:textId="79992FE3" w:rsidR="00216CFC" w:rsidRDefault="006B6DAD" w:rsidP="00A20DDC">
      <w:pPr>
        <w:pStyle w:val="Naslov2"/>
      </w:pPr>
      <w:bookmarkStart w:id="49" w:name="_Toc501525410"/>
      <w:r w:rsidRPr="009C072E">
        <w:t>Analiza potreb</w:t>
      </w:r>
      <w:r w:rsidR="00216CFC" w:rsidRPr="009C072E">
        <w:t xml:space="preserve"> končnih uporabnikov</w:t>
      </w:r>
      <w:r w:rsidR="001A2A66">
        <w:t xml:space="preserve"> v o</w:t>
      </w:r>
      <w:r w:rsidRPr="009C072E">
        <w:t xml:space="preserve">bčini </w:t>
      </w:r>
      <w:r w:rsidR="00F636D7">
        <w:t>Ravne na Koroškem</w:t>
      </w:r>
      <w:bookmarkEnd w:id="49"/>
    </w:p>
    <w:p w14:paraId="1BAF4CA8" w14:textId="77777777" w:rsidR="00353476" w:rsidRPr="00A11CF5" w:rsidRDefault="00353476" w:rsidP="0005745B">
      <w:pPr>
        <w:spacing w:after="0"/>
        <w:jc w:val="both"/>
        <w:rPr>
          <w:color w:val="000000"/>
          <w:lang w:val="sl-SI"/>
        </w:rPr>
      </w:pPr>
      <w:r w:rsidRPr="00A11CF5">
        <w:rPr>
          <w:color w:val="000000"/>
          <w:lang w:val="sl-SI"/>
        </w:rPr>
        <w:t>Pomen širokopasovnega omrežja lahko primerjamo s pomenom cestne infrastrukture, železniškega omrežja ali električnega omrežja, saj je le-ta postal nepogrešljiva komponenta vsakodnevnega življenja. Ustrezna širokopasovna infrastruktura omogoča uporabo novih storitev, ki niso samo tržno usmerjene, temveč so tudi v javnem interesu. Posamezniki, podjetja in javne institucije se iz uporabnikov storitev vse pogosteje preoblikujejo v oblikovalce storitev. Poleg ljudi, ki so neprestano priključeni na internet, je v porastu tudi število med seboj priključenih naprav (t.i. M2M – machine to machine). Ogromne količine zbranih podatkov (t.i. Big Data) predstavljajo veliko priložnost za oblikovanje novih storitev, povečano varnost in višjo kvaliteto življenja, hkrati pa se je pojavil nov izziv, kako vzpostaviti infrastrukturo, ki bi lahko upravljala z vsem digitalnim prometom.</w:t>
      </w:r>
    </w:p>
    <w:p w14:paraId="2F1C8D84" w14:textId="77777777" w:rsidR="00353476" w:rsidRPr="00A11CF5" w:rsidRDefault="00353476" w:rsidP="0005745B">
      <w:pPr>
        <w:spacing w:after="0"/>
        <w:jc w:val="both"/>
        <w:rPr>
          <w:color w:val="000000"/>
          <w:lang w:val="sl-SI"/>
        </w:rPr>
      </w:pPr>
    </w:p>
    <w:p w14:paraId="756DDB8A" w14:textId="77777777" w:rsidR="00353476" w:rsidRPr="00A11CF5" w:rsidRDefault="00353476" w:rsidP="0005745B">
      <w:pPr>
        <w:spacing w:after="0"/>
        <w:jc w:val="both"/>
        <w:rPr>
          <w:color w:val="000000"/>
          <w:lang w:val="sl-SI"/>
        </w:rPr>
      </w:pPr>
      <w:r w:rsidRPr="00A11CF5">
        <w:rPr>
          <w:color w:val="000000"/>
          <w:lang w:val="sl-SI"/>
        </w:rPr>
        <w:t>V poplavi vedno večje množice podatkov in storitev je ključnega pomena opredelitev potreb končnih uporabnikov, saj lahko le z analizo njihovih potreb ugotovimo, v kakšnem obsegu se bodo storitve uporabljale in temu primerno kakšno širokopasovno infrastrukturo je potrebno zgraditi na določenem območju. Prvi pokazatelj je lahko demografska in socialno ekonomska analiza območja, najboljši način za ugotavljanje realnih potreb pa je zagotovo direktna vključitev lokalnega prebivalstva in gospodarstva.</w:t>
      </w:r>
      <w:r w:rsidRPr="00A11CF5">
        <w:rPr>
          <w:rStyle w:val="Sprotnaopomba-sklic"/>
          <w:color w:val="000000"/>
          <w:lang w:val="sl-SI"/>
        </w:rPr>
        <w:footnoteReference w:id="24"/>
      </w:r>
    </w:p>
    <w:p w14:paraId="128C2E21" w14:textId="77777777" w:rsidR="00353476" w:rsidRPr="00A11CF5" w:rsidRDefault="00353476" w:rsidP="0005745B">
      <w:pPr>
        <w:spacing w:after="0"/>
        <w:jc w:val="both"/>
        <w:rPr>
          <w:color w:val="000000"/>
          <w:lang w:val="sl-SI"/>
        </w:rPr>
      </w:pPr>
    </w:p>
    <w:p w14:paraId="26D2582B" w14:textId="77777777" w:rsidR="00353476" w:rsidRPr="00A11CF5" w:rsidRDefault="00353476" w:rsidP="0005745B">
      <w:pPr>
        <w:spacing w:after="0"/>
        <w:jc w:val="both"/>
        <w:rPr>
          <w:color w:val="000000"/>
          <w:lang w:val="sl-SI"/>
        </w:rPr>
      </w:pPr>
      <w:r w:rsidRPr="00A11CF5">
        <w:rPr>
          <w:color w:val="000000"/>
          <w:lang w:val="sl-SI"/>
        </w:rPr>
        <w:t xml:space="preserve">V ta namen je bila v občini </w:t>
      </w:r>
      <w:r w:rsidRPr="00C85F8D">
        <w:rPr>
          <w:color w:val="000000"/>
          <w:lang w:val="sl-SI"/>
        </w:rPr>
        <w:t>Ravne na Koroškem</w:t>
      </w:r>
      <w:r w:rsidRPr="00A11CF5">
        <w:rPr>
          <w:color w:val="000000"/>
          <w:lang w:val="sl-SI"/>
        </w:rPr>
        <w:t xml:space="preserve"> izvedena anketa, s katero so se preverile dejanske potrebe in interes občanov (končnih uporabnikov) za koriščenje širokopasovnih priključkov. Pod pojem občani so zajeta vsa gospodinjstva, podjetja in organizacije, ki jim je bil vprašalnik poslan. </w:t>
      </w:r>
    </w:p>
    <w:p w14:paraId="6E8D3B97" w14:textId="77777777" w:rsidR="00353476" w:rsidRPr="00A11CF5" w:rsidRDefault="00353476" w:rsidP="0005745B">
      <w:pPr>
        <w:spacing w:after="0"/>
        <w:jc w:val="both"/>
        <w:rPr>
          <w:color w:val="000000"/>
          <w:lang w:val="sl-SI"/>
        </w:rPr>
      </w:pPr>
    </w:p>
    <w:p w14:paraId="3FBFA6FB" w14:textId="0AE8953B" w:rsidR="0063441D" w:rsidRPr="0063441D" w:rsidRDefault="00353476" w:rsidP="0063441D">
      <w:pPr>
        <w:spacing w:after="0"/>
        <w:jc w:val="both"/>
        <w:rPr>
          <w:color w:val="000000"/>
          <w:lang w:val="sl-SI"/>
        </w:rPr>
      </w:pPr>
      <w:r w:rsidRPr="00AA35CC">
        <w:rPr>
          <w:color w:val="000000"/>
          <w:lang w:val="sl-SI"/>
        </w:rPr>
        <w:t>Anketni vprašalnik je bil občanom dostopen v elektronski obliki, objavljen na spletni strani občine, in poslan po elektronski pošti vsem predstavnikom podjetij in javnih zavodov v občini. V fizični obliki je bil razdeljen učencem obeh osnovnih šol v Ravnah na Koroškem. Anketo je izpolnil po en član vsakega gospodinjstva oz. en predstavnik podjetja oz. organizacije</w:t>
      </w:r>
      <w:r w:rsidRPr="00A64E0D">
        <w:rPr>
          <w:color w:val="000000"/>
          <w:lang w:val="sl-SI"/>
        </w:rPr>
        <w:t xml:space="preserve">. Skupaj je bilo izpolnjenih </w:t>
      </w:r>
      <w:r>
        <w:rPr>
          <w:color w:val="000000"/>
          <w:lang w:val="sl-SI"/>
        </w:rPr>
        <w:t>342</w:t>
      </w:r>
      <w:r w:rsidRPr="00A64E0D">
        <w:rPr>
          <w:color w:val="000000"/>
          <w:lang w:val="sl-SI"/>
        </w:rPr>
        <w:t xml:space="preserve"> anket, od tega jih je bilo </w:t>
      </w:r>
      <w:r>
        <w:rPr>
          <w:color w:val="000000"/>
          <w:lang w:val="sl-SI"/>
        </w:rPr>
        <w:t>114</w:t>
      </w:r>
      <w:r w:rsidRPr="00A64E0D">
        <w:rPr>
          <w:color w:val="000000"/>
          <w:lang w:val="sl-SI"/>
        </w:rPr>
        <w:t xml:space="preserve"> odgovorjenih v elektronski obliki in </w:t>
      </w:r>
      <w:r>
        <w:rPr>
          <w:color w:val="000000"/>
          <w:lang w:val="sl-SI"/>
        </w:rPr>
        <w:t>228</w:t>
      </w:r>
      <w:r w:rsidRPr="00A64E0D">
        <w:rPr>
          <w:color w:val="000000"/>
          <w:lang w:val="sl-SI"/>
        </w:rPr>
        <w:t xml:space="preserve"> v fizični</w:t>
      </w:r>
      <w:r w:rsidRPr="00A11CF5">
        <w:rPr>
          <w:color w:val="000000"/>
          <w:lang w:val="sl-SI"/>
        </w:rPr>
        <w:t xml:space="preserve">. </w:t>
      </w:r>
      <w:r w:rsidR="0063441D" w:rsidRPr="0063441D">
        <w:rPr>
          <w:color w:val="000000"/>
          <w:lang w:val="sl-SI"/>
        </w:rPr>
        <w:t>Največ odgovorov je bilo prejetih s strani fizičnih oseb (92,90 %), sledijo poslovni uporabniki (6,21 %), javne institucije (0,59 %) in športne, kulturne ter nevladne organizacije (0,3 %).</w:t>
      </w:r>
    </w:p>
    <w:p w14:paraId="3675B5D0" w14:textId="77777777" w:rsidR="0063441D" w:rsidRPr="0063441D" w:rsidRDefault="0063441D" w:rsidP="0063441D">
      <w:pPr>
        <w:spacing w:after="0"/>
        <w:jc w:val="both"/>
        <w:rPr>
          <w:color w:val="000000"/>
          <w:lang w:val="sl-SI"/>
        </w:rPr>
      </w:pPr>
    </w:p>
    <w:p w14:paraId="239BB77D" w14:textId="5CCCC31A" w:rsidR="00353476" w:rsidRPr="00A11CF5" w:rsidRDefault="0063441D" w:rsidP="0063441D">
      <w:pPr>
        <w:spacing w:after="0"/>
        <w:jc w:val="both"/>
        <w:rPr>
          <w:bCs/>
          <w:color w:val="000000"/>
          <w:lang w:val="sl-SI"/>
        </w:rPr>
      </w:pPr>
      <w:r w:rsidRPr="0063441D">
        <w:rPr>
          <w:color w:val="000000"/>
          <w:lang w:val="sl-SI"/>
        </w:rPr>
        <w:t>Od števila vseh gospodinjstev in pravnih subjektov v občini je na vprašalnik odgovorilo 6,51 % gospodinjstev, 3,06 % poslovnih uporabnikov in 1,91 % drugih pravnih oseb (kamor sodijo športne, kulturne in nevladne organizacije ter javne institucije).</w:t>
      </w:r>
    </w:p>
    <w:p w14:paraId="27DAF02F" w14:textId="0DD45879" w:rsidR="00DB1515" w:rsidRDefault="00DB1515">
      <w:pPr>
        <w:rPr>
          <w:b/>
          <w:bCs/>
          <w:color w:val="000000"/>
          <w:sz w:val="18"/>
          <w:szCs w:val="18"/>
          <w:lang w:val="sl-SI"/>
        </w:rPr>
      </w:pPr>
      <w:r>
        <w:rPr>
          <w:b/>
          <w:bCs/>
          <w:color w:val="000000"/>
          <w:sz w:val="18"/>
          <w:szCs w:val="18"/>
          <w:lang w:val="sl-SI"/>
        </w:rPr>
        <w:br w:type="page"/>
      </w:r>
    </w:p>
    <w:p w14:paraId="153CF047" w14:textId="77B7E16D" w:rsidR="00353476" w:rsidRPr="00A11CF5" w:rsidRDefault="00E95AE3" w:rsidP="0005745B">
      <w:pPr>
        <w:spacing w:after="0"/>
        <w:jc w:val="both"/>
        <w:rPr>
          <w:color w:val="000000"/>
          <w:lang w:val="sl-SI"/>
        </w:rPr>
      </w:pPr>
      <w:r>
        <w:rPr>
          <w:color w:val="000000"/>
          <w:lang w:val="sl-SI"/>
        </w:rPr>
        <w:t>Rezultati ankete so pokazali</w:t>
      </w:r>
      <w:r w:rsidR="00353476">
        <w:rPr>
          <w:color w:val="000000"/>
          <w:lang w:val="sl-SI"/>
        </w:rPr>
        <w:t>, da 97,93 %</w:t>
      </w:r>
      <w:r w:rsidR="00353476" w:rsidRPr="00A11CF5">
        <w:rPr>
          <w:color w:val="000000"/>
          <w:lang w:val="sl-SI"/>
        </w:rPr>
        <w:t xml:space="preserve"> anketira</w:t>
      </w:r>
      <w:r w:rsidR="00353476">
        <w:rPr>
          <w:color w:val="000000"/>
          <w:lang w:val="sl-SI"/>
        </w:rPr>
        <w:t>ncev z</w:t>
      </w:r>
      <w:r w:rsidR="00353476" w:rsidRPr="00A11CF5">
        <w:rPr>
          <w:color w:val="000000"/>
          <w:lang w:val="sl-SI"/>
        </w:rPr>
        <w:t>a vsakodnevno elek</w:t>
      </w:r>
      <w:r w:rsidR="00353476">
        <w:rPr>
          <w:color w:val="000000"/>
          <w:lang w:val="sl-SI"/>
        </w:rPr>
        <w:t>tronsko komunikacijo uporablja</w:t>
      </w:r>
      <w:r w:rsidR="00353476" w:rsidRPr="00A11CF5">
        <w:rPr>
          <w:color w:val="000000"/>
          <w:lang w:val="sl-SI"/>
        </w:rPr>
        <w:t xml:space="preserve"> računalnik, </w:t>
      </w:r>
      <w:r w:rsidR="00353476">
        <w:rPr>
          <w:color w:val="000000"/>
          <w:lang w:val="sl-SI"/>
        </w:rPr>
        <w:t>94,98</w:t>
      </w:r>
      <w:r w:rsidR="00353476" w:rsidRPr="00A11CF5">
        <w:rPr>
          <w:color w:val="000000"/>
          <w:lang w:val="sl-SI"/>
        </w:rPr>
        <w:t xml:space="preserve"> % jih uporablja pametni telefon, </w:t>
      </w:r>
      <w:r w:rsidR="00353476">
        <w:rPr>
          <w:color w:val="000000"/>
          <w:lang w:val="sl-SI"/>
        </w:rPr>
        <w:t xml:space="preserve">78,46 % </w:t>
      </w:r>
      <w:r w:rsidR="00353476" w:rsidRPr="00A11CF5">
        <w:rPr>
          <w:color w:val="000000"/>
          <w:lang w:val="sl-SI"/>
        </w:rPr>
        <w:t>tablico</w:t>
      </w:r>
      <w:r w:rsidR="00353476">
        <w:rPr>
          <w:color w:val="000000"/>
          <w:lang w:val="sl-SI"/>
        </w:rPr>
        <w:t>, 72,27 % internetno televizijo,</w:t>
      </w:r>
      <w:r w:rsidR="00353476" w:rsidRPr="00A11CF5">
        <w:rPr>
          <w:color w:val="000000"/>
          <w:lang w:val="sl-SI"/>
        </w:rPr>
        <w:t xml:space="preserve"> </w:t>
      </w:r>
      <w:r w:rsidR="00353476">
        <w:rPr>
          <w:color w:val="000000"/>
          <w:lang w:val="sl-SI"/>
        </w:rPr>
        <w:t>8,55</w:t>
      </w:r>
      <w:r w:rsidR="00353476" w:rsidRPr="00A11CF5">
        <w:rPr>
          <w:color w:val="000000"/>
          <w:lang w:val="sl-SI"/>
        </w:rPr>
        <w:t xml:space="preserve"> % vprašanih </w:t>
      </w:r>
      <w:r w:rsidR="00353476">
        <w:rPr>
          <w:color w:val="000000"/>
          <w:lang w:val="sl-SI"/>
        </w:rPr>
        <w:t xml:space="preserve">pa </w:t>
      </w:r>
      <w:r w:rsidR="00353476" w:rsidRPr="00A11CF5">
        <w:rPr>
          <w:color w:val="000000"/>
          <w:lang w:val="sl-SI"/>
        </w:rPr>
        <w:t xml:space="preserve">uporablja tudi druge elektronske naprave. Glavne storitve, na katere so </w:t>
      </w:r>
      <w:r w:rsidR="00353476">
        <w:rPr>
          <w:color w:val="000000"/>
          <w:lang w:val="sl-SI"/>
        </w:rPr>
        <w:t>občani naročeni, so internet (90,83 %) in telefon (81,36</w:t>
      </w:r>
      <w:r w:rsidR="00353476" w:rsidRPr="00A11CF5">
        <w:rPr>
          <w:color w:val="000000"/>
          <w:lang w:val="sl-SI"/>
        </w:rPr>
        <w:t xml:space="preserve"> %), sledita </w:t>
      </w:r>
      <w:r w:rsidR="00353476">
        <w:rPr>
          <w:color w:val="000000"/>
          <w:lang w:val="sl-SI"/>
        </w:rPr>
        <w:t>IP televizija (50,89</w:t>
      </w:r>
      <w:r w:rsidR="00353476" w:rsidRPr="00A11CF5">
        <w:rPr>
          <w:color w:val="000000"/>
          <w:lang w:val="sl-SI"/>
        </w:rPr>
        <w:t xml:space="preserve"> %) in </w:t>
      </w:r>
      <w:r w:rsidR="00353476">
        <w:rPr>
          <w:color w:val="000000"/>
          <w:lang w:val="sl-SI"/>
        </w:rPr>
        <w:t>kabelska</w:t>
      </w:r>
      <w:r w:rsidR="00353476" w:rsidRPr="00A11CF5">
        <w:rPr>
          <w:color w:val="000000"/>
          <w:lang w:val="sl-SI"/>
        </w:rPr>
        <w:t xml:space="preserve"> televizija (3</w:t>
      </w:r>
      <w:r w:rsidR="00353476">
        <w:rPr>
          <w:color w:val="000000"/>
          <w:lang w:val="sl-SI"/>
        </w:rPr>
        <w:t>5</w:t>
      </w:r>
      <w:r w:rsidR="00353476" w:rsidRPr="00A11CF5">
        <w:rPr>
          <w:color w:val="000000"/>
          <w:lang w:val="sl-SI"/>
        </w:rPr>
        <w:t>,</w:t>
      </w:r>
      <w:r w:rsidR="00353476">
        <w:rPr>
          <w:color w:val="000000"/>
          <w:lang w:val="sl-SI"/>
        </w:rPr>
        <w:t>21</w:t>
      </w:r>
      <w:r w:rsidR="00353476" w:rsidRPr="00A11CF5">
        <w:rPr>
          <w:color w:val="000000"/>
          <w:lang w:val="sl-SI"/>
        </w:rPr>
        <w:t xml:space="preserve"> %).</w:t>
      </w:r>
      <w:r w:rsidR="00353476">
        <w:rPr>
          <w:color w:val="000000"/>
          <w:lang w:val="sl-SI"/>
        </w:rPr>
        <w:t xml:space="preserve"> Nekateri navajajo tudi naročnino na satelitsko televizijo.</w:t>
      </w:r>
    </w:p>
    <w:p w14:paraId="5DDA85EB" w14:textId="597FBFE2" w:rsidR="00353476" w:rsidRDefault="00353476" w:rsidP="00353476">
      <w:pPr>
        <w:spacing w:after="160" w:line="259" w:lineRule="auto"/>
        <w:rPr>
          <w:b/>
          <w:bCs/>
          <w:sz w:val="20"/>
          <w:szCs w:val="20"/>
          <w:highlight w:val="yellow"/>
          <w:lang w:val="sl-SI"/>
        </w:rPr>
      </w:pPr>
    </w:p>
    <w:p w14:paraId="23507611" w14:textId="2315A2FF" w:rsidR="00353476" w:rsidRPr="00A11CF5" w:rsidRDefault="00353476" w:rsidP="00B5031B">
      <w:pPr>
        <w:pStyle w:val="Napis"/>
      </w:pPr>
      <w:bookmarkStart w:id="50" w:name="_Toc436299356"/>
      <w:bookmarkStart w:id="51" w:name="_Toc476901914"/>
      <w:r w:rsidRPr="00A11CF5">
        <w:t xml:space="preserve">Grafikon </w:t>
      </w:r>
      <w:r w:rsidRPr="000E4947">
        <w:fldChar w:fldCharType="begin"/>
      </w:r>
      <w:r w:rsidRPr="00A11CF5">
        <w:instrText xml:space="preserve"> SEQ Grafikon \* ARABIC </w:instrText>
      </w:r>
      <w:r w:rsidRPr="000E4947">
        <w:fldChar w:fldCharType="separate"/>
      </w:r>
      <w:r w:rsidR="00223134">
        <w:rPr>
          <w:noProof/>
        </w:rPr>
        <w:t>1</w:t>
      </w:r>
      <w:r w:rsidRPr="000E4947">
        <w:fldChar w:fldCharType="end"/>
      </w:r>
      <w:r w:rsidRPr="00A11CF5">
        <w:t>: Na katere telekomunikacijske storitve ste trenutno naročeni?</w:t>
      </w:r>
      <w:bookmarkEnd w:id="50"/>
      <w:bookmarkEnd w:id="51"/>
      <w:r w:rsidRPr="00A11CF5">
        <w:t xml:space="preserve"> </w:t>
      </w:r>
    </w:p>
    <w:p w14:paraId="60CE4104" w14:textId="77777777" w:rsidR="00353476" w:rsidRPr="00A11CF5" w:rsidRDefault="00353476" w:rsidP="00353476">
      <w:pPr>
        <w:spacing w:after="0"/>
        <w:jc w:val="both"/>
        <w:rPr>
          <w:color w:val="000000"/>
          <w:lang w:val="sl-SI"/>
        </w:rPr>
      </w:pPr>
      <w:r>
        <w:rPr>
          <w:noProof/>
          <w:lang w:val="sl-SI" w:eastAsia="sl-SI"/>
        </w:rPr>
        <w:drawing>
          <wp:inline distT="0" distB="0" distL="0" distR="0" wp14:anchorId="3C50A2CB" wp14:editId="7C820C53">
            <wp:extent cx="5760720" cy="4018915"/>
            <wp:effectExtent l="19050" t="19050" r="11430" b="1968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018915"/>
                    </a:xfrm>
                    <a:prstGeom prst="rect">
                      <a:avLst/>
                    </a:prstGeom>
                    <a:ln w="12700">
                      <a:solidFill>
                        <a:schemeClr val="tx1">
                          <a:lumMod val="15000"/>
                          <a:lumOff val="85000"/>
                        </a:schemeClr>
                      </a:solidFill>
                    </a:ln>
                  </pic:spPr>
                </pic:pic>
              </a:graphicData>
            </a:graphic>
          </wp:inline>
        </w:drawing>
      </w:r>
      <w:r w:rsidRPr="000D408A">
        <w:rPr>
          <w:noProof/>
          <w:color w:val="000000"/>
          <w:lang w:val="sl-SI" w:eastAsia="sl-SI"/>
        </w:rPr>
        <mc:AlternateContent>
          <mc:Choice Requires="wps">
            <w:drawing>
              <wp:anchor distT="45720" distB="45720" distL="114300" distR="114300" simplePos="0" relativeHeight="251660288" behindDoc="0" locked="0" layoutInCell="1" allowOverlap="1" wp14:anchorId="241FD067" wp14:editId="738AC9D2">
                <wp:simplePos x="0" y="0"/>
                <wp:positionH relativeFrom="margin">
                  <wp:posOffset>4125747</wp:posOffset>
                </wp:positionH>
                <wp:positionV relativeFrom="paragraph">
                  <wp:posOffset>3700145</wp:posOffset>
                </wp:positionV>
                <wp:extent cx="1628775" cy="248717"/>
                <wp:effectExtent l="0" t="0" r="9525"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48717"/>
                        </a:xfrm>
                        <a:prstGeom prst="rect">
                          <a:avLst/>
                        </a:prstGeom>
                        <a:solidFill>
                          <a:srgbClr val="FFFFFF"/>
                        </a:solidFill>
                        <a:ln w="9525">
                          <a:noFill/>
                          <a:miter lim="800000"/>
                          <a:headEnd/>
                          <a:tailEnd/>
                        </a:ln>
                      </wps:spPr>
                      <wps:txbx>
                        <w:txbxContent>
                          <w:p w14:paraId="769F4D9E" w14:textId="77777777" w:rsidR="00605CDC" w:rsidRPr="000D408A" w:rsidRDefault="00605CDC" w:rsidP="00353476">
                            <w:pPr>
                              <w:rPr>
                                <w:b/>
                                <w:sz w:val="16"/>
                                <w:szCs w:val="16"/>
                              </w:rPr>
                            </w:pPr>
                            <w:r w:rsidRPr="000D408A">
                              <w:rPr>
                                <w:b/>
                                <w:sz w:val="16"/>
                                <w:szCs w:val="16"/>
                              </w:rPr>
                              <w:t xml:space="preserve">(odgovori: </w:t>
                            </w:r>
                            <w:r>
                              <w:rPr>
                                <w:b/>
                                <w:sz w:val="16"/>
                                <w:szCs w:val="16"/>
                              </w:rPr>
                              <w:t>338</w:t>
                            </w:r>
                            <w:r w:rsidRPr="000D408A">
                              <w:rPr>
                                <w:b/>
                                <w:sz w:val="16"/>
                                <w:szCs w:val="16"/>
                              </w:rPr>
                              <w:t xml:space="preserve">, neodgovorjeni: </w:t>
                            </w:r>
                            <w:r>
                              <w:rPr>
                                <w:b/>
                                <w:sz w:val="16"/>
                                <w:szCs w:val="16"/>
                              </w:rPr>
                              <w:t>4</w:t>
                            </w:r>
                            <w:r w:rsidRPr="000D408A">
                              <w:rPr>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1FD067" id="_x0000_t202" coordsize="21600,21600" o:spt="202" path="m,l,21600r21600,l21600,xe">
                <v:stroke joinstyle="miter"/>
                <v:path gradientshapeok="t" o:connecttype="rect"/>
              </v:shapetype>
              <v:shape id="Polje z besedilom 2" o:spid="_x0000_s1026" type="#_x0000_t202" style="position:absolute;left:0;text-align:left;margin-left:324.85pt;margin-top:291.35pt;width:128.25pt;height:19.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tQKAIAACYEAAAOAAAAZHJzL2Uyb0RvYy54bWysU8Fu2zAMvQ/YPwi6r06MpEmNOEWXrsOA&#10;bivQ7QNkSY61SaImKbHTry8lp2m23Yb5IIgm+fj4SK2uB6PJXvqgwNZ0ejGhRFoOQtltTb9/u3u3&#10;pCREZgXTYGVNDzLQ6/XbN6veVbKEDrSQniCIDVXvatrF6KqiCLyThoULcNKiswVvWETTbwvhWY/o&#10;RhflZHJZ9OCF88BlCPj3dnTSdcZvW8nj17YNMhJdU+QW8+nz2aSzWK9YtfXMdYofabB/YGGYslj0&#10;BHXLIiM7r/6CMop7CNDGCw6mgLZVXOYesJvp5I9uHjvmZO4FxQnuJFP4f7D8y/7BEyVqWk4XlFhm&#10;cEgPoH9I8kQaGaRQGgwpk1C9CxXGPzrMiMN7GHDgueng7oH/DMTCpmN2K2+8h76TTCDRacoszlJH&#10;nJBAmv4zCKzHdhEy0NB6k1REXQii48AOpyHJIRKeSl6Wy8ViTglHXzlbLpB3KsGql2znQ/wokXW6&#10;1NTjEmR0tr8PcQx9CUnFAmgl7pTW2fDbZqM92TNcmLv8HdF/C9OW9DW9mpfzjGwh5SM0q4yKuNBa&#10;mZouJ+lL6axKanywIt8jU3q8I2ltj/IkRUZt4tAMGJg0a0AcUCgP4+LiQ8NLB/6Jkh6Xtqbh1455&#10;SYn+ZFHsq+lslrY8G7P5okTDn3uacw+zHKFqGikZr5uYX0bia+EGh9KqrNcrkyNXXMas+PHhpG0/&#10;t3PU6/NePwMAAP//AwBQSwMEFAAGAAgAAAAhABVUOf7fAAAACwEAAA8AAABkcnMvZG93bnJldi54&#10;bWxMj8tugzAQRfeV+g/WROqmakxQAoFiorZSq27z+IABTwAF2wg7gfx9p6t2N6N7dOdMsZtNL240&#10;+s5ZBatlBIJs7XRnGwWn4+fLFoQPaDX2zpKCO3nYlY8PBebaTXZPt0NoBJdYn6OCNoQhl9LXLRn0&#10;SzeQ5ezsRoOB17GResSJy00v4yhKpMHO8oUWB/poqb4crkbB+Xt63mRT9RVO6X6dvGOXVu6u1NNi&#10;fnsFEWgOfzD86rM6lOxUuavVXvQKknWWMqpgs415YCKLkhhExVG8ykCWhfz/Q/kDAAD//wMAUEsB&#10;Ai0AFAAGAAgAAAAhALaDOJL+AAAA4QEAABMAAAAAAAAAAAAAAAAAAAAAAFtDb250ZW50X1R5cGVz&#10;XS54bWxQSwECLQAUAAYACAAAACEAOP0h/9YAAACUAQAACwAAAAAAAAAAAAAAAAAvAQAAX3JlbHMv&#10;LnJlbHNQSwECLQAUAAYACAAAACEAr2Y7UCgCAAAmBAAADgAAAAAAAAAAAAAAAAAuAgAAZHJzL2Uy&#10;b0RvYy54bWxQSwECLQAUAAYACAAAACEAFVQ5/t8AAAALAQAADwAAAAAAAAAAAAAAAACCBAAAZHJz&#10;L2Rvd25yZXYueG1sUEsFBgAAAAAEAAQA8wAAAI4FAAAAAA==&#10;" stroked="f">
                <v:textbox>
                  <w:txbxContent>
                    <w:p w14:paraId="769F4D9E" w14:textId="77777777" w:rsidR="00605CDC" w:rsidRPr="000D408A" w:rsidRDefault="00605CDC" w:rsidP="00353476">
                      <w:pPr>
                        <w:rPr>
                          <w:b/>
                          <w:sz w:val="16"/>
                          <w:szCs w:val="16"/>
                        </w:rPr>
                      </w:pPr>
                      <w:r w:rsidRPr="000D408A">
                        <w:rPr>
                          <w:b/>
                          <w:sz w:val="16"/>
                          <w:szCs w:val="16"/>
                        </w:rPr>
                        <w:t xml:space="preserve">(odgovori: </w:t>
                      </w:r>
                      <w:r>
                        <w:rPr>
                          <w:b/>
                          <w:sz w:val="16"/>
                          <w:szCs w:val="16"/>
                        </w:rPr>
                        <w:t>338</w:t>
                      </w:r>
                      <w:r w:rsidRPr="000D408A">
                        <w:rPr>
                          <w:b/>
                          <w:sz w:val="16"/>
                          <w:szCs w:val="16"/>
                        </w:rPr>
                        <w:t xml:space="preserve">, neodgovorjeni: </w:t>
                      </w:r>
                      <w:r>
                        <w:rPr>
                          <w:b/>
                          <w:sz w:val="16"/>
                          <w:szCs w:val="16"/>
                        </w:rPr>
                        <w:t>4</w:t>
                      </w:r>
                      <w:r w:rsidRPr="000D408A">
                        <w:rPr>
                          <w:b/>
                          <w:sz w:val="16"/>
                          <w:szCs w:val="16"/>
                        </w:rPr>
                        <w:t>)</w:t>
                      </w:r>
                    </w:p>
                  </w:txbxContent>
                </v:textbox>
                <w10:wrap anchorx="margin"/>
              </v:shape>
            </w:pict>
          </mc:Fallback>
        </mc:AlternateContent>
      </w:r>
    </w:p>
    <w:p w14:paraId="63A1244C" w14:textId="77777777" w:rsidR="00353476" w:rsidRPr="00A11CF5" w:rsidRDefault="00353476" w:rsidP="00353476">
      <w:pPr>
        <w:spacing w:after="0" w:line="240" w:lineRule="auto"/>
        <w:rPr>
          <w:sz w:val="20"/>
          <w:szCs w:val="20"/>
          <w:lang w:val="sl-SI"/>
        </w:rPr>
      </w:pPr>
      <w:r w:rsidRPr="00A11CF5">
        <w:rPr>
          <w:sz w:val="20"/>
          <w:szCs w:val="20"/>
          <w:lang w:val="sl-SI"/>
        </w:rPr>
        <w:t>Vir: Avtor, Obdelava anketnih vprašalnikov.</w:t>
      </w:r>
    </w:p>
    <w:p w14:paraId="37FA5C64" w14:textId="77777777" w:rsidR="00353476" w:rsidRPr="00A11CF5" w:rsidRDefault="00353476" w:rsidP="00353476">
      <w:pPr>
        <w:spacing w:after="0"/>
        <w:jc w:val="both"/>
        <w:rPr>
          <w:color w:val="000000"/>
          <w:lang w:val="sl-SI"/>
        </w:rPr>
      </w:pPr>
    </w:p>
    <w:p w14:paraId="1AB72792" w14:textId="667C1253" w:rsidR="00353476" w:rsidRDefault="00353476" w:rsidP="00353476">
      <w:pPr>
        <w:spacing w:after="0"/>
        <w:jc w:val="both"/>
        <w:rPr>
          <w:lang w:val="sl-SI"/>
        </w:rPr>
      </w:pPr>
      <w:r w:rsidRPr="00A11CF5">
        <w:rPr>
          <w:color w:val="000000"/>
          <w:lang w:val="sl-SI"/>
        </w:rPr>
        <w:t xml:space="preserve">Evropski in slovenski strateški dokumenti navajajo, da je cilj </w:t>
      </w:r>
      <w:r w:rsidRPr="00A11CF5">
        <w:rPr>
          <w:lang w:val="sl-SI"/>
        </w:rPr>
        <w:t xml:space="preserve">do leta 2020 omogočiti dostop do internetne povezave hitrosti nad 30 Mb/s vsem prebivalcem in stalno povezanost v splet vsaj polovici gospodinjstev s hitrostjo nad 100 Mb/s. Iz odgovorov občanov je razvidno, da </w:t>
      </w:r>
      <w:r w:rsidR="00E95AE3">
        <w:rPr>
          <w:lang w:val="sl-SI"/>
        </w:rPr>
        <w:t>ima</w:t>
      </w:r>
      <w:r>
        <w:rPr>
          <w:lang w:val="sl-SI"/>
        </w:rPr>
        <w:t xml:space="preserve"> 50,9 % občanov</w:t>
      </w:r>
      <w:r w:rsidRPr="00A11CF5">
        <w:rPr>
          <w:lang w:val="sl-SI"/>
        </w:rPr>
        <w:t xml:space="preserve"> </w:t>
      </w:r>
      <w:r>
        <w:rPr>
          <w:lang w:val="sl-SI"/>
        </w:rPr>
        <w:t>Ravne na Koroškem</w:t>
      </w:r>
      <w:r w:rsidRPr="00A11CF5">
        <w:rPr>
          <w:lang w:val="sl-SI"/>
        </w:rPr>
        <w:t xml:space="preserve"> </w:t>
      </w:r>
      <w:r>
        <w:rPr>
          <w:lang w:val="sl-SI"/>
        </w:rPr>
        <w:t xml:space="preserve">internetno hitrost od 2 do 30 Mb/s, hitrost dostopa med 30 in 100 Mb/s </w:t>
      </w:r>
      <w:r w:rsidR="00E95AE3">
        <w:rPr>
          <w:lang w:val="sl-SI"/>
        </w:rPr>
        <w:t>ima</w:t>
      </w:r>
      <w:r>
        <w:rPr>
          <w:lang w:val="sl-SI"/>
        </w:rPr>
        <w:t xml:space="preserve"> 30,42 % uporabnikov, zgolj 6,33 % pa jih </w:t>
      </w:r>
      <w:r w:rsidR="00E95AE3">
        <w:rPr>
          <w:lang w:val="sl-SI"/>
        </w:rPr>
        <w:t>ima</w:t>
      </w:r>
      <w:r>
        <w:rPr>
          <w:lang w:val="sl-SI"/>
        </w:rPr>
        <w:t xml:space="preserve"> hitrost nad 100 Mb/s.</w:t>
      </w:r>
    </w:p>
    <w:p w14:paraId="65016873" w14:textId="77777777" w:rsidR="00353476" w:rsidRDefault="00353476" w:rsidP="00353476">
      <w:pPr>
        <w:spacing w:after="160" w:line="259" w:lineRule="auto"/>
        <w:rPr>
          <w:b/>
          <w:bCs/>
          <w:sz w:val="20"/>
          <w:szCs w:val="20"/>
          <w:lang w:val="sl-SI"/>
        </w:rPr>
      </w:pPr>
      <w:bookmarkStart w:id="52" w:name="_Toc436299357"/>
      <w:r>
        <w:rPr>
          <w:b/>
          <w:bCs/>
          <w:sz w:val="20"/>
          <w:szCs w:val="20"/>
          <w:lang w:val="sl-SI"/>
        </w:rPr>
        <w:br w:type="page"/>
      </w:r>
    </w:p>
    <w:p w14:paraId="0210E69D" w14:textId="15C96B17" w:rsidR="00353476" w:rsidRPr="00A11CF5" w:rsidRDefault="00353476" w:rsidP="00B5031B">
      <w:pPr>
        <w:pStyle w:val="Napis"/>
        <w:rPr>
          <w:sz w:val="18"/>
          <w:szCs w:val="18"/>
        </w:rPr>
      </w:pPr>
      <w:bookmarkStart w:id="53" w:name="_Toc476901915"/>
      <w:r w:rsidRPr="00A11CF5">
        <w:t xml:space="preserve">Grafikon </w:t>
      </w:r>
      <w:r w:rsidRPr="000E4947">
        <w:fldChar w:fldCharType="begin"/>
      </w:r>
      <w:r w:rsidRPr="00A11CF5">
        <w:instrText xml:space="preserve"> SEQ Grafikon \* ARABIC </w:instrText>
      </w:r>
      <w:r w:rsidRPr="000E4947">
        <w:fldChar w:fldCharType="separate"/>
      </w:r>
      <w:r w:rsidR="00223134">
        <w:rPr>
          <w:noProof/>
        </w:rPr>
        <w:t>2</w:t>
      </w:r>
      <w:r w:rsidRPr="000E4947">
        <w:fldChar w:fldCharType="end"/>
      </w:r>
      <w:r w:rsidRPr="00A11CF5">
        <w:t>: Kakšno hitrost dostopa do interneta imate trenutno na voljo?</w:t>
      </w:r>
      <w:bookmarkEnd w:id="52"/>
      <w:bookmarkEnd w:id="53"/>
    </w:p>
    <w:p w14:paraId="5D6BB88D" w14:textId="77777777" w:rsidR="00353476" w:rsidRPr="001064E8" w:rsidRDefault="00353476" w:rsidP="00353476">
      <w:pPr>
        <w:spacing w:after="0" w:line="240" w:lineRule="auto"/>
        <w:rPr>
          <w:highlight w:val="yellow"/>
          <w:lang w:val="sl-SI"/>
        </w:rPr>
      </w:pPr>
      <w:r w:rsidRPr="000D408A">
        <w:rPr>
          <w:noProof/>
          <w:color w:val="000000"/>
          <w:lang w:val="sl-SI" w:eastAsia="sl-SI"/>
        </w:rPr>
        <mc:AlternateContent>
          <mc:Choice Requires="wps">
            <w:drawing>
              <wp:anchor distT="45720" distB="45720" distL="114300" distR="114300" simplePos="0" relativeHeight="251662336" behindDoc="0" locked="0" layoutInCell="1" allowOverlap="1" wp14:anchorId="2E6D654A" wp14:editId="35D3A638">
                <wp:simplePos x="0" y="0"/>
                <wp:positionH relativeFrom="margin">
                  <wp:posOffset>4098551</wp:posOffset>
                </wp:positionH>
                <wp:positionV relativeFrom="paragraph">
                  <wp:posOffset>3522875</wp:posOffset>
                </wp:positionV>
                <wp:extent cx="1662013" cy="257175"/>
                <wp:effectExtent l="0" t="0" r="0" b="9525"/>
                <wp:wrapNone/>
                <wp:docPr id="1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013" cy="257175"/>
                        </a:xfrm>
                        <a:prstGeom prst="rect">
                          <a:avLst/>
                        </a:prstGeom>
                        <a:solidFill>
                          <a:srgbClr val="FFFFFF"/>
                        </a:solidFill>
                        <a:ln w="9525">
                          <a:noFill/>
                          <a:miter lim="800000"/>
                          <a:headEnd/>
                          <a:tailEnd/>
                        </a:ln>
                      </wps:spPr>
                      <wps:txbx>
                        <w:txbxContent>
                          <w:p w14:paraId="5871AAB8" w14:textId="77777777" w:rsidR="00605CDC" w:rsidRPr="000D408A" w:rsidRDefault="00605CDC" w:rsidP="00353476">
                            <w:pPr>
                              <w:rPr>
                                <w:b/>
                                <w:sz w:val="16"/>
                                <w:szCs w:val="16"/>
                              </w:rPr>
                            </w:pPr>
                            <w:r>
                              <w:rPr>
                                <w:b/>
                                <w:sz w:val="16"/>
                                <w:szCs w:val="16"/>
                              </w:rPr>
                              <w:t>(odgovori: 332</w:t>
                            </w:r>
                            <w:r w:rsidRPr="000D408A">
                              <w:rPr>
                                <w:b/>
                                <w:sz w:val="16"/>
                                <w:szCs w:val="16"/>
                              </w:rPr>
                              <w:t xml:space="preserve">, neodgovorjeni: </w:t>
                            </w:r>
                            <w:r>
                              <w:rPr>
                                <w:b/>
                                <w:sz w:val="16"/>
                                <w:szCs w:val="16"/>
                              </w:rPr>
                              <w:t>10</w:t>
                            </w:r>
                            <w:r w:rsidRPr="000D408A">
                              <w:rPr>
                                <w:b/>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D654A" id="_x0000_s1027" type="#_x0000_t202" style="position:absolute;margin-left:322.7pt;margin-top:277.4pt;width:130.85pt;height:20.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KOKQIAACwEAAAOAAAAZHJzL2Uyb0RvYy54bWysU9uO0zAQfUfiHyy/07Sll92o6WrpUoS0&#10;wEoLH+DYTmOwPcZ2m3S/nrHT7RZ4Q+TBmsl4zpw5M17d9EaTg/RBga3oZDSmRFoOQtldRb993b65&#10;oiREZgXTYGVFjzLQm/XrV6vOlXIKLWghPUEQG8rOVbSN0ZVFEXgrDQsjcNJisAFvWETX7wrhWYfo&#10;RhfT8XhRdOCF88BlCPj3bgjSdcZvGsnjl6YJMhJdUeQW8+nzWaezWK9YufPMtYqfaLB/YGGYslj0&#10;DHXHIiN7r/6CMop7CNDEEQdTQNMoLnMP2M1k/Ec3jy1zMveC4gR3lin8P1j++fDgiRI4uxkllhmc&#10;0QPo75I8kVoGKZQGQ6ZJp86FEq8/OkyI/TvoMSf3HNw98B+BWNi0zO7krffQtZIJ5DlJmcVF6oAT&#10;EkjdfQKB9dg+QgbqG2+SiCgLQXSc1/E8I9lHwlPJxQKVeksJx9h0vpws57kEK5+znQ/xg0TWyaio&#10;xx3I6OxwH2Jiw8rnK6lYAK3EVmmdHb+rN9qTA8N92ebvhP7bNW1JV9Hr+XSekS2k/LxKRkXcZ61M&#10;Ra/G6UvprExqvLci25EpPdjIRNuTPEmRQZvY1/0wkZSbpKtBHFEvD8P64nNDowX/REmHq1vR8HPP&#10;vKREf7So+fVkNku7np3ZfDlFx19G6ssIsxyhKhopGcxNzO8j0bZwi7NpVJbthcmJMq5kVvP0fNLO&#10;X/r51ssjX/8CAAD//wMAUEsDBBQABgAIAAAAIQCMPCoN3wAAAAsBAAAPAAAAZHJzL2Rvd25yZXYu&#10;eG1sTI/LTsMwEEX3SPyDNUhsEHUKeZAQpwKkIrYt/QAnniYR8TiK3Sb9e6YrWM7M0Z1zy81iB3HG&#10;yfeOFKxXEQikxpmeWgWH7+3jCwgfNBk9OEIFF/SwqW5vSl0YN9MOz/vQCg4hX2gFXQhjIaVvOrTa&#10;r9yIxLejm6wOPE6tNJOeOdwO8imKUml1T/yh0yN+dNj87E9WwfFrfkjyuf4Mh2wXp++6z2p3Uer+&#10;bnl7BRFwCX8wXPVZHSp2qt2JjBeDgjROYkYVJEnMHZjIo2wNouZNnjyDrEr5v0P1CwAA//8DAFBL&#10;AQItABQABgAIAAAAIQC2gziS/gAAAOEBAAATAAAAAAAAAAAAAAAAAAAAAABbQ29udGVudF9UeXBl&#10;c10ueG1sUEsBAi0AFAAGAAgAAAAhADj9If/WAAAAlAEAAAsAAAAAAAAAAAAAAAAALwEAAF9yZWxz&#10;Ly5yZWxzUEsBAi0AFAAGAAgAAAAhAAKIAo4pAgAALAQAAA4AAAAAAAAAAAAAAAAALgIAAGRycy9l&#10;Mm9Eb2MueG1sUEsBAi0AFAAGAAgAAAAhAIw8Kg3fAAAACwEAAA8AAAAAAAAAAAAAAAAAgwQAAGRy&#10;cy9kb3ducmV2LnhtbFBLBQYAAAAABAAEAPMAAACPBQAAAAA=&#10;" stroked="f">
                <v:textbox>
                  <w:txbxContent>
                    <w:p w14:paraId="5871AAB8" w14:textId="77777777" w:rsidR="00605CDC" w:rsidRPr="000D408A" w:rsidRDefault="00605CDC" w:rsidP="00353476">
                      <w:pPr>
                        <w:rPr>
                          <w:b/>
                          <w:sz w:val="16"/>
                          <w:szCs w:val="16"/>
                        </w:rPr>
                      </w:pPr>
                      <w:r>
                        <w:rPr>
                          <w:b/>
                          <w:sz w:val="16"/>
                          <w:szCs w:val="16"/>
                        </w:rPr>
                        <w:t>(odgovori: 332</w:t>
                      </w:r>
                      <w:r w:rsidRPr="000D408A">
                        <w:rPr>
                          <w:b/>
                          <w:sz w:val="16"/>
                          <w:szCs w:val="16"/>
                        </w:rPr>
                        <w:t xml:space="preserve">, neodgovorjeni: </w:t>
                      </w:r>
                      <w:r>
                        <w:rPr>
                          <w:b/>
                          <w:sz w:val="16"/>
                          <w:szCs w:val="16"/>
                        </w:rPr>
                        <w:t>10</w:t>
                      </w:r>
                      <w:r w:rsidRPr="000D408A">
                        <w:rPr>
                          <w:b/>
                          <w:sz w:val="16"/>
                          <w:szCs w:val="16"/>
                        </w:rPr>
                        <w:t>)</w:t>
                      </w:r>
                    </w:p>
                  </w:txbxContent>
                </v:textbox>
                <w10:wrap anchorx="margin"/>
              </v:shape>
            </w:pict>
          </mc:Fallback>
        </mc:AlternateContent>
      </w:r>
      <w:r>
        <w:rPr>
          <w:noProof/>
          <w:lang w:val="sl-SI" w:eastAsia="sl-SI"/>
        </w:rPr>
        <w:drawing>
          <wp:inline distT="0" distB="0" distL="0" distR="0" wp14:anchorId="139C801F" wp14:editId="75EBED91">
            <wp:extent cx="5760720" cy="3764915"/>
            <wp:effectExtent l="19050" t="19050" r="11430" b="2603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764915"/>
                    </a:xfrm>
                    <a:prstGeom prst="rect">
                      <a:avLst/>
                    </a:prstGeom>
                    <a:ln w="12700">
                      <a:solidFill>
                        <a:schemeClr val="tx1">
                          <a:lumMod val="15000"/>
                          <a:lumOff val="85000"/>
                        </a:schemeClr>
                      </a:solidFill>
                    </a:ln>
                  </pic:spPr>
                </pic:pic>
              </a:graphicData>
            </a:graphic>
          </wp:inline>
        </w:drawing>
      </w:r>
    </w:p>
    <w:p w14:paraId="0893D6D0" w14:textId="77777777" w:rsidR="00353476" w:rsidRPr="00A11CF5" w:rsidRDefault="00353476" w:rsidP="00353476">
      <w:pPr>
        <w:spacing w:after="0" w:line="240" w:lineRule="auto"/>
        <w:rPr>
          <w:sz w:val="20"/>
          <w:szCs w:val="20"/>
          <w:lang w:val="sl-SI"/>
        </w:rPr>
      </w:pPr>
      <w:r w:rsidRPr="00A11CF5">
        <w:rPr>
          <w:sz w:val="20"/>
          <w:szCs w:val="20"/>
          <w:lang w:val="sl-SI"/>
        </w:rPr>
        <w:t>Vir: Avtor, Obdelava anketnih vprašalnikov.</w:t>
      </w:r>
    </w:p>
    <w:p w14:paraId="2AA4AF06" w14:textId="77777777" w:rsidR="00353476" w:rsidRPr="00A11CF5" w:rsidRDefault="00353476" w:rsidP="00353476">
      <w:pPr>
        <w:spacing w:after="0"/>
        <w:jc w:val="both"/>
        <w:rPr>
          <w:color w:val="000000"/>
          <w:highlight w:val="yellow"/>
          <w:lang w:val="sl-SI"/>
        </w:rPr>
      </w:pPr>
    </w:p>
    <w:p w14:paraId="177D817D" w14:textId="0B35D0A6" w:rsidR="00353476" w:rsidRDefault="00353476" w:rsidP="00C72CD5">
      <w:pPr>
        <w:spacing w:after="0"/>
        <w:jc w:val="both"/>
        <w:rPr>
          <w:b/>
          <w:bCs/>
          <w:sz w:val="20"/>
          <w:szCs w:val="20"/>
          <w:highlight w:val="yellow"/>
          <w:lang w:val="sl-SI"/>
        </w:rPr>
      </w:pPr>
      <w:r w:rsidRPr="00A355E3">
        <w:rPr>
          <w:color w:val="000000"/>
          <w:lang w:val="sl-SI"/>
        </w:rPr>
        <w:t>67,6 % vprašanih kot največjo težavo, s katero se kot uporabniki soočajo, navaja</w:t>
      </w:r>
      <w:r w:rsidR="003C27A5">
        <w:rPr>
          <w:color w:val="000000"/>
          <w:lang w:val="sl-SI"/>
        </w:rPr>
        <w:t>,</w:t>
      </w:r>
      <w:r w:rsidRPr="00A355E3">
        <w:rPr>
          <w:color w:val="000000"/>
          <w:lang w:val="sl-SI"/>
        </w:rPr>
        <w:t xml:space="preserve"> da slika na televiziji včasih zmrzne. Kot drugo oviro navajajo problematiko počasnega internetnega dostopa (54,4 %) ter da je dejanska hitrost bistveno nižja od obljubljene (43,9 %). Kot zanimivost lahko navedemo, da imajo nekateri težave pri spremljanju televizijskih programov, drugi navajajo slab signal za mobilne naprave, nekateri pa navajajo, da nimajo nobenih težav pri koriščenju telekomunikacijskih storitev. </w:t>
      </w:r>
      <w:r w:rsidRPr="00A11CF5">
        <w:rPr>
          <w:color w:val="000000"/>
          <w:lang w:val="sl-SI"/>
        </w:rPr>
        <w:t>Če se najbolj pereče težave, s katerimi se uporabniki srečujejo, ne bodo začele reševati, bodo zaradi vse bolj obsežnih vsebin na internetu vse pogostejše, nezadovoljstvo fizičnih in pravih oseb pa vse večje.</w:t>
      </w:r>
      <w:r>
        <w:rPr>
          <w:b/>
          <w:bCs/>
          <w:sz w:val="20"/>
          <w:szCs w:val="20"/>
          <w:highlight w:val="yellow"/>
          <w:lang w:val="sl-SI"/>
        </w:rPr>
        <w:br w:type="page"/>
      </w:r>
    </w:p>
    <w:p w14:paraId="44DD4D76" w14:textId="3EEABB18" w:rsidR="00353476" w:rsidRPr="00A11CF5" w:rsidRDefault="00353476" w:rsidP="00B5031B">
      <w:pPr>
        <w:pStyle w:val="Napis"/>
      </w:pPr>
      <w:bookmarkStart w:id="54" w:name="_Toc436299358"/>
      <w:bookmarkStart w:id="55" w:name="_Toc476901916"/>
      <w:r w:rsidRPr="00A11CF5">
        <w:t xml:space="preserve">Grafikon </w:t>
      </w:r>
      <w:r w:rsidRPr="000E4947">
        <w:fldChar w:fldCharType="begin"/>
      </w:r>
      <w:r w:rsidRPr="00A11CF5">
        <w:instrText xml:space="preserve"> SEQ Grafikon \* ARABIC </w:instrText>
      </w:r>
      <w:r w:rsidRPr="000E4947">
        <w:fldChar w:fldCharType="separate"/>
      </w:r>
      <w:r w:rsidR="00223134">
        <w:rPr>
          <w:noProof/>
        </w:rPr>
        <w:t>3</w:t>
      </w:r>
      <w:r w:rsidRPr="000E4947">
        <w:fldChar w:fldCharType="end"/>
      </w:r>
      <w:r w:rsidRPr="00A11CF5">
        <w:t>: S katerimi izmed naštetih težav v koriščenju telekomunikacijskih storitev se srečujete?</w:t>
      </w:r>
      <w:bookmarkEnd w:id="54"/>
      <w:bookmarkEnd w:id="55"/>
      <w:r w:rsidRPr="00A11CF5">
        <w:t xml:space="preserve"> </w:t>
      </w:r>
    </w:p>
    <w:p w14:paraId="78F1726B" w14:textId="42046A32" w:rsidR="00353476" w:rsidRPr="00A11CF5" w:rsidRDefault="00423118" w:rsidP="00353476">
      <w:pPr>
        <w:spacing w:after="0" w:line="240" w:lineRule="auto"/>
        <w:rPr>
          <w:b/>
          <w:bCs/>
          <w:noProof/>
          <w:color w:val="4F81BD" w:themeColor="accent1"/>
          <w:sz w:val="18"/>
          <w:szCs w:val="18"/>
          <w:highlight w:val="yellow"/>
          <w:lang w:val="sl-SI" w:eastAsia="sl-SI"/>
        </w:rPr>
      </w:pPr>
      <w:r>
        <w:rPr>
          <w:noProof/>
          <w:lang w:val="sl-SI" w:eastAsia="sl-SI"/>
        </w:rPr>
        <w:drawing>
          <wp:inline distT="0" distB="0" distL="0" distR="0" wp14:anchorId="3E6AD848" wp14:editId="6918542E">
            <wp:extent cx="5756387" cy="3795520"/>
            <wp:effectExtent l="0" t="0" r="15875" b="14605"/>
            <wp:docPr id="10" name="Grafikon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883B850-61FC-4FBB-8D0C-9BFD5B3FB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BF68CE" w14:textId="62E508C2" w:rsidR="00353476" w:rsidRPr="00A11CF5" w:rsidRDefault="00353476" w:rsidP="00353476">
      <w:pPr>
        <w:spacing w:after="0" w:line="240" w:lineRule="auto"/>
        <w:rPr>
          <w:sz w:val="20"/>
          <w:szCs w:val="20"/>
          <w:lang w:val="sl-SI"/>
        </w:rPr>
      </w:pPr>
      <w:r w:rsidRPr="00A11CF5">
        <w:rPr>
          <w:sz w:val="20"/>
          <w:szCs w:val="20"/>
          <w:lang w:val="sl-SI"/>
        </w:rPr>
        <w:t xml:space="preserve">Vir: Avtor, </w:t>
      </w:r>
      <w:r w:rsidR="0005745B">
        <w:rPr>
          <w:sz w:val="20"/>
          <w:szCs w:val="20"/>
          <w:lang w:val="sl-SI"/>
        </w:rPr>
        <w:t>Obdelava anketnih vprašalnikov.</w:t>
      </w:r>
    </w:p>
    <w:p w14:paraId="0724A372" w14:textId="77777777" w:rsidR="00353476" w:rsidRPr="00A11CF5" w:rsidRDefault="00353476" w:rsidP="00353476">
      <w:pPr>
        <w:spacing w:after="0"/>
        <w:jc w:val="both"/>
        <w:rPr>
          <w:color w:val="000000"/>
          <w:highlight w:val="yellow"/>
          <w:lang w:val="sl-SI"/>
        </w:rPr>
      </w:pPr>
    </w:p>
    <w:p w14:paraId="239F0284" w14:textId="1DA7FE3C" w:rsidR="00353476" w:rsidRPr="00A11CF5" w:rsidRDefault="00353476" w:rsidP="00353476">
      <w:pPr>
        <w:spacing w:after="0"/>
        <w:jc w:val="both"/>
        <w:rPr>
          <w:color w:val="000000"/>
          <w:lang w:val="sl-SI"/>
        </w:rPr>
      </w:pPr>
      <w:r w:rsidRPr="00A11CF5">
        <w:rPr>
          <w:color w:val="000000"/>
          <w:lang w:val="sl-SI"/>
        </w:rPr>
        <w:t xml:space="preserve">Dostop do širokopasovne infrastrukture in s tem nemoten dostop do interneta je izrednega pomena tudi za </w:t>
      </w:r>
      <w:r w:rsidRPr="00A11CF5">
        <w:rPr>
          <w:b/>
          <w:color w:val="000000"/>
          <w:lang w:val="sl-SI"/>
        </w:rPr>
        <w:t>uporabo storitev</w:t>
      </w:r>
      <w:r w:rsidRPr="00A11CF5">
        <w:rPr>
          <w:color w:val="000000"/>
          <w:lang w:val="sl-SI"/>
        </w:rPr>
        <w:t xml:space="preserve">, kot npr. </w:t>
      </w:r>
      <w:r>
        <w:rPr>
          <w:color w:val="000000"/>
          <w:lang w:val="sl-SI"/>
        </w:rPr>
        <w:t>internetna televizija (časovni zamik, video storitve na zahtevo,…)</w:t>
      </w:r>
      <w:r w:rsidR="003C27A5">
        <w:rPr>
          <w:color w:val="000000"/>
          <w:lang w:val="sl-SI"/>
        </w:rPr>
        <w:t>,</w:t>
      </w:r>
      <w:r>
        <w:rPr>
          <w:color w:val="000000"/>
          <w:lang w:val="sl-SI"/>
        </w:rPr>
        <w:t xml:space="preserve"> kar bi koristilo 57,33</w:t>
      </w:r>
      <w:r w:rsidRPr="00A11CF5">
        <w:rPr>
          <w:color w:val="000000"/>
          <w:lang w:val="sl-SI"/>
        </w:rPr>
        <w:t xml:space="preserve"> % anketirancev, </w:t>
      </w:r>
      <w:r>
        <w:rPr>
          <w:color w:val="000000"/>
          <w:lang w:val="sl-SI"/>
        </w:rPr>
        <w:t>predvajanje vsebin neposredno z interneta</w:t>
      </w:r>
      <w:r w:rsidRPr="00A11CF5">
        <w:rPr>
          <w:color w:val="000000"/>
          <w:lang w:val="sl-SI"/>
        </w:rPr>
        <w:t xml:space="preserve"> bi uporabljalo </w:t>
      </w:r>
      <w:r>
        <w:rPr>
          <w:color w:val="000000"/>
          <w:lang w:val="sl-SI"/>
        </w:rPr>
        <w:t>54,67</w:t>
      </w:r>
      <w:r w:rsidR="003C27A5">
        <w:rPr>
          <w:color w:val="000000"/>
          <w:lang w:val="sl-SI"/>
        </w:rPr>
        <w:t xml:space="preserve"> % anketirancev, televizija</w:t>
      </w:r>
      <w:r w:rsidRPr="00A11CF5">
        <w:rPr>
          <w:color w:val="000000"/>
          <w:lang w:val="sl-SI"/>
        </w:rPr>
        <w:t xml:space="preserve"> visoke resolucije </w:t>
      </w:r>
      <w:r w:rsidR="003C27A5">
        <w:rPr>
          <w:color w:val="000000"/>
          <w:lang w:val="sl-SI"/>
        </w:rPr>
        <w:t xml:space="preserve">pa </w:t>
      </w:r>
      <w:r w:rsidRPr="00A11CF5">
        <w:rPr>
          <w:color w:val="000000"/>
          <w:lang w:val="sl-SI"/>
        </w:rPr>
        <w:t xml:space="preserve">zanima </w:t>
      </w:r>
      <w:r>
        <w:rPr>
          <w:color w:val="000000"/>
          <w:lang w:val="sl-SI"/>
        </w:rPr>
        <w:t xml:space="preserve">53 </w:t>
      </w:r>
      <w:r w:rsidRPr="00A11CF5">
        <w:rPr>
          <w:color w:val="000000"/>
          <w:lang w:val="sl-SI"/>
        </w:rPr>
        <w:t>% vprašanih. Uporaba omenjenih storitev je danes v porastu, v prihodnosti pa bodo tovrstne storitve nepogrešljive v vsakdanjem življenju, zato jih je občanom potrebno zagotoviti čim prej.</w:t>
      </w:r>
    </w:p>
    <w:p w14:paraId="26303AFA" w14:textId="77777777" w:rsidR="00353476" w:rsidRPr="00A11CF5" w:rsidRDefault="00353476" w:rsidP="00353476">
      <w:pPr>
        <w:spacing w:after="0"/>
        <w:jc w:val="both"/>
        <w:rPr>
          <w:color w:val="000000"/>
          <w:highlight w:val="yellow"/>
          <w:lang w:val="sl-SI"/>
        </w:rPr>
      </w:pPr>
    </w:p>
    <w:p w14:paraId="23534511" w14:textId="4212D569" w:rsidR="00353476" w:rsidRPr="00A11CF5" w:rsidRDefault="00353476" w:rsidP="00B5031B">
      <w:pPr>
        <w:pStyle w:val="Napis"/>
      </w:pPr>
      <w:bookmarkStart w:id="56" w:name="_Toc435433340"/>
      <w:bookmarkStart w:id="57" w:name="_Toc436299392"/>
      <w:bookmarkStart w:id="58" w:name="_Toc503184431"/>
      <w:r w:rsidRPr="00A11CF5">
        <w:t xml:space="preserve">Tabela </w:t>
      </w:r>
      <w:r w:rsidRPr="000E4947">
        <w:fldChar w:fldCharType="begin"/>
      </w:r>
      <w:r w:rsidRPr="00A11CF5">
        <w:instrText xml:space="preserve"> SEQ Tabela \* ARABIC </w:instrText>
      </w:r>
      <w:r w:rsidRPr="000E4947">
        <w:fldChar w:fldCharType="separate"/>
      </w:r>
      <w:r w:rsidR="00223134">
        <w:rPr>
          <w:noProof/>
        </w:rPr>
        <w:t>10</w:t>
      </w:r>
      <w:r w:rsidRPr="000E4947">
        <w:fldChar w:fldCharType="end"/>
      </w:r>
      <w:r w:rsidRPr="00A11CF5">
        <w:t>: Katere vsebine širokopasovnih storitev bi želeli koristiti v prihodnosti, če bi imeli možnost?</w:t>
      </w:r>
      <w:bookmarkEnd w:id="56"/>
      <w:bookmarkEnd w:id="57"/>
      <w:bookmarkEnd w:id="58"/>
    </w:p>
    <w:tbl>
      <w:tblPr>
        <w:tblW w:w="4962" w:type="pct"/>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8169"/>
        <w:gridCol w:w="1626"/>
        <w:gridCol w:w="1296"/>
      </w:tblGrid>
      <w:tr w:rsidR="00353476" w:rsidRPr="00A11CF5" w14:paraId="4B8D8AEB" w14:textId="77777777" w:rsidTr="00B54405">
        <w:trPr>
          <w:trHeight w:hRule="exact" w:val="284"/>
        </w:trPr>
        <w:tc>
          <w:tcPr>
            <w:tcW w:w="3656" w:type="pct"/>
            <w:shd w:val="clear" w:color="auto" w:fill="8DB3E2"/>
            <w:noWrap/>
            <w:vAlign w:val="bottom"/>
            <w:hideMark/>
          </w:tcPr>
          <w:p w14:paraId="4C8D5226" w14:textId="77777777" w:rsidR="00353476" w:rsidRPr="005444EB" w:rsidRDefault="00353476" w:rsidP="005444EB">
            <w:pPr>
              <w:spacing w:after="0" w:line="240" w:lineRule="auto"/>
              <w:rPr>
                <w:rFonts w:eastAsia="Times New Roman" w:cs="Microsoft Sans Serif"/>
                <w:b/>
                <w:sz w:val="20"/>
                <w:szCs w:val="20"/>
                <w:lang w:val="sl-SI" w:eastAsia="sl-SI"/>
              </w:rPr>
            </w:pPr>
            <w:r w:rsidRPr="005444EB">
              <w:rPr>
                <w:rFonts w:eastAsia="Times New Roman" w:cs="Microsoft Sans Serif"/>
                <w:b/>
                <w:sz w:val="20"/>
                <w:szCs w:val="20"/>
                <w:lang w:val="sl-SI" w:eastAsia="sl-SI"/>
              </w:rPr>
              <w:t>Odgovori                                         možnih je bilo več odgovorov (odgovorov: 300;odgovorjenih: 42) </w:t>
            </w:r>
          </w:p>
        </w:tc>
        <w:tc>
          <w:tcPr>
            <w:tcW w:w="746" w:type="pct"/>
            <w:shd w:val="clear" w:color="auto" w:fill="8DB3E2"/>
            <w:noWrap/>
            <w:vAlign w:val="bottom"/>
            <w:hideMark/>
          </w:tcPr>
          <w:p w14:paraId="649565C0" w14:textId="77777777" w:rsidR="00353476" w:rsidRPr="005444EB" w:rsidRDefault="00353476" w:rsidP="005444EB">
            <w:pPr>
              <w:spacing w:after="0" w:line="240" w:lineRule="auto"/>
              <w:rPr>
                <w:rFonts w:eastAsia="Times New Roman" w:cs="Microsoft Sans Serif"/>
                <w:b/>
                <w:sz w:val="20"/>
                <w:szCs w:val="20"/>
                <w:lang w:val="sl-SI" w:eastAsia="sl-SI"/>
              </w:rPr>
            </w:pPr>
            <w:r w:rsidRPr="005444EB">
              <w:rPr>
                <w:rFonts w:eastAsia="Times New Roman" w:cs="Microsoft Sans Serif"/>
                <w:b/>
                <w:sz w:val="20"/>
                <w:szCs w:val="20"/>
                <w:lang w:val="sl-SI" w:eastAsia="sl-SI"/>
              </w:rPr>
              <w:t>Št. odgovorov v %</w:t>
            </w:r>
          </w:p>
        </w:tc>
        <w:tc>
          <w:tcPr>
            <w:tcW w:w="597" w:type="pct"/>
            <w:shd w:val="clear" w:color="auto" w:fill="8DB3E2"/>
            <w:noWrap/>
            <w:vAlign w:val="bottom"/>
            <w:hideMark/>
          </w:tcPr>
          <w:p w14:paraId="526D70CF" w14:textId="77777777" w:rsidR="00353476" w:rsidRPr="005444EB" w:rsidRDefault="00353476" w:rsidP="005444EB">
            <w:pPr>
              <w:spacing w:after="0" w:line="240" w:lineRule="auto"/>
              <w:rPr>
                <w:rFonts w:eastAsia="Times New Roman" w:cs="Microsoft Sans Serif"/>
                <w:b/>
                <w:sz w:val="20"/>
                <w:szCs w:val="20"/>
                <w:lang w:val="sl-SI" w:eastAsia="sl-SI"/>
              </w:rPr>
            </w:pPr>
            <w:r w:rsidRPr="005444EB">
              <w:rPr>
                <w:rFonts w:eastAsia="Times New Roman" w:cs="Microsoft Sans Serif"/>
                <w:b/>
                <w:sz w:val="20"/>
                <w:szCs w:val="20"/>
                <w:lang w:val="sl-SI" w:eastAsia="sl-SI"/>
              </w:rPr>
              <w:t>Št. odgovorov</w:t>
            </w:r>
          </w:p>
        </w:tc>
      </w:tr>
      <w:tr w:rsidR="00353476" w:rsidRPr="00A11CF5" w14:paraId="2D24D692" w14:textId="77777777" w:rsidTr="00B54405">
        <w:trPr>
          <w:trHeight w:hRule="exact" w:val="284"/>
        </w:trPr>
        <w:tc>
          <w:tcPr>
            <w:tcW w:w="3656" w:type="pct"/>
            <w:shd w:val="clear" w:color="auto" w:fill="C6D9F1"/>
            <w:vAlign w:val="bottom"/>
            <w:hideMark/>
          </w:tcPr>
          <w:p w14:paraId="10172B6C" w14:textId="77777777" w:rsidR="00353476" w:rsidRPr="005444EB" w:rsidRDefault="00353476" w:rsidP="005444EB">
            <w:pPr>
              <w:spacing w:after="0" w:line="240" w:lineRule="auto"/>
              <w:rPr>
                <w:rFonts w:eastAsia="Times New Roman" w:cs="Microsoft Sans Serif"/>
                <w:sz w:val="20"/>
                <w:szCs w:val="20"/>
                <w:lang w:val="sl-SI" w:eastAsia="sl-SI"/>
              </w:rPr>
            </w:pPr>
            <w:r w:rsidRPr="005444EB">
              <w:rPr>
                <w:rFonts w:eastAsia="Times New Roman" w:cs="Microsoft Sans Serif"/>
                <w:sz w:val="20"/>
                <w:szCs w:val="20"/>
                <w:lang w:val="sl-SI" w:eastAsia="sl-SI"/>
              </w:rPr>
              <w:t>Delo na daljavo</w:t>
            </w:r>
          </w:p>
        </w:tc>
        <w:tc>
          <w:tcPr>
            <w:tcW w:w="746" w:type="pct"/>
            <w:shd w:val="clear" w:color="auto" w:fill="FFFFFF" w:themeFill="background1"/>
            <w:noWrap/>
          </w:tcPr>
          <w:p w14:paraId="63E97DBD" w14:textId="77777777" w:rsidR="00353476" w:rsidRPr="005444EB" w:rsidRDefault="00353476" w:rsidP="005444EB">
            <w:pPr>
              <w:spacing w:after="0" w:line="240" w:lineRule="auto"/>
              <w:rPr>
                <w:sz w:val="20"/>
                <w:szCs w:val="20"/>
                <w:lang w:val="sl-SI"/>
              </w:rPr>
            </w:pPr>
            <w:r w:rsidRPr="005444EB">
              <w:rPr>
                <w:sz w:val="20"/>
                <w:szCs w:val="20"/>
                <w:lang w:val="sl-SI"/>
              </w:rPr>
              <w:t>45,00 %</w:t>
            </w:r>
          </w:p>
        </w:tc>
        <w:tc>
          <w:tcPr>
            <w:tcW w:w="597" w:type="pct"/>
            <w:shd w:val="clear" w:color="auto" w:fill="FFFFFF" w:themeFill="background1"/>
            <w:noWrap/>
          </w:tcPr>
          <w:p w14:paraId="0F899BA6" w14:textId="77777777" w:rsidR="00353476" w:rsidRPr="005444EB" w:rsidRDefault="00353476" w:rsidP="005444EB">
            <w:pPr>
              <w:spacing w:after="0" w:line="240" w:lineRule="auto"/>
              <w:rPr>
                <w:sz w:val="20"/>
                <w:szCs w:val="20"/>
                <w:lang w:val="sl-SI"/>
              </w:rPr>
            </w:pPr>
            <w:r w:rsidRPr="005444EB">
              <w:rPr>
                <w:sz w:val="20"/>
                <w:szCs w:val="20"/>
                <w:lang w:val="sl-SI"/>
              </w:rPr>
              <w:t>135</w:t>
            </w:r>
          </w:p>
        </w:tc>
      </w:tr>
      <w:tr w:rsidR="00353476" w:rsidRPr="00A11CF5" w14:paraId="174C8A94" w14:textId="77777777" w:rsidTr="00B54405">
        <w:trPr>
          <w:trHeight w:hRule="exact" w:val="284"/>
        </w:trPr>
        <w:tc>
          <w:tcPr>
            <w:tcW w:w="3656" w:type="pct"/>
            <w:shd w:val="clear" w:color="auto" w:fill="C6D9F1"/>
            <w:vAlign w:val="bottom"/>
            <w:hideMark/>
          </w:tcPr>
          <w:p w14:paraId="79485968" w14:textId="77777777" w:rsidR="00353476" w:rsidRPr="005444EB" w:rsidRDefault="00353476" w:rsidP="005444EB">
            <w:pPr>
              <w:spacing w:after="0" w:line="240" w:lineRule="auto"/>
              <w:rPr>
                <w:rFonts w:eastAsia="Times New Roman" w:cs="Microsoft Sans Serif"/>
                <w:sz w:val="20"/>
                <w:szCs w:val="20"/>
                <w:lang w:val="sl-SI" w:eastAsia="sl-SI"/>
              </w:rPr>
            </w:pPr>
            <w:r w:rsidRPr="005444EB">
              <w:rPr>
                <w:rFonts w:eastAsia="Times New Roman" w:cs="Microsoft Sans Serif"/>
                <w:sz w:val="20"/>
                <w:szCs w:val="20"/>
                <w:lang w:val="sl-SI" w:eastAsia="sl-SI"/>
              </w:rPr>
              <w:t>Telemedicina (diagnostika na daljavo)</w:t>
            </w:r>
          </w:p>
        </w:tc>
        <w:tc>
          <w:tcPr>
            <w:tcW w:w="746" w:type="pct"/>
            <w:shd w:val="clear" w:color="auto" w:fill="FFFFFF" w:themeFill="background1"/>
            <w:noWrap/>
          </w:tcPr>
          <w:p w14:paraId="679AD7BA" w14:textId="77777777" w:rsidR="00353476" w:rsidRPr="005444EB" w:rsidRDefault="00353476" w:rsidP="005444EB">
            <w:pPr>
              <w:spacing w:after="0" w:line="240" w:lineRule="auto"/>
              <w:rPr>
                <w:sz w:val="20"/>
                <w:szCs w:val="20"/>
                <w:lang w:val="sl-SI"/>
              </w:rPr>
            </w:pPr>
            <w:r w:rsidRPr="005444EB">
              <w:rPr>
                <w:sz w:val="20"/>
                <w:szCs w:val="20"/>
                <w:lang w:val="sl-SI"/>
              </w:rPr>
              <w:t>23,00 %</w:t>
            </w:r>
          </w:p>
        </w:tc>
        <w:tc>
          <w:tcPr>
            <w:tcW w:w="597" w:type="pct"/>
            <w:shd w:val="clear" w:color="auto" w:fill="FFFFFF" w:themeFill="background1"/>
            <w:noWrap/>
          </w:tcPr>
          <w:p w14:paraId="3A52D89B" w14:textId="77777777" w:rsidR="00353476" w:rsidRPr="005444EB" w:rsidRDefault="00353476" w:rsidP="005444EB">
            <w:pPr>
              <w:spacing w:after="0" w:line="240" w:lineRule="auto"/>
              <w:rPr>
                <w:sz w:val="20"/>
                <w:szCs w:val="20"/>
                <w:lang w:val="sl-SI"/>
              </w:rPr>
            </w:pPr>
            <w:r w:rsidRPr="005444EB">
              <w:rPr>
                <w:sz w:val="20"/>
                <w:szCs w:val="20"/>
                <w:lang w:val="sl-SI"/>
              </w:rPr>
              <w:t>69</w:t>
            </w:r>
          </w:p>
        </w:tc>
      </w:tr>
      <w:tr w:rsidR="00353476" w:rsidRPr="00A11CF5" w14:paraId="0EC458FA" w14:textId="77777777" w:rsidTr="00B54405">
        <w:trPr>
          <w:trHeight w:hRule="exact" w:val="284"/>
        </w:trPr>
        <w:tc>
          <w:tcPr>
            <w:tcW w:w="3656" w:type="pct"/>
            <w:shd w:val="clear" w:color="auto" w:fill="C6D9F1"/>
            <w:vAlign w:val="bottom"/>
            <w:hideMark/>
          </w:tcPr>
          <w:p w14:paraId="6E6D0231" w14:textId="77777777" w:rsidR="00353476" w:rsidRPr="005444EB" w:rsidRDefault="00353476" w:rsidP="005444EB">
            <w:pPr>
              <w:spacing w:after="0" w:line="240" w:lineRule="auto"/>
              <w:rPr>
                <w:rFonts w:eastAsia="Times New Roman" w:cs="Microsoft Sans Serif"/>
                <w:sz w:val="20"/>
                <w:szCs w:val="20"/>
                <w:lang w:val="sl-SI" w:eastAsia="sl-SI"/>
              </w:rPr>
            </w:pPr>
            <w:r w:rsidRPr="005444EB">
              <w:rPr>
                <w:rFonts w:eastAsia="Times New Roman" w:cs="Microsoft Sans Serif"/>
                <w:sz w:val="20"/>
                <w:szCs w:val="20"/>
                <w:lang w:val="sl-SI" w:eastAsia="sl-SI"/>
              </w:rPr>
              <w:t>Vseživljenjsko izobraževanje (izobraževanje na daljavo)</w:t>
            </w:r>
          </w:p>
        </w:tc>
        <w:tc>
          <w:tcPr>
            <w:tcW w:w="746" w:type="pct"/>
            <w:shd w:val="clear" w:color="auto" w:fill="FFFFFF" w:themeFill="background1"/>
            <w:noWrap/>
          </w:tcPr>
          <w:p w14:paraId="66F9F501" w14:textId="77777777" w:rsidR="00353476" w:rsidRPr="005444EB" w:rsidRDefault="00353476" w:rsidP="005444EB">
            <w:pPr>
              <w:spacing w:after="0" w:line="240" w:lineRule="auto"/>
              <w:rPr>
                <w:sz w:val="20"/>
                <w:szCs w:val="20"/>
                <w:lang w:val="sl-SI"/>
              </w:rPr>
            </w:pPr>
            <w:r w:rsidRPr="005444EB">
              <w:rPr>
                <w:sz w:val="20"/>
                <w:szCs w:val="20"/>
                <w:lang w:val="sl-SI"/>
              </w:rPr>
              <w:t>35,67 %</w:t>
            </w:r>
          </w:p>
        </w:tc>
        <w:tc>
          <w:tcPr>
            <w:tcW w:w="597" w:type="pct"/>
            <w:shd w:val="clear" w:color="auto" w:fill="FFFFFF" w:themeFill="background1"/>
            <w:noWrap/>
          </w:tcPr>
          <w:p w14:paraId="1E391416" w14:textId="77777777" w:rsidR="00353476" w:rsidRPr="005444EB" w:rsidRDefault="00353476" w:rsidP="005444EB">
            <w:pPr>
              <w:spacing w:after="0" w:line="240" w:lineRule="auto"/>
              <w:rPr>
                <w:sz w:val="20"/>
                <w:szCs w:val="20"/>
                <w:lang w:val="sl-SI"/>
              </w:rPr>
            </w:pPr>
            <w:r w:rsidRPr="005444EB">
              <w:rPr>
                <w:sz w:val="20"/>
                <w:szCs w:val="20"/>
                <w:lang w:val="sl-SI"/>
              </w:rPr>
              <w:t>107</w:t>
            </w:r>
          </w:p>
        </w:tc>
      </w:tr>
      <w:tr w:rsidR="00353476" w:rsidRPr="00A11CF5" w14:paraId="7F061E91" w14:textId="77777777" w:rsidTr="00B54405">
        <w:trPr>
          <w:trHeight w:hRule="exact" w:val="284"/>
        </w:trPr>
        <w:tc>
          <w:tcPr>
            <w:tcW w:w="3656" w:type="pct"/>
            <w:shd w:val="clear" w:color="auto" w:fill="C6D9F1"/>
            <w:vAlign w:val="bottom"/>
            <w:hideMark/>
          </w:tcPr>
          <w:p w14:paraId="1D961F27" w14:textId="77777777" w:rsidR="00353476" w:rsidRPr="005444EB" w:rsidRDefault="00353476" w:rsidP="005444EB">
            <w:pPr>
              <w:spacing w:after="0" w:line="240" w:lineRule="auto"/>
              <w:rPr>
                <w:rFonts w:eastAsia="Times New Roman" w:cs="Microsoft Sans Serif"/>
                <w:sz w:val="20"/>
                <w:szCs w:val="20"/>
                <w:lang w:val="sl-SI" w:eastAsia="sl-SI"/>
              </w:rPr>
            </w:pPr>
            <w:r w:rsidRPr="005444EB">
              <w:rPr>
                <w:rFonts w:eastAsia="Times New Roman" w:cs="Microsoft Sans Serif"/>
                <w:sz w:val="20"/>
                <w:szCs w:val="20"/>
                <w:lang w:val="sl-SI" w:eastAsia="sl-SI"/>
              </w:rPr>
              <w:t>Storitve pametnega doma/pisarne (daljinski nadzor nad napravami)</w:t>
            </w:r>
          </w:p>
        </w:tc>
        <w:tc>
          <w:tcPr>
            <w:tcW w:w="746" w:type="pct"/>
            <w:shd w:val="clear" w:color="auto" w:fill="FFFFFF" w:themeFill="background1"/>
            <w:noWrap/>
          </w:tcPr>
          <w:p w14:paraId="2335D4B7" w14:textId="77777777" w:rsidR="00353476" w:rsidRPr="005444EB" w:rsidRDefault="00353476" w:rsidP="005444EB">
            <w:pPr>
              <w:spacing w:after="0" w:line="240" w:lineRule="auto"/>
              <w:rPr>
                <w:sz w:val="20"/>
                <w:szCs w:val="20"/>
                <w:lang w:val="sl-SI"/>
              </w:rPr>
            </w:pPr>
            <w:r w:rsidRPr="005444EB">
              <w:rPr>
                <w:sz w:val="20"/>
                <w:szCs w:val="20"/>
                <w:lang w:val="sl-SI"/>
              </w:rPr>
              <w:t>45,33 %</w:t>
            </w:r>
          </w:p>
        </w:tc>
        <w:tc>
          <w:tcPr>
            <w:tcW w:w="597" w:type="pct"/>
            <w:shd w:val="clear" w:color="auto" w:fill="FFFFFF" w:themeFill="background1"/>
            <w:noWrap/>
          </w:tcPr>
          <w:p w14:paraId="632E3723" w14:textId="77777777" w:rsidR="00353476" w:rsidRPr="005444EB" w:rsidRDefault="00353476" w:rsidP="005444EB">
            <w:pPr>
              <w:spacing w:after="0" w:line="240" w:lineRule="auto"/>
              <w:rPr>
                <w:sz w:val="20"/>
                <w:szCs w:val="20"/>
                <w:lang w:val="sl-SI"/>
              </w:rPr>
            </w:pPr>
            <w:r w:rsidRPr="005444EB">
              <w:rPr>
                <w:sz w:val="20"/>
                <w:szCs w:val="20"/>
                <w:lang w:val="sl-SI"/>
              </w:rPr>
              <w:t>136</w:t>
            </w:r>
          </w:p>
        </w:tc>
      </w:tr>
      <w:tr w:rsidR="00353476" w:rsidRPr="00A11CF5" w14:paraId="0B8A7CC4" w14:textId="77777777" w:rsidTr="00B54405">
        <w:trPr>
          <w:trHeight w:hRule="exact" w:val="284"/>
        </w:trPr>
        <w:tc>
          <w:tcPr>
            <w:tcW w:w="3656" w:type="pct"/>
            <w:shd w:val="clear" w:color="auto" w:fill="C6D9F1"/>
            <w:vAlign w:val="bottom"/>
            <w:hideMark/>
          </w:tcPr>
          <w:p w14:paraId="28CF8D40" w14:textId="77777777" w:rsidR="00353476" w:rsidRPr="005444EB" w:rsidRDefault="00353476" w:rsidP="005444EB">
            <w:pPr>
              <w:spacing w:after="0" w:line="240" w:lineRule="auto"/>
              <w:rPr>
                <w:rFonts w:eastAsia="Times New Roman" w:cs="Microsoft Sans Serif"/>
                <w:sz w:val="20"/>
                <w:szCs w:val="20"/>
                <w:lang w:val="sl-SI" w:eastAsia="sl-SI"/>
              </w:rPr>
            </w:pPr>
            <w:r w:rsidRPr="005444EB">
              <w:rPr>
                <w:rFonts w:eastAsia="Times New Roman" w:cs="Microsoft Sans Serif"/>
                <w:sz w:val="20"/>
                <w:szCs w:val="20"/>
                <w:lang w:val="sl-SI" w:eastAsia="sl-SI"/>
              </w:rPr>
              <w:t>Storitve e-uprave (volitve, davki, e-banka…)</w:t>
            </w:r>
          </w:p>
        </w:tc>
        <w:tc>
          <w:tcPr>
            <w:tcW w:w="746" w:type="pct"/>
            <w:shd w:val="clear" w:color="auto" w:fill="FFFFFF" w:themeFill="background1"/>
            <w:noWrap/>
          </w:tcPr>
          <w:p w14:paraId="3D6A8B5E" w14:textId="77777777" w:rsidR="00353476" w:rsidRPr="005444EB" w:rsidRDefault="00353476" w:rsidP="005444EB">
            <w:pPr>
              <w:spacing w:after="0" w:line="240" w:lineRule="auto"/>
              <w:rPr>
                <w:sz w:val="20"/>
                <w:szCs w:val="20"/>
                <w:lang w:val="sl-SI"/>
              </w:rPr>
            </w:pPr>
            <w:r w:rsidRPr="005444EB">
              <w:rPr>
                <w:sz w:val="20"/>
                <w:szCs w:val="20"/>
                <w:lang w:val="sl-SI"/>
              </w:rPr>
              <w:t>49,67 %</w:t>
            </w:r>
          </w:p>
        </w:tc>
        <w:tc>
          <w:tcPr>
            <w:tcW w:w="597" w:type="pct"/>
            <w:shd w:val="clear" w:color="auto" w:fill="FFFFFF" w:themeFill="background1"/>
            <w:noWrap/>
          </w:tcPr>
          <w:p w14:paraId="3B717B0D" w14:textId="77777777" w:rsidR="00353476" w:rsidRPr="005444EB" w:rsidRDefault="00353476" w:rsidP="005444EB">
            <w:pPr>
              <w:spacing w:after="0" w:line="240" w:lineRule="auto"/>
              <w:rPr>
                <w:sz w:val="20"/>
                <w:szCs w:val="20"/>
                <w:lang w:val="sl-SI"/>
              </w:rPr>
            </w:pPr>
            <w:r w:rsidRPr="005444EB">
              <w:rPr>
                <w:sz w:val="20"/>
                <w:szCs w:val="20"/>
                <w:lang w:val="sl-SI"/>
              </w:rPr>
              <w:t>149</w:t>
            </w:r>
          </w:p>
        </w:tc>
      </w:tr>
      <w:tr w:rsidR="00353476" w:rsidRPr="00A11CF5" w14:paraId="6827952A" w14:textId="77777777" w:rsidTr="00B54405">
        <w:trPr>
          <w:trHeight w:hRule="exact" w:val="284"/>
        </w:trPr>
        <w:tc>
          <w:tcPr>
            <w:tcW w:w="3656" w:type="pct"/>
            <w:shd w:val="clear" w:color="auto" w:fill="C6D9F1"/>
            <w:vAlign w:val="bottom"/>
            <w:hideMark/>
          </w:tcPr>
          <w:p w14:paraId="5AE112EA" w14:textId="77777777" w:rsidR="00353476" w:rsidRPr="005444EB" w:rsidRDefault="00353476" w:rsidP="005444EB">
            <w:pPr>
              <w:spacing w:after="0" w:line="240" w:lineRule="auto"/>
              <w:rPr>
                <w:rFonts w:eastAsia="Times New Roman" w:cs="Microsoft Sans Serif"/>
                <w:sz w:val="20"/>
                <w:szCs w:val="20"/>
                <w:lang w:val="sl-SI" w:eastAsia="sl-SI"/>
              </w:rPr>
            </w:pPr>
            <w:r w:rsidRPr="005444EB">
              <w:rPr>
                <w:rFonts w:eastAsia="Times New Roman" w:cs="Microsoft Sans Serif"/>
                <w:sz w:val="20"/>
                <w:szCs w:val="20"/>
                <w:lang w:val="sl-SI" w:eastAsia="sl-SI"/>
              </w:rPr>
              <w:t>Videokonference z več udeleženci v visoki resoluciji</w:t>
            </w:r>
          </w:p>
        </w:tc>
        <w:tc>
          <w:tcPr>
            <w:tcW w:w="746" w:type="pct"/>
            <w:shd w:val="clear" w:color="auto" w:fill="FFFFFF" w:themeFill="background1"/>
            <w:noWrap/>
          </w:tcPr>
          <w:p w14:paraId="079F7F31" w14:textId="77777777" w:rsidR="00353476" w:rsidRPr="005444EB" w:rsidRDefault="00353476" w:rsidP="005444EB">
            <w:pPr>
              <w:spacing w:after="0" w:line="240" w:lineRule="auto"/>
              <w:rPr>
                <w:sz w:val="20"/>
                <w:szCs w:val="20"/>
                <w:lang w:val="sl-SI"/>
              </w:rPr>
            </w:pPr>
            <w:r w:rsidRPr="005444EB">
              <w:rPr>
                <w:sz w:val="20"/>
                <w:szCs w:val="20"/>
                <w:lang w:val="sl-SI"/>
              </w:rPr>
              <w:t>22,33 %</w:t>
            </w:r>
          </w:p>
        </w:tc>
        <w:tc>
          <w:tcPr>
            <w:tcW w:w="597" w:type="pct"/>
            <w:shd w:val="clear" w:color="auto" w:fill="FFFFFF" w:themeFill="background1"/>
            <w:noWrap/>
          </w:tcPr>
          <w:p w14:paraId="0CDF28A9" w14:textId="77777777" w:rsidR="00353476" w:rsidRPr="005444EB" w:rsidRDefault="00353476" w:rsidP="005444EB">
            <w:pPr>
              <w:spacing w:after="0" w:line="240" w:lineRule="auto"/>
              <w:rPr>
                <w:sz w:val="20"/>
                <w:szCs w:val="20"/>
                <w:lang w:val="sl-SI"/>
              </w:rPr>
            </w:pPr>
            <w:r w:rsidRPr="005444EB">
              <w:rPr>
                <w:sz w:val="20"/>
                <w:szCs w:val="20"/>
                <w:lang w:val="sl-SI"/>
              </w:rPr>
              <w:t>67</w:t>
            </w:r>
          </w:p>
        </w:tc>
      </w:tr>
      <w:tr w:rsidR="00353476" w:rsidRPr="00A11CF5" w14:paraId="734256C0" w14:textId="77777777" w:rsidTr="00B54405">
        <w:trPr>
          <w:trHeight w:hRule="exact" w:val="284"/>
        </w:trPr>
        <w:tc>
          <w:tcPr>
            <w:tcW w:w="3656" w:type="pct"/>
            <w:shd w:val="clear" w:color="auto" w:fill="C6D9F1"/>
            <w:vAlign w:val="bottom"/>
            <w:hideMark/>
          </w:tcPr>
          <w:p w14:paraId="519247D2" w14:textId="77777777" w:rsidR="00353476" w:rsidRPr="005444EB" w:rsidRDefault="00353476" w:rsidP="005444EB">
            <w:pPr>
              <w:spacing w:after="0" w:line="240" w:lineRule="auto"/>
              <w:rPr>
                <w:rFonts w:eastAsia="Times New Roman" w:cs="Microsoft Sans Serif"/>
                <w:sz w:val="20"/>
                <w:szCs w:val="20"/>
                <w:lang w:val="sl-SI" w:eastAsia="sl-SI"/>
              </w:rPr>
            </w:pPr>
            <w:r w:rsidRPr="005444EB">
              <w:rPr>
                <w:rFonts w:eastAsia="Times New Roman" w:cs="Microsoft Sans Serif"/>
                <w:sz w:val="20"/>
                <w:szCs w:val="20"/>
                <w:lang w:val="sl-SI" w:eastAsia="sl-SI"/>
              </w:rPr>
              <w:t>TV visoke resolucije</w:t>
            </w:r>
          </w:p>
        </w:tc>
        <w:tc>
          <w:tcPr>
            <w:tcW w:w="746" w:type="pct"/>
            <w:shd w:val="clear" w:color="auto" w:fill="FFFFFF" w:themeFill="background1"/>
            <w:noWrap/>
          </w:tcPr>
          <w:p w14:paraId="73DA1BC7" w14:textId="77777777" w:rsidR="00353476" w:rsidRPr="005444EB" w:rsidRDefault="00353476" w:rsidP="005444EB">
            <w:pPr>
              <w:spacing w:after="0" w:line="240" w:lineRule="auto"/>
              <w:rPr>
                <w:sz w:val="20"/>
                <w:szCs w:val="20"/>
                <w:lang w:val="sl-SI"/>
              </w:rPr>
            </w:pPr>
            <w:r w:rsidRPr="005444EB">
              <w:rPr>
                <w:sz w:val="20"/>
                <w:szCs w:val="20"/>
                <w:lang w:val="sl-SI"/>
              </w:rPr>
              <w:t>53,00 %</w:t>
            </w:r>
          </w:p>
        </w:tc>
        <w:tc>
          <w:tcPr>
            <w:tcW w:w="597" w:type="pct"/>
            <w:shd w:val="clear" w:color="auto" w:fill="FFFFFF" w:themeFill="background1"/>
            <w:noWrap/>
          </w:tcPr>
          <w:p w14:paraId="11688EFE" w14:textId="77777777" w:rsidR="00353476" w:rsidRPr="005444EB" w:rsidRDefault="00353476" w:rsidP="005444EB">
            <w:pPr>
              <w:spacing w:after="0" w:line="240" w:lineRule="auto"/>
              <w:rPr>
                <w:sz w:val="20"/>
                <w:szCs w:val="20"/>
                <w:lang w:val="sl-SI"/>
              </w:rPr>
            </w:pPr>
            <w:r w:rsidRPr="005444EB">
              <w:rPr>
                <w:sz w:val="20"/>
                <w:szCs w:val="20"/>
                <w:lang w:val="sl-SI"/>
              </w:rPr>
              <w:t>159</w:t>
            </w:r>
          </w:p>
        </w:tc>
      </w:tr>
      <w:tr w:rsidR="00353476" w:rsidRPr="00A11CF5" w14:paraId="57070178" w14:textId="77777777" w:rsidTr="00B54405">
        <w:trPr>
          <w:trHeight w:hRule="exact" w:val="284"/>
        </w:trPr>
        <w:tc>
          <w:tcPr>
            <w:tcW w:w="3656" w:type="pct"/>
            <w:shd w:val="clear" w:color="auto" w:fill="C6D9F1"/>
            <w:vAlign w:val="bottom"/>
            <w:hideMark/>
          </w:tcPr>
          <w:p w14:paraId="5306F198" w14:textId="77777777" w:rsidR="00353476" w:rsidRPr="005444EB" w:rsidRDefault="00353476" w:rsidP="005444EB">
            <w:pPr>
              <w:spacing w:after="0" w:line="240" w:lineRule="auto"/>
              <w:rPr>
                <w:rFonts w:eastAsia="Times New Roman" w:cs="Microsoft Sans Serif"/>
                <w:sz w:val="20"/>
                <w:szCs w:val="20"/>
                <w:lang w:val="sl-SI" w:eastAsia="sl-SI"/>
              </w:rPr>
            </w:pPr>
            <w:r w:rsidRPr="005444EB">
              <w:rPr>
                <w:rFonts w:eastAsia="Times New Roman" w:cs="Microsoft Sans Serif"/>
                <w:sz w:val="20"/>
                <w:szCs w:val="20"/>
                <w:lang w:val="sl-SI" w:eastAsia="sl-SI"/>
              </w:rPr>
              <w:t>Internetna televizija (časovni zamik, video storitve na zahtevo,…)</w:t>
            </w:r>
          </w:p>
        </w:tc>
        <w:tc>
          <w:tcPr>
            <w:tcW w:w="746" w:type="pct"/>
            <w:shd w:val="clear" w:color="auto" w:fill="FFFFFF" w:themeFill="background1"/>
            <w:noWrap/>
          </w:tcPr>
          <w:p w14:paraId="4C6F3926" w14:textId="77777777" w:rsidR="00353476" w:rsidRPr="005444EB" w:rsidRDefault="00353476" w:rsidP="005444EB">
            <w:pPr>
              <w:spacing w:after="0" w:line="240" w:lineRule="auto"/>
              <w:rPr>
                <w:sz w:val="20"/>
                <w:szCs w:val="20"/>
                <w:lang w:val="sl-SI"/>
              </w:rPr>
            </w:pPr>
            <w:r w:rsidRPr="005444EB">
              <w:rPr>
                <w:sz w:val="20"/>
                <w:szCs w:val="20"/>
                <w:lang w:val="sl-SI"/>
              </w:rPr>
              <w:t>57,33 %</w:t>
            </w:r>
          </w:p>
        </w:tc>
        <w:tc>
          <w:tcPr>
            <w:tcW w:w="597" w:type="pct"/>
            <w:shd w:val="clear" w:color="auto" w:fill="FFFFFF" w:themeFill="background1"/>
            <w:noWrap/>
          </w:tcPr>
          <w:p w14:paraId="61F033FB" w14:textId="77777777" w:rsidR="00353476" w:rsidRPr="005444EB" w:rsidRDefault="00353476" w:rsidP="005444EB">
            <w:pPr>
              <w:spacing w:after="0" w:line="240" w:lineRule="auto"/>
              <w:rPr>
                <w:sz w:val="20"/>
                <w:szCs w:val="20"/>
                <w:lang w:val="sl-SI"/>
              </w:rPr>
            </w:pPr>
            <w:r w:rsidRPr="005444EB">
              <w:rPr>
                <w:sz w:val="20"/>
                <w:szCs w:val="20"/>
                <w:lang w:val="sl-SI"/>
              </w:rPr>
              <w:t>172</w:t>
            </w:r>
          </w:p>
        </w:tc>
      </w:tr>
      <w:tr w:rsidR="00353476" w:rsidRPr="00A11CF5" w14:paraId="01E4CE93" w14:textId="77777777" w:rsidTr="00B54405">
        <w:trPr>
          <w:trHeight w:hRule="exact" w:val="284"/>
        </w:trPr>
        <w:tc>
          <w:tcPr>
            <w:tcW w:w="3656" w:type="pct"/>
            <w:shd w:val="clear" w:color="auto" w:fill="C6D9F1"/>
            <w:vAlign w:val="bottom"/>
            <w:hideMark/>
          </w:tcPr>
          <w:p w14:paraId="42D037E7" w14:textId="77777777" w:rsidR="00353476" w:rsidRPr="005444EB" w:rsidRDefault="00353476" w:rsidP="005444EB">
            <w:pPr>
              <w:spacing w:after="0" w:line="240" w:lineRule="auto"/>
              <w:rPr>
                <w:rFonts w:eastAsia="Times New Roman" w:cs="Microsoft Sans Serif"/>
                <w:sz w:val="20"/>
                <w:szCs w:val="20"/>
                <w:lang w:val="sl-SI" w:eastAsia="sl-SI"/>
              </w:rPr>
            </w:pPr>
            <w:r w:rsidRPr="005444EB">
              <w:rPr>
                <w:rFonts w:eastAsia="Times New Roman" w:cs="Microsoft Sans Serif"/>
                <w:sz w:val="20"/>
                <w:szCs w:val="20"/>
                <w:lang w:val="sl-SI" w:eastAsia="sl-SI"/>
              </w:rPr>
              <w:t>Storitve v oblaku</w:t>
            </w:r>
          </w:p>
        </w:tc>
        <w:tc>
          <w:tcPr>
            <w:tcW w:w="746" w:type="pct"/>
            <w:shd w:val="clear" w:color="auto" w:fill="FFFFFF" w:themeFill="background1"/>
            <w:noWrap/>
          </w:tcPr>
          <w:p w14:paraId="48FD748E" w14:textId="77777777" w:rsidR="00353476" w:rsidRPr="005444EB" w:rsidRDefault="00353476" w:rsidP="005444EB">
            <w:pPr>
              <w:spacing w:after="0" w:line="240" w:lineRule="auto"/>
              <w:rPr>
                <w:sz w:val="20"/>
                <w:szCs w:val="20"/>
                <w:lang w:val="sl-SI"/>
              </w:rPr>
            </w:pPr>
            <w:r w:rsidRPr="005444EB">
              <w:rPr>
                <w:sz w:val="20"/>
                <w:szCs w:val="20"/>
                <w:lang w:val="sl-SI"/>
              </w:rPr>
              <w:t>28,00 %</w:t>
            </w:r>
          </w:p>
        </w:tc>
        <w:tc>
          <w:tcPr>
            <w:tcW w:w="597" w:type="pct"/>
            <w:shd w:val="clear" w:color="auto" w:fill="FFFFFF" w:themeFill="background1"/>
            <w:noWrap/>
          </w:tcPr>
          <w:p w14:paraId="3E6D4B0C" w14:textId="77777777" w:rsidR="00353476" w:rsidRPr="005444EB" w:rsidRDefault="00353476" w:rsidP="005444EB">
            <w:pPr>
              <w:spacing w:after="0" w:line="240" w:lineRule="auto"/>
              <w:rPr>
                <w:sz w:val="20"/>
                <w:szCs w:val="20"/>
                <w:lang w:val="sl-SI"/>
              </w:rPr>
            </w:pPr>
            <w:r w:rsidRPr="005444EB">
              <w:rPr>
                <w:sz w:val="20"/>
                <w:szCs w:val="20"/>
                <w:lang w:val="sl-SI"/>
              </w:rPr>
              <w:t>84</w:t>
            </w:r>
          </w:p>
        </w:tc>
      </w:tr>
      <w:tr w:rsidR="00353476" w:rsidRPr="00A11CF5" w14:paraId="7DFF5931" w14:textId="77777777" w:rsidTr="00B54405">
        <w:trPr>
          <w:trHeight w:hRule="exact" w:val="284"/>
        </w:trPr>
        <w:tc>
          <w:tcPr>
            <w:tcW w:w="3656" w:type="pct"/>
            <w:shd w:val="clear" w:color="auto" w:fill="C6D9F1"/>
            <w:vAlign w:val="bottom"/>
            <w:hideMark/>
          </w:tcPr>
          <w:p w14:paraId="41D58E41" w14:textId="77777777" w:rsidR="00353476" w:rsidRPr="005444EB" w:rsidRDefault="00353476" w:rsidP="005444EB">
            <w:pPr>
              <w:spacing w:after="0" w:line="240" w:lineRule="auto"/>
              <w:rPr>
                <w:rFonts w:eastAsia="Times New Roman" w:cs="Microsoft Sans Serif"/>
                <w:sz w:val="20"/>
                <w:szCs w:val="20"/>
                <w:lang w:val="sl-SI" w:eastAsia="sl-SI"/>
              </w:rPr>
            </w:pPr>
            <w:r w:rsidRPr="005444EB">
              <w:rPr>
                <w:rFonts w:eastAsia="Times New Roman" w:cs="Microsoft Sans Serif"/>
                <w:sz w:val="20"/>
                <w:szCs w:val="20"/>
                <w:lang w:val="sl-SI" w:eastAsia="sl-SI"/>
              </w:rPr>
              <w:t>Predvajanje vsebin neposredno z interneta (glasba, video, filmi, …)</w:t>
            </w:r>
          </w:p>
        </w:tc>
        <w:tc>
          <w:tcPr>
            <w:tcW w:w="746" w:type="pct"/>
            <w:shd w:val="clear" w:color="auto" w:fill="FFFFFF" w:themeFill="background1"/>
            <w:noWrap/>
          </w:tcPr>
          <w:p w14:paraId="38BF3DF1" w14:textId="77777777" w:rsidR="00353476" w:rsidRPr="005444EB" w:rsidRDefault="00353476" w:rsidP="005444EB">
            <w:pPr>
              <w:spacing w:after="0" w:line="240" w:lineRule="auto"/>
              <w:rPr>
                <w:sz w:val="20"/>
                <w:szCs w:val="20"/>
                <w:lang w:val="sl-SI"/>
              </w:rPr>
            </w:pPr>
            <w:r w:rsidRPr="005444EB">
              <w:rPr>
                <w:sz w:val="20"/>
                <w:szCs w:val="20"/>
                <w:lang w:val="sl-SI"/>
              </w:rPr>
              <w:t>54,67 %</w:t>
            </w:r>
          </w:p>
        </w:tc>
        <w:tc>
          <w:tcPr>
            <w:tcW w:w="597" w:type="pct"/>
            <w:shd w:val="clear" w:color="auto" w:fill="FFFFFF" w:themeFill="background1"/>
            <w:noWrap/>
          </w:tcPr>
          <w:p w14:paraId="1BB8075E" w14:textId="77777777" w:rsidR="00353476" w:rsidRPr="005444EB" w:rsidRDefault="00353476" w:rsidP="005444EB">
            <w:pPr>
              <w:spacing w:after="0" w:line="240" w:lineRule="auto"/>
              <w:rPr>
                <w:sz w:val="20"/>
                <w:szCs w:val="20"/>
                <w:lang w:val="sl-SI"/>
              </w:rPr>
            </w:pPr>
            <w:r w:rsidRPr="005444EB">
              <w:rPr>
                <w:sz w:val="20"/>
                <w:szCs w:val="20"/>
                <w:lang w:val="sl-SI"/>
              </w:rPr>
              <w:t>164</w:t>
            </w:r>
          </w:p>
        </w:tc>
      </w:tr>
      <w:tr w:rsidR="00353476" w:rsidRPr="00A11CF5" w14:paraId="1F6E80B9" w14:textId="77777777" w:rsidTr="00B54405">
        <w:trPr>
          <w:trHeight w:hRule="exact" w:val="284"/>
        </w:trPr>
        <w:tc>
          <w:tcPr>
            <w:tcW w:w="3656" w:type="pct"/>
            <w:shd w:val="clear" w:color="auto" w:fill="C6D9F1"/>
            <w:vAlign w:val="bottom"/>
            <w:hideMark/>
          </w:tcPr>
          <w:p w14:paraId="480DA7E8" w14:textId="77777777" w:rsidR="00353476" w:rsidRPr="005444EB" w:rsidRDefault="00353476" w:rsidP="005444EB">
            <w:pPr>
              <w:spacing w:after="0" w:line="240" w:lineRule="auto"/>
              <w:rPr>
                <w:rFonts w:eastAsia="Times New Roman" w:cs="Microsoft Sans Serif"/>
                <w:sz w:val="20"/>
                <w:szCs w:val="20"/>
                <w:lang w:val="sl-SI" w:eastAsia="sl-SI"/>
              </w:rPr>
            </w:pPr>
            <w:r w:rsidRPr="005444EB">
              <w:rPr>
                <w:rFonts w:eastAsia="Times New Roman" w:cs="Microsoft Sans Serif"/>
                <w:sz w:val="20"/>
                <w:szCs w:val="20"/>
                <w:lang w:val="sl-SI" w:eastAsia="sl-SI"/>
              </w:rPr>
              <w:t>Zabava (spletne igre, loterija in druge igre na srečo)</w:t>
            </w:r>
          </w:p>
        </w:tc>
        <w:tc>
          <w:tcPr>
            <w:tcW w:w="746" w:type="pct"/>
            <w:shd w:val="clear" w:color="auto" w:fill="FFFFFF" w:themeFill="background1"/>
            <w:noWrap/>
          </w:tcPr>
          <w:p w14:paraId="4EEF59E7" w14:textId="77777777" w:rsidR="00353476" w:rsidRPr="005444EB" w:rsidRDefault="00353476" w:rsidP="005444EB">
            <w:pPr>
              <w:spacing w:after="0" w:line="240" w:lineRule="auto"/>
              <w:rPr>
                <w:sz w:val="20"/>
                <w:szCs w:val="20"/>
                <w:lang w:val="sl-SI"/>
              </w:rPr>
            </w:pPr>
            <w:r w:rsidRPr="005444EB">
              <w:rPr>
                <w:sz w:val="20"/>
                <w:szCs w:val="20"/>
                <w:lang w:val="sl-SI"/>
              </w:rPr>
              <w:t>20,67 %</w:t>
            </w:r>
          </w:p>
        </w:tc>
        <w:tc>
          <w:tcPr>
            <w:tcW w:w="597" w:type="pct"/>
            <w:shd w:val="clear" w:color="auto" w:fill="FFFFFF" w:themeFill="background1"/>
            <w:noWrap/>
          </w:tcPr>
          <w:p w14:paraId="4F58DEF7" w14:textId="77777777" w:rsidR="00353476" w:rsidRPr="005444EB" w:rsidRDefault="00353476" w:rsidP="005444EB">
            <w:pPr>
              <w:spacing w:after="0" w:line="240" w:lineRule="auto"/>
              <w:rPr>
                <w:sz w:val="20"/>
                <w:szCs w:val="20"/>
                <w:lang w:val="sl-SI"/>
              </w:rPr>
            </w:pPr>
            <w:r w:rsidRPr="005444EB">
              <w:rPr>
                <w:sz w:val="20"/>
                <w:szCs w:val="20"/>
                <w:lang w:val="sl-SI"/>
              </w:rPr>
              <w:t>62</w:t>
            </w:r>
          </w:p>
        </w:tc>
      </w:tr>
      <w:tr w:rsidR="00353476" w:rsidRPr="00A11CF5" w14:paraId="1621F5D3" w14:textId="77777777" w:rsidTr="00B54405">
        <w:trPr>
          <w:trHeight w:hRule="exact" w:val="284"/>
        </w:trPr>
        <w:tc>
          <w:tcPr>
            <w:tcW w:w="4403" w:type="pct"/>
            <w:gridSpan w:val="2"/>
            <w:shd w:val="clear" w:color="auto" w:fill="C6D9F1"/>
            <w:vAlign w:val="bottom"/>
            <w:hideMark/>
          </w:tcPr>
          <w:p w14:paraId="6D4D0E9F" w14:textId="77777777" w:rsidR="00353476" w:rsidRPr="005444EB" w:rsidRDefault="00353476" w:rsidP="005444EB">
            <w:pPr>
              <w:spacing w:after="0" w:line="240" w:lineRule="auto"/>
              <w:rPr>
                <w:rFonts w:eastAsia="Times New Roman" w:cs="Microsoft Sans Serif"/>
                <w:sz w:val="20"/>
                <w:szCs w:val="20"/>
                <w:lang w:val="sl-SI" w:eastAsia="sl-SI"/>
              </w:rPr>
            </w:pPr>
            <w:r w:rsidRPr="005444EB">
              <w:rPr>
                <w:rFonts w:eastAsia="Times New Roman" w:cs="Microsoft Sans Serif"/>
                <w:sz w:val="20"/>
                <w:szCs w:val="20"/>
                <w:lang w:val="sl-SI" w:eastAsia="sl-SI"/>
              </w:rPr>
              <w:t>Drugo</w:t>
            </w:r>
          </w:p>
        </w:tc>
        <w:tc>
          <w:tcPr>
            <w:tcW w:w="597" w:type="pct"/>
            <w:shd w:val="clear" w:color="auto" w:fill="FFFFFF" w:themeFill="background1"/>
            <w:noWrap/>
            <w:vAlign w:val="center"/>
            <w:hideMark/>
          </w:tcPr>
          <w:p w14:paraId="4036ECA9" w14:textId="77777777" w:rsidR="00353476" w:rsidRPr="005444EB" w:rsidRDefault="00353476" w:rsidP="005444EB">
            <w:pPr>
              <w:spacing w:after="0" w:line="240" w:lineRule="auto"/>
              <w:rPr>
                <w:rFonts w:eastAsia="Times New Roman" w:cs="Microsoft Sans Serif"/>
                <w:sz w:val="20"/>
                <w:szCs w:val="20"/>
                <w:lang w:val="sl-SI" w:eastAsia="sl-SI"/>
              </w:rPr>
            </w:pPr>
            <w:r w:rsidRPr="005444EB">
              <w:rPr>
                <w:rFonts w:eastAsia="Times New Roman" w:cs="Microsoft Sans Serif"/>
                <w:sz w:val="20"/>
                <w:szCs w:val="20"/>
                <w:lang w:val="sl-SI" w:eastAsia="sl-SI"/>
              </w:rPr>
              <w:t>7</w:t>
            </w:r>
          </w:p>
        </w:tc>
      </w:tr>
    </w:tbl>
    <w:p w14:paraId="2FE05EBE" w14:textId="3779341C" w:rsidR="00353476" w:rsidRPr="00A11CF5" w:rsidRDefault="00353476" w:rsidP="00353476">
      <w:pPr>
        <w:spacing w:after="0" w:line="240" w:lineRule="auto"/>
        <w:rPr>
          <w:sz w:val="20"/>
          <w:szCs w:val="20"/>
          <w:lang w:val="sl-SI"/>
        </w:rPr>
      </w:pPr>
      <w:r w:rsidRPr="00A11CF5">
        <w:rPr>
          <w:sz w:val="20"/>
          <w:szCs w:val="20"/>
          <w:lang w:val="sl-SI"/>
        </w:rPr>
        <w:t xml:space="preserve">Vir: Avtor, </w:t>
      </w:r>
      <w:r w:rsidR="0005745B">
        <w:rPr>
          <w:sz w:val="20"/>
          <w:szCs w:val="20"/>
          <w:lang w:val="sl-SI"/>
        </w:rPr>
        <w:t>Obdelava anketnih vprašalnikov.</w:t>
      </w:r>
    </w:p>
    <w:p w14:paraId="4D9F769D" w14:textId="77777777" w:rsidR="00353476" w:rsidRDefault="00353476" w:rsidP="00353476">
      <w:pPr>
        <w:spacing w:after="160" w:line="259" w:lineRule="auto"/>
        <w:rPr>
          <w:color w:val="000000"/>
          <w:lang w:val="sl-SI"/>
        </w:rPr>
      </w:pPr>
      <w:r>
        <w:rPr>
          <w:color w:val="000000"/>
          <w:lang w:val="sl-SI"/>
        </w:rPr>
        <w:br w:type="page"/>
      </w:r>
    </w:p>
    <w:p w14:paraId="79964BD5" w14:textId="77777777" w:rsidR="00353476" w:rsidRPr="00A11CF5" w:rsidRDefault="00353476" w:rsidP="0005745B">
      <w:pPr>
        <w:spacing w:after="0"/>
        <w:jc w:val="both"/>
        <w:rPr>
          <w:color w:val="000000"/>
          <w:lang w:val="sl-SI"/>
        </w:rPr>
      </w:pPr>
      <w:r w:rsidRPr="00A11CF5">
        <w:rPr>
          <w:color w:val="000000"/>
          <w:lang w:val="sl-SI"/>
        </w:rPr>
        <w:t>Anketni vprašalnik je vseboval vprašanje o izbiri trenutnega ponudnika telekomunikacijskih storitev. Vprašanje se navezuje na storitve, ki jih telekomunikacijski operaterji ponujajo preko lastnih, tržnih omrežij. Pri takih omrežjih, še posebej na ruralnih območjih, imajo občani praviloma omejeno izbiro glede ponudnika storitev, saj je lastnik infrastrukture velikokrat hkrati tudi edini ponudnik storitev. Če občani s storitvijo niso zadovoljni, ponudnika ne morejo zamenjati, saj v večini primerov do iste lokacije ni zgrajena alternativna infrastruktura.</w:t>
      </w:r>
    </w:p>
    <w:p w14:paraId="15E832AD" w14:textId="77777777" w:rsidR="00353476" w:rsidRDefault="00353476" w:rsidP="003C27A5">
      <w:pPr>
        <w:spacing w:after="0"/>
        <w:jc w:val="both"/>
        <w:rPr>
          <w:color w:val="000000"/>
          <w:lang w:val="sl-SI"/>
        </w:rPr>
      </w:pPr>
    </w:p>
    <w:p w14:paraId="07ECD9EA" w14:textId="461929C0" w:rsidR="00353476" w:rsidRPr="00A11CF5" w:rsidRDefault="00353476" w:rsidP="0005745B">
      <w:pPr>
        <w:spacing w:after="0"/>
        <w:jc w:val="both"/>
        <w:rPr>
          <w:color w:val="000000"/>
          <w:lang w:val="sl-SI"/>
        </w:rPr>
      </w:pPr>
      <w:r w:rsidRPr="00A11CF5">
        <w:rPr>
          <w:color w:val="000000"/>
          <w:lang w:val="sl-SI"/>
        </w:rPr>
        <w:t xml:space="preserve">Od </w:t>
      </w:r>
      <w:r>
        <w:rPr>
          <w:color w:val="000000"/>
          <w:lang w:val="sl-SI"/>
        </w:rPr>
        <w:t>306</w:t>
      </w:r>
      <w:r w:rsidRPr="00A11CF5">
        <w:rPr>
          <w:color w:val="000000"/>
          <w:lang w:val="sl-SI"/>
        </w:rPr>
        <w:t xml:space="preserve"> prejetih odgovorov na vprašanje </w:t>
      </w:r>
      <w:r w:rsidRPr="00A11CF5">
        <w:rPr>
          <w:i/>
          <w:color w:val="000000"/>
          <w:lang w:val="sl-SI"/>
        </w:rPr>
        <w:t xml:space="preserve">»Kdo je vaš trenutni ponudnik telekomunikacijskih storitev?« </w:t>
      </w:r>
      <w:r w:rsidRPr="00A11CF5">
        <w:rPr>
          <w:color w:val="000000"/>
          <w:lang w:val="sl-SI"/>
        </w:rPr>
        <w:t xml:space="preserve">jih </w:t>
      </w:r>
      <w:r>
        <w:rPr>
          <w:color w:val="000000"/>
          <w:lang w:val="sl-SI"/>
        </w:rPr>
        <w:t>51,31</w:t>
      </w:r>
      <w:r w:rsidRPr="00A11CF5">
        <w:rPr>
          <w:color w:val="000000"/>
          <w:lang w:val="sl-SI"/>
        </w:rPr>
        <w:t xml:space="preserve"> % navaja, da uporabljajo storitve Telekoma Slovenije, sledi</w:t>
      </w:r>
      <w:r w:rsidR="003C27A5">
        <w:rPr>
          <w:color w:val="000000"/>
          <w:lang w:val="sl-SI"/>
        </w:rPr>
        <w:t>jo</w:t>
      </w:r>
      <w:r w:rsidRPr="00A11CF5">
        <w:rPr>
          <w:color w:val="000000"/>
          <w:lang w:val="sl-SI"/>
        </w:rPr>
        <w:t xml:space="preserve"> </w:t>
      </w:r>
      <w:r>
        <w:rPr>
          <w:color w:val="000000"/>
          <w:lang w:val="sl-SI"/>
        </w:rPr>
        <w:t>Amis</w:t>
      </w:r>
      <w:r w:rsidRPr="00A11CF5">
        <w:rPr>
          <w:color w:val="000000"/>
          <w:lang w:val="sl-SI"/>
        </w:rPr>
        <w:t xml:space="preserve"> z </w:t>
      </w:r>
      <w:r>
        <w:rPr>
          <w:color w:val="000000"/>
          <w:lang w:val="sl-SI"/>
        </w:rPr>
        <w:t>24,18</w:t>
      </w:r>
      <w:r w:rsidRPr="00A11CF5">
        <w:rPr>
          <w:color w:val="000000"/>
          <w:lang w:val="sl-SI"/>
        </w:rPr>
        <w:t xml:space="preserve"> %, </w:t>
      </w:r>
      <w:r>
        <w:rPr>
          <w:color w:val="000000"/>
          <w:lang w:val="sl-SI"/>
        </w:rPr>
        <w:t>T2</w:t>
      </w:r>
      <w:r w:rsidRPr="00A11CF5">
        <w:rPr>
          <w:color w:val="000000"/>
          <w:lang w:val="sl-SI"/>
        </w:rPr>
        <w:t xml:space="preserve"> (</w:t>
      </w:r>
      <w:r>
        <w:rPr>
          <w:color w:val="000000"/>
          <w:lang w:val="sl-SI"/>
        </w:rPr>
        <w:t>11,44</w:t>
      </w:r>
      <w:r w:rsidRPr="00A11CF5">
        <w:rPr>
          <w:color w:val="000000"/>
          <w:lang w:val="sl-SI"/>
        </w:rPr>
        <w:t xml:space="preserve"> %), Telema</w:t>
      </w:r>
      <w:r>
        <w:rPr>
          <w:color w:val="000000"/>
          <w:lang w:val="sl-SI"/>
        </w:rPr>
        <w:t xml:space="preserve">ch (7,19 </w:t>
      </w:r>
      <w:r w:rsidRPr="00A11CF5">
        <w:rPr>
          <w:color w:val="000000"/>
          <w:lang w:val="sl-SI"/>
        </w:rPr>
        <w:t xml:space="preserve">%) in </w:t>
      </w:r>
      <w:r>
        <w:rPr>
          <w:color w:val="000000"/>
          <w:lang w:val="sl-SI"/>
        </w:rPr>
        <w:t>Simobil</w:t>
      </w:r>
      <w:r w:rsidRPr="00A11CF5">
        <w:rPr>
          <w:color w:val="000000"/>
          <w:lang w:val="sl-SI"/>
        </w:rPr>
        <w:t xml:space="preserve"> (</w:t>
      </w:r>
      <w:r>
        <w:rPr>
          <w:color w:val="000000"/>
          <w:lang w:val="sl-SI"/>
        </w:rPr>
        <w:t>5,88</w:t>
      </w:r>
      <w:r w:rsidRPr="00A11CF5">
        <w:rPr>
          <w:color w:val="000000"/>
          <w:lang w:val="sl-SI"/>
        </w:rPr>
        <w:t xml:space="preserve"> </w:t>
      </w:r>
      <w:r w:rsidRPr="00BF657D">
        <w:rPr>
          <w:color w:val="000000"/>
          <w:lang w:val="sl-SI"/>
        </w:rPr>
        <w:t>%). Pod drugo so anketiranci lahko navedli tudi druge ponudnike, kjer so navedli še KTV Ravne in</w:t>
      </w:r>
      <w:r>
        <w:rPr>
          <w:color w:val="000000"/>
          <w:lang w:val="sl-SI"/>
        </w:rPr>
        <w:t xml:space="preserve"> Total TV, nekateri pa navajajo</w:t>
      </w:r>
      <w:r w:rsidR="003C27A5">
        <w:rPr>
          <w:color w:val="000000"/>
          <w:lang w:val="sl-SI"/>
        </w:rPr>
        <w:t>,</w:t>
      </w:r>
      <w:r>
        <w:rPr>
          <w:color w:val="000000"/>
          <w:lang w:val="sl-SI"/>
        </w:rPr>
        <w:t xml:space="preserve"> da uporabljajo storitve večih ponudnikov storitev.</w:t>
      </w:r>
    </w:p>
    <w:p w14:paraId="247088ED" w14:textId="77777777" w:rsidR="00353476" w:rsidRPr="00A11CF5" w:rsidRDefault="00353476" w:rsidP="0005745B">
      <w:pPr>
        <w:spacing w:after="0"/>
        <w:jc w:val="both"/>
        <w:rPr>
          <w:color w:val="000000"/>
          <w:highlight w:val="yellow"/>
          <w:lang w:val="sl-SI"/>
        </w:rPr>
      </w:pPr>
    </w:p>
    <w:p w14:paraId="0C41B84E" w14:textId="583EE4EB" w:rsidR="00353476" w:rsidRPr="00A11CF5" w:rsidRDefault="00353476" w:rsidP="0005745B">
      <w:pPr>
        <w:spacing w:after="0"/>
        <w:jc w:val="both"/>
        <w:rPr>
          <w:color w:val="000000"/>
          <w:lang w:val="sl-SI"/>
        </w:rPr>
      </w:pPr>
      <w:r w:rsidRPr="00A11CF5">
        <w:rPr>
          <w:color w:val="000000"/>
          <w:lang w:val="sl-SI"/>
        </w:rPr>
        <w:t xml:space="preserve">Uporabnikom internetnih storitev v občini </w:t>
      </w:r>
      <w:r w:rsidRPr="00BF657D">
        <w:rPr>
          <w:color w:val="000000"/>
          <w:lang w:val="sl-SI"/>
        </w:rPr>
        <w:t>Ravne na Koroškem</w:t>
      </w:r>
      <w:r w:rsidRPr="00A11CF5">
        <w:rPr>
          <w:color w:val="000000"/>
          <w:lang w:val="sl-SI"/>
        </w:rPr>
        <w:t xml:space="preserve"> je izrednega pomena prosta </w:t>
      </w:r>
      <w:r w:rsidRPr="00A11CF5">
        <w:rPr>
          <w:b/>
          <w:color w:val="000000"/>
          <w:lang w:val="sl-SI"/>
        </w:rPr>
        <w:t>izbira ponudnika telekomunikacijskih storitev,</w:t>
      </w:r>
      <w:r w:rsidRPr="00A11CF5">
        <w:rPr>
          <w:color w:val="000000"/>
          <w:lang w:val="sl-SI"/>
        </w:rPr>
        <w:t xml:space="preserve"> saj jih kar </w:t>
      </w:r>
      <w:r>
        <w:rPr>
          <w:color w:val="000000"/>
          <w:lang w:val="sl-SI"/>
        </w:rPr>
        <w:t>95,01</w:t>
      </w:r>
      <w:r w:rsidRPr="00A11CF5">
        <w:rPr>
          <w:color w:val="000000"/>
          <w:lang w:val="sl-SI"/>
        </w:rPr>
        <w:t xml:space="preserve"> % navaja, da želi sama izbrati ponudnika telekomunikacijskih storitev in ga po potrebi na enostaven</w:t>
      </w:r>
      <w:r>
        <w:rPr>
          <w:color w:val="000000"/>
          <w:lang w:val="sl-SI"/>
        </w:rPr>
        <w:t xml:space="preserve"> način zamenjati (</w:t>
      </w:r>
      <w:r w:rsidR="003C27A5">
        <w:rPr>
          <w:color w:val="000000"/>
          <w:lang w:val="sl-SI"/>
        </w:rPr>
        <w:t xml:space="preserve">le </w:t>
      </w:r>
      <w:r>
        <w:rPr>
          <w:color w:val="000000"/>
          <w:lang w:val="sl-SI"/>
        </w:rPr>
        <w:t>2,64 % si tega ne želi</w:t>
      </w:r>
      <w:r w:rsidRPr="00A11CF5">
        <w:rPr>
          <w:color w:val="000000"/>
          <w:lang w:val="sl-SI"/>
        </w:rPr>
        <w:t>)</w:t>
      </w:r>
      <w:r>
        <w:rPr>
          <w:color w:val="000000"/>
          <w:lang w:val="sl-SI"/>
        </w:rPr>
        <w:t>-2,35 % je še neopredeljenih</w:t>
      </w:r>
      <w:r w:rsidRPr="00A11CF5">
        <w:rPr>
          <w:color w:val="000000"/>
          <w:lang w:val="sl-SI"/>
        </w:rPr>
        <w:t>.</w:t>
      </w:r>
    </w:p>
    <w:p w14:paraId="50483165" w14:textId="77777777" w:rsidR="00353476" w:rsidRPr="00A11CF5" w:rsidRDefault="00353476" w:rsidP="0005745B">
      <w:pPr>
        <w:spacing w:after="0"/>
        <w:jc w:val="both"/>
        <w:rPr>
          <w:color w:val="000000"/>
          <w:lang w:val="sl-SI"/>
        </w:rPr>
      </w:pPr>
    </w:p>
    <w:p w14:paraId="7C9BDE35" w14:textId="0AB0E046" w:rsidR="00353476" w:rsidRPr="00A11CF5" w:rsidRDefault="00353476" w:rsidP="0005745B">
      <w:pPr>
        <w:spacing w:after="0"/>
        <w:jc w:val="both"/>
        <w:rPr>
          <w:color w:val="000000"/>
          <w:lang w:val="sl-SI"/>
        </w:rPr>
      </w:pPr>
      <w:r w:rsidRPr="00A11CF5">
        <w:rPr>
          <w:color w:val="000000"/>
          <w:lang w:val="sl-SI"/>
        </w:rPr>
        <w:t>Analiza ankete je pokazala, da se želijo anketirani občani v veliki večini (</w:t>
      </w:r>
      <w:r>
        <w:rPr>
          <w:color w:val="000000"/>
          <w:lang w:val="sl-SI"/>
        </w:rPr>
        <w:t>82,74</w:t>
      </w:r>
      <w:r w:rsidRPr="00A11CF5">
        <w:rPr>
          <w:color w:val="000000"/>
          <w:lang w:val="sl-SI"/>
        </w:rPr>
        <w:t xml:space="preserve"> %) </w:t>
      </w:r>
      <w:r w:rsidRPr="00A11CF5">
        <w:rPr>
          <w:b/>
          <w:color w:val="000000"/>
          <w:lang w:val="sl-SI"/>
        </w:rPr>
        <w:t>priključiti na širokopasovno infrastrukturo</w:t>
      </w:r>
      <w:r w:rsidRPr="00A11CF5">
        <w:rPr>
          <w:color w:val="000000"/>
          <w:lang w:val="sl-SI"/>
        </w:rPr>
        <w:t xml:space="preserve"> s hitrostjo 100 Mb/s. Iz spodnjega grafikona je razvidno, da si poleg dostopa do interneta s hitrostjo 100 Mb/s občani želijo tudi internetno televizijo, kar je povezano s hitrostjo interneta, saj v nasprotnem primeru obstaja velika verjetnost, da se bodo srečevali s težavami pri koriščenju storitev. </w:t>
      </w:r>
      <w:r>
        <w:rPr>
          <w:color w:val="000000"/>
          <w:lang w:val="sl-SI"/>
        </w:rPr>
        <w:t>3,6</w:t>
      </w:r>
      <w:r w:rsidRPr="00A11CF5">
        <w:rPr>
          <w:color w:val="000000"/>
          <w:lang w:val="sl-SI"/>
        </w:rPr>
        <w:t xml:space="preserve"> % anketiranih občanov pa dost</w:t>
      </w:r>
      <w:r w:rsidR="0005745B">
        <w:rPr>
          <w:color w:val="000000"/>
          <w:lang w:val="sl-SI"/>
        </w:rPr>
        <w:t>opa do interneta še vedno nima.</w:t>
      </w:r>
    </w:p>
    <w:p w14:paraId="495A4D8D" w14:textId="77777777" w:rsidR="006549E4" w:rsidRDefault="006549E4" w:rsidP="00B5031B">
      <w:pPr>
        <w:pStyle w:val="Napis"/>
      </w:pPr>
      <w:bookmarkStart w:id="59" w:name="_Toc436299359"/>
      <w:bookmarkStart w:id="60" w:name="_Toc476901917"/>
    </w:p>
    <w:p w14:paraId="18515AA1" w14:textId="351A414E" w:rsidR="00353476" w:rsidRPr="00A11CF5" w:rsidRDefault="00353476" w:rsidP="00B5031B">
      <w:pPr>
        <w:pStyle w:val="Napis"/>
      </w:pPr>
      <w:r w:rsidRPr="00A11CF5">
        <w:t xml:space="preserve">Grafikon </w:t>
      </w:r>
      <w:r w:rsidRPr="000E4947">
        <w:fldChar w:fldCharType="begin"/>
      </w:r>
      <w:r w:rsidRPr="00A11CF5">
        <w:instrText xml:space="preserve"> SEQ Grafikon \* ARABIC </w:instrText>
      </w:r>
      <w:r w:rsidRPr="000E4947">
        <w:fldChar w:fldCharType="separate"/>
      </w:r>
      <w:r w:rsidR="00223134">
        <w:rPr>
          <w:noProof/>
        </w:rPr>
        <w:t>4</w:t>
      </w:r>
      <w:r w:rsidRPr="000E4947">
        <w:fldChar w:fldCharType="end"/>
      </w:r>
      <w:r w:rsidRPr="00A11CF5">
        <w:t>: Katerih storitev trenutno ne morete uporabljati (ker jih operaterji ne ponujajo ali jih ne ponujajo na vašem naslovu), pa bi si jih želeli (možnih več odgovorov)?</w:t>
      </w:r>
      <w:bookmarkEnd w:id="59"/>
      <w:bookmarkEnd w:id="60"/>
    </w:p>
    <w:p w14:paraId="040EA2F8" w14:textId="600D008E" w:rsidR="00353476" w:rsidRPr="00A11CF5" w:rsidRDefault="00423118" w:rsidP="00353476">
      <w:pPr>
        <w:spacing w:after="0" w:line="240" w:lineRule="auto"/>
        <w:jc w:val="both"/>
        <w:rPr>
          <w:color w:val="000000"/>
          <w:highlight w:val="yellow"/>
          <w:lang w:val="sl-SI"/>
        </w:rPr>
      </w:pPr>
      <w:r>
        <w:rPr>
          <w:noProof/>
          <w:lang w:val="sl-SI" w:eastAsia="sl-SI"/>
        </w:rPr>
        <w:drawing>
          <wp:inline distT="0" distB="0" distL="0" distR="0" wp14:anchorId="6DDB3EB8" wp14:editId="6ED85C12">
            <wp:extent cx="5754745" cy="3795520"/>
            <wp:effectExtent l="0" t="0" r="17780" b="14605"/>
            <wp:docPr id="12" name="Grafikon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28866DF-3D2D-404D-A06F-4B45A4429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8EAB5B" w14:textId="77777777" w:rsidR="00353476" w:rsidRPr="00644E5E" w:rsidRDefault="00353476" w:rsidP="00353476">
      <w:pPr>
        <w:spacing w:after="0" w:line="240" w:lineRule="auto"/>
        <w:rPr>
          <w:sz w:val="20"/>
          <w:szCs w:val="20"/>
          <w:lang w:val="sl-SI"/>
        </w:rPr>
      </w:pPr>
      <w:r w:rsidRPr="00A11CF5">
        <w:rPr>
          <w:sz w:val="20"/>
          <w:szCs w:val="20"/>
          <w:lang w:val="sl-SI"/>
        </w:rPr>
        <w:t xml:space="preserve">Vir: Avtor, </w:t>
      </w:r>
      <w:r>
        <w:rPr>
          <w:sz w:val="20"/>
          <w:szCs w:val="20"/>
          <w:lang w:val="sl-SI"/>
        </w:rPr>
        <w:t>Obdelava anketnih vprašalnikov.</w:t>
      </w:r>
    </w:p>
    <w:p w14:paraId="2E81EB08" w14:textId="77777777" w:rsidR="008D54F6" w:rsidRPr="009C072E" w:rsidRDefault="00EA5BB0" w:rsidP="00A20DDC">
      <w:pPr>
        <w:pStyle w:val="Naslov2"/>
      </w:pPr>
      <w:bookmarkStart w:id="61" w:name="_Toc501525411"/>
      <w:r w:rsidRPr="009C072E">
        <w:t>Rezultati mapiranja (bele lise)</w:t>
      </w:r>
      <w:bookmarkEnd w:id="61"/>
    </w:p>
    <w:p w14:paraId="33BAC34E" w14:textId="77777777" w:rsidR="00F72622" w:rsidRPr="0032727C" w:rsidRDefault="00F72622" w:rsidP="00F72622">
      <w:pPr>
        <w:autoSpaceDE w:val="0"/>
        <w:autoSpaceDN w:val="0"/>
        <w:adjustRightInd w:val="0"/>
        <w:spacing w:after="0"/>
        <w:jc w:val="both"/>
        <w:rPr>
          <w:rFonts w:ascii="Calibri" w:hAnsi="Calibri" w:cs="Calibri"/>
          <w:color w:val="000000"/>
        </w:rPr>
      </w:pPr>
      <w:bookmarkStart w:id="62" w:name="_Hlk499032469"/>
      <w:bookmarkStart w:id="63" w:name="_Hlk499030585"/>
      <w:bookmarkStart w:id="64" w:name="_Hlk499728801"/>
      <w:r>
        <w:rPr>
          <w:rFonts w:ascii="Calibri" w:hAnsi="Calibri" w:cs="Calibri"/>
          <w:color w:val="000000"/>
        </w:rPr>
        <w:t>8.11.2017</w:t>
      </w:r>
      <w:r w:rsidRPr="0032727C">
        <w:rPr>
          <w:rStyle w:val="Sprotnaopomba-sklic"/>
          <w:rFonts w:ascii="Calibri" w:hAnsi="Calibri" w:cs="Calibri"/>
          <w:color w:val="000000"/>
        </w:rPr>
        <w:footnoteReference w:id="25"/>
      </w:r>
      <w:r w:rsidRPr="0032727C">
        <w:rPr>
          <w:rFonts w:ascii="Calibri" w:hAnsi="Calibri" w:cs="Calibri"/>
          <w:color w:val="000000"/>
        </w:rPr>
        <w:t xml:space="preserve"> je Ministrstvo za javno upravo objavilo </w:t>
      </w:r>
      <w:bookmarkStart w:id="66" w:name="_Hlk498520657"/>
      <w:r w:rsidRPr="0032727C">
        <w:rPr>
          <w:rFonts w:ascii="Calibri" w:hAnsi="Calibri" w:cs="Calibri"/>
          <w:color w:val="000000"/>
        </w:rPr>
        <w:t xml:space="preserve">seznam belih </w:t>
      </w:r>
      <w:r>
        <w:rPr>
          <w:rFonts w:ascii="Calibri" w:hAnsi="Calibri" w:cs="Calibri"/>
          <w:color w:val="000000"/>
        </w:rPr>
        <w:t>lis po natančnih naslovih</w:t>
      </w:r>
      <w:r w:rsidRPr="0032727C">
        <w:rPr>
          <w:rFonts w:ascii="Calibri" w:hAnsi="Calibri" w:cs="Calibri"/>
          <w:color w:val="000000"/>
        </w:rPr>
        <w:t xml:space="preserve"> v geografskih segmentih goste in redke poseljenosti</w:t>
      </w:r>
      <w:bookmarkEnd w:id="62"/>
      <w:r w:rsidRPr="0032727C">
        <w:rPr>
          <w:rFonts w:ascii="Calibri" w:hAnsi="Calibri" w:cs="Calibri"/>
          <w:color w:val="000000"/>
        </w:rPr>
        <w:t>.</w:t>
      </w:r>
      <w:bookmarkEnd w:id="63"/>
      <w:bookmarkEnd w:id="66"/>
      <w:r w:rsidRPr="0032727C">
        <w:rPr>
          <w:rFonts w:ascii="Calibri" w:hAnsi="Calibri" w:cs="Calibri"/>
          <w:color w:val="000000"/>
        </w:rPr>
        <w:t xml:space="preserve"> </w:t>
      </w:r>
      <w:bookmarkEnd w:id="64"/>
      <w:r w:rsidRPr="0032727C">
        <w:rPr>
          <w:rFonts w:ascii="Calibri" w:eastAsia="Calibri" w:hAnsi="Calibri" w:cs="Times New Roman"/>
        </w:rPr>
        <w:t>Pri obdelavi podatkov so bila upoštevana naslednja metodološka izhodišča:</w:t>
      </w:r>
    </w:p>
    <w:p w14:paraId="457013E2" w14:textId="77777777" w:rsidR="00AF7189" w:rsidRPr="0032727C" w:rsidRDefault="00AF7189" w:rsidP="00D1077A">
      <w:pPr>
        <w:pStyle w:val="Odstavekseznama"/>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libri" w:eastAsia="Calibri" w:hAnsi="Calibri" w:cs="Courier New"/>
        </w:rPr>
      </w:pPr>
      <w:r w:rsidRPr="0032727C">
        <w:rPr>
          <w:rFonts w:ascii="Calibri" w:eastAsia="Calibri" w:hAnsi="Calibri" w:cs="Courier New"/>
        </w:rPr>
        <w:t>Iz obravnave so izločene vse občine, ki so že prejele sredstva za gradnjo širokopasovnih omrežij iz javnih virov;</w:t>
      </w:r>
    </w:p>
    <w:p w14:paraId="77B7951F" w14:textId="77777777" w:rsidR="00AF7189" w:rsidRPr="0032727C" w:rsidRDefault="00AF7189" w:rsidP="00D1077A">
      <w:pPr>
        <w:pStyle w:val="Odstavekseznama"/>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libri" w:eastAsia="Calibri" w:hAnsi="Calibri" w:cs="Courier New"/>
        </w:rPr>
      </w:pPr>
      <w:r w:rsidRPr="0032727C">
        <w:rPr>
          <w:rFonts w:ascii="Calibri" w:eastAsia="Calibri" w:hAnsi="Calibri" w:cs="Courier New"/>
        </w:rPr>
        <w:t>Iz testiranja tržnega interesa in obravnave so izločena urbana območja z gostoto poseljenosti nad 500 prebivalcev na km</w:t>
      </w:r>
      <w:r w:rsidRPr="0032727C">
        <w:rPr>
          <w:rFonts w:ascii="Calibri" w:eastAsia="Calibri" w:hAnsi="Calibri" w:cs="Courier New"/>
          <w:vertAlign w:val="superscript"/>
        </w:rPr>
        <w:t>2</w:t>
      </w:r>
      <w:r w:rsidRPr="0032727C">
        <w:rPr>
          <w:rFonts w:ascii="Calibri" w:eastAsia="Calibri" w:hAnsi="Calibri" w:cs="Courier New"/>
        </w:rPr>
        <w:t xml:space="preserve"> </w:t>
      </w:r>
    </w:p>
    <w:p w14:paraId="58E0C62A" w14:textId="77777777" w:rsidR="00AF7189" w:rsidRPr="0032727C" w:rsidRDefault="00AF7189" w:rsidP="00AF7189">
      <w:pPr>
        <w:autoSpaceDE w:val="0"/>
        <w:autoSpaceDN w:val="0"/>
        <w:adjustRightInd w:val="0"/>
        <w:spacing w:after="0"/>
        <w:jc w:val="both"/>
        <w:rPr>
          <w:rFonts w:ascii="Calibri" w:hAnsi="Calibri" w:cs="Calibri"/>
          <w:color w:val="000000"/>
        </w:rPr>
      </w:pPr>
    </w:p>
    <w:p w14:paraId="595E2D64" w14:textId="31F82AAF" w:rsidR="00753A8A" w:rsidRDefault="00753A8A" w:rsidP="00753A8A">
      <w:pPr>
        <w:autoSpaceDE w:val="0"/>
        <w:autoSpaceDN w:val="0"/>
        <w:adjustRightInd w:val="0"/>
        <w:jc w:val="both"/>
        <w:rPr>
          <w:rFonts w:ascii="Calibri" w:hAnsi="Calibri" w:cs="Calibri"/>
          <w:color w:val="000000"/>
        </w:rPr>
      </w:pPr>
      <w:r>
        <w:rPr>
          <w:rFonts w:ascii="Calibri" w:hAnsi="Calibri" w:cs="Calibri"/>
          <w:color w:val="000000"/>
        </w:rPr>
        <w:t xml:space="preserve">V občini Ravne na Koroškem so bila v testiranje tržnega interesa vključena vsa naselja razen  Dobje vasi, Kotelj in Raven na Koroškem, ki so bila </w:t>
      </w:r>
      <w:r>
        <w:rPr>
          <w:rFonts w:ascii="Calibri" w:hAnsi="Calibri" w:cs="Calibri"/>
          <w:b/>
          <w:color w:val="000000"/>
        </w:rPr>
        <w:t>izvzeta zaradi goste poseljenosti.</w:t>
      </w:r>
      <w:r>
        <w:rPr>
          <w:rFonts w:ascii="Calibri" w:hAnsi="Calibri" w:cs="Calibri"/>
          <w:color w:val="000000"/>
        </w:rPr>
        <w:t xml:space="preserve"> Rezultat testiranja je pokazal, da je v občini </w:t>
      </w:r>
      <w:r w:rsidR="00F72622">
        <w:rPr>
          <w:rFonts w:ascii="Calibri" w:hAnsi="Calibri" w:cs="Calibri"/>
          <w:b/>
          <w:color w:val="000000"/>
        </w:rPr>
        <w:t>140</w:t>
      </w:r>
      <w:r>
        <w:rPr>
          <w:rFonts w:ascii="Calibri" w:hAnsi="Calibri" w:cs="Calibri"/>
          <w:b/>
          <w:color w:val="000000"/>
        </w:rPr>
        <w:t xml:space="preserve"> gospodinjstev, ki so bila identificirana kot bela lisa</w:t>
      </w:r>
      <w:r>
        <w:rPr>
          <w:rFonts w:ascii="Calibri" w:hAnsi="Calibri" w:cs="Calibri"/>
          <w:color w:val="000000"/>
        </w:rPr>
        <w:t xml:space="preserve">. </w:t>
      </w:r>
    </w:p>
    <w:p w14:paraId="39FAD7F9" w14:textId="3E8B9893" w:rsidR="00EB0AAA" w:rsidRDefault="00EB0AAA" w:rsidP="00EB0AAA">
      <w:pPr>
        <w:pStyle w:val="Napis"/>
        <w:keepNext/>
      </w:pPr>
      <w:bookmarkStart w:id="67" w:name="_Toc503184432"/>
      <w:r>
        <w:t xml:space="preserve">Tabela </w:t>
      </w:r>
      <w:r>
        <w:fldChar w:fldCharType="begin"/>
      </w:r>
      <w:r>
        <w:instrText xml:space="preserve"> SEQ Tabela \* ARABIC </w:instrText>
      </w:r>
      <w:r>
        <w:fldChar w:fldCharType="separate"/>
      </w:r>
      <w:r w:rsidR="00223134">
        <w:rPr>
          <w:noProof/>
        </w:rPr>
        <w:t>11</w:t>
      </w:r>
      <w:r>
        <w:fldChar w:fldCharType="end"/>
      </w:r>
      <w:r w:rsidR="00295EAD">
        <w:t>:</w:t>
      </w:r>
      <w:r>
        <w:t xml:space="preserve"> </w:t>
      </w:r>
      <w:r w:rsidR="00C408B0">
        <w:t>Seznam</w:t>
      </w:r>
      <w:r>
        <w:t xml:space="preserve"> belih lis po naseljih v občini Ravne na Koroškem</w:t>
      </w:r>
      <w:bookmarkEnd w:id="67"/>
    </w:p>
    <w:tbl>
      <w:tblPr>
        <w:tblW w:w="3116" w:type="pct"/>
        <w:tblInd w:w="70" w:type="dxa"/>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2296"/>
        <w:gridCol w:w="3338"/>
      </w:tblGrid>
      <w:tr w:rsidR="00F72622" w:rsidRPr="006C615D" w14:paraId="2EF1E8EB" w14:textId="77777777" w:rsidTr="00F72622">
        <w:trPr>
          <w:trHeight w:val="255"/>
        </w:trPr>
        <w:tc>
          <w:tcPr>
            <w:tcW w:w="2038" w:type="pct"/>
            <w:shd w:val="clear" w:color="000000" w:fill="8DB3E2"/>
            <w:vAlign w:val="center"/>
            <w:hideMark/>
          </w:tcPr>
          <w:p w14:paraId="7BDA80F3" w14:textId="77777777" w:rsidR="00F72622" w:rsidRPr="006C615D" w:rsidRDefault="00F72622" w:rsidP="001A5A55">
            <w:pPr>
              <w:spacing w:after="0" w:line="240" w:lineRule="auto"/>
              <w:rPr>
                <w:rFonts w:eastAsia="Times New Roman" w:cs="Times New Roman"/>
                <w:b/>
                <w:bCs/>
                <w:color w:val="000000"/>
                <w:sz w:val="20"/>
                <w:szCs w:val="20"/>
                <w:lang w:eastAsia="sl-SI"/>
              </w:rPr>
            </w:pPr>
            <w:r w:rsidRPr="006C615D">
              <w:rPr>
                <w:rFonts w:eastAsia="Times New Roman" w:cs="Times New Roman"/>
                <w:b/>
                <w:bCs/>
                <w:color w:val="000000"/>
                <w:sz w:val="20"/>
                <w:szCs w:val="20"/>
                <w:lang w:eastAsia="sl-SI"/>
              </w:rPr>
              <w:t>Naselje</w:t>
            </w:r>
          </w:p>
        </w:tc>
        <w:tc>
          <w:tcPr>
            <w:tcW w:w="2962" w:type="pct"/>
            <w:shd w:val="clear" w:color="000000" w:fill="8DB3E2"/>
            <w:vAlign w:val="center"/>
            <w:hideMark/>
          </w:tcPr>
          <w:p w14:paraId="0891F0ED" w14:textId="7B61BCD0" w:rsidR="00F72622" w:rsidRPr="006C615D" w:rsidRDefault="00F72622" w:rsidP="001A5A55">
            <w:pPr>
              <w:spacing w:after="0" w:line="240" w:lineRule="auto"/>
              <w:rPr>
                <w:rFonts w:eastAsia="Times New Roman" w:cs="Times New Roman"/>
                <w:b/>
                <w:bCs/>
                <w:color w:val="000000"/>
                <w:sz w:val="20"/>
                <w:szCs w:val="20"/>
                <w:lang w:eastAsia="sl-SI"/>
              </w:rPr>
            </w:pPr>
            <w:r w:rsidRPr="006C615D">
              <w:rPr>
                <w:rFonts w:eastAsia="Times New Roman" w:cs="Times New Roman"/>
                <w:b/>
                <w:bCs/>
                <w:color w:val="000000"/>
                <w:sz w:val="20"/>
                <w:szCs w:val="20"/>
                <w:lang w:eastAsia="sl-SI"/>
              </w:rPr>
              <w:t xml:space="preserve">Število </w:t>
            </w:r>
            <w:r>
              <w:rPr>
                <w:rFonts w:eastAsia="Times New Roman" w:cs="Times New Roman"/>
                <w:b/>
                <w:bCs/>
                <w:color w:val="000000"/>
                <w:sz w:val="20"/>
                <w:szCs w:val="20"/>
                <w:lang w:eastAsia="sl-SI"/>
              </w:rPr>
              <w:t>belih lis</w:t>
            </w:r>
          </w:p>
        </w:tc>
      </w:tr>
      <w:tr w:rsidR="00F72622" w:rsidRPr="006C615D" w14:paraId="07DCAE73" w14:textId="77777777" w:rsidTr="00F72622">
        <w:trPr>
          <w:trHeight w:val="255"/>
        </w:trPr>
        <w:tc>
          <w:tcPr>
            <w:tcW w:w="2038" w:type="pct"/>
            <w:shd w:val="clear" w:color="auto" w:fill="auto"/>
            <w:vAlign w:val="bottom"/>
          </w:tcPr>
          <w:p w14:paraId="11814356" w14:textId="77777777" w:rsidR="00F72622" w:rsidRPr="006C615D" w:rsidRDefault="00F72622" w:rsidP="001A5A55">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Brdinje</w:t>
            </w:r>
          </w:p>
        </w:tc>
        <w:tc>
          <w:tcPr>
            <w:tcW w:w="2962" w:type="pct"/>
            <w:shd w:val="clear" w:color="auto" w:fill="auto"/>
            <w:vAlign w:val="bottom"/>
          </w:tcPr>
          <w:p w14:paraId="2700E40E" w14:textId="18282769" w:rsidR="00F72622" w:rsidRPr="006C615D" w:rsidRDefault="00F72622" w:rsidP="001A5A55">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6</w:t>
            </w:r>
          </w:p>
        </w:tc>
      </w:tr>
      <w:tr w:rsidR="00F72622" w:rsidRPr="006C615D" w14:paraId="5732EB4A" w14:textId="77777777" w:rsidTr="00F72622">
        <w:trPr>
          <w:trHeight w:val="255"/>
        </w:trPr>
        <w:tc>
          <w:tcPr>
            <w:tcW w:w="2038" w:type="pct"/>
            <w:shd w:val="clear" w:color="auto" w:fill="auto"/>
            <w:vAlign w:val="bottom"/>
          </w:tcPr>
          <w:p w14:paraId="381D360A" w14:textId="77777777" w:rsidR="00F72622" w:rsidRPr="006C615D" w:rsidRDefault="00F72622" w:rsidP="001A5A55">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Dobja vas</w:t>
            </w:r>
          </w:p>
        </w:tc>
        <w:tc>
          <w:tcPr>
            <w:tcW w:w="2962" w:type="pct"/>
            <w:shd w:val="clear" w:color="auto" w:fill="auto"/>
            <w:vAlign w:val="bottom"/>
          </w:tcPr>
          <w:p w14:paraId="53AEE351" w14:textId="26E4CC1B" w:rsidR="00F72622" w:rsidRPr="006C615D" w:rsidRDefault="00F72622" w:rsidP="001A5A55">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Izvzeto iz testiranja</w:t>
            </w:r>
          </w:p>
        </w:tc>
      </w:tr>
      <w:tr w:rsidR="00F72622" w:rsidRPr="006C615D" w14:paraId="2A0A9984" w14:textId="77777777" w:rsidTr="00F72622">
        <w:trPr>
          <w:trHeight w:val="255"/>
        </w:trPr>
        <w:tc>
          <w:tcPr>
            <w:tcW w:w="2038" w:type="pct"/>
            <w:shd w:val="clear" w:color="auto" w:fill="auto"/>
            <w:vAlign w:val="bottom"/>
          </w:tcPr>
          <w:p w14:paraId="5779526B" w14:textId="77777777" w:rsidR="00F72622" w:rsidRPr="006C615D" w:rsidRDefault="00F72622" w:rsidP="001A5A55">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Dobrije</w:t>
            </w:r>
          </w:p>
        </w:tc>
        <w:tc>
          <w:tcPr>
            <w:tcW w:w="2962" w:type="pct"/>
            <w:shd w:val="clear" w:color="auto" w:fill="auto"/>
            <w:vAlign w:val="bottom"/>
          </w:tcPr>
          <w:p w14:paraId="645BB939" w14:textId="7C1353D3" w:rsidR="00F72622" w:rsidRPr="006C615D" w:rsidRDefault="00F72622" w:rsidP="001A5A55">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F72622" w:rsidRPr="006C615D" w14:paraId="0237DF8F" w14:textId="77777777" w:rsidTr="00F72622">
        <w:trPr>
          <w:trHeight w:val="255"/>
        </w:trPr>
        <w:tc>
          <w:tcPr>
            <w:tcW w:w="2038" w:type="pct"/>
            <w:shd w:val="clear" w:color="auto" w:fill="auto"/>
            <w:vAlign w:val="bottom"/>
          </w:tcPr>
          <w:p w14:paraId="73B01D04" w14:textId="77777777" w:rsidR="00F72622" w:rsidRPr="006C615D" w:rsidRDefault="00F72622" w:rsidP="001A5A55">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Koroški Selovec</w:t>
            </w:r>
          </w:p>
        </w:tc>
        <w:tc>
          <w:tcPr>
            <w:tcW w:w="2962" w:type="pct"/>
            <w:shd w:val="clear" w:color="auto" w:fill="auto"/>
            <w:vAlign w:val="bottom"/>
          </w:tcPr>
          <w:p w14:paraId="465607E8" w14:textId="423F71FA" w:rsidR="00F72622" w:rsidRPr="006C615D" w:rsidRDefault="00F72622" w:rsidP="001A5A55">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F72622" w:rsidRPr="006C615D" w14:paraId="5E949206" w14:textId="77777777" w:rsidTr="00F72622">
        <w:trPr>
          <w:trHeight w:val="255"/>
        </w:trPr>
        <w:tc>
          <w:tcPr>
            <w:tcW w:w="2038" w:type="pct"/>
            <w:shd w:val="clear" w:color="auto" w:fill="auto"/>
            <w:vAlign w:val="bottom"/>
          </w:tcPr>
          <w:p w14:paraId="3488246D" w14:textId="77777777" w:rsidR="00F72622" w:rsidRPr="006C615D" w:rsidRDefault="00F72622" w:rsidP="00F72622">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Kotlje</w:t>
            </w:r>
          </w:p>
        </w:tc>
        <w:tc>
          <w:tcPr>
            <w:tcW w:w="2962" w:type="pct"/>
            <w:shd w:val="clear" w:color="auto" w:fill="auto"/>
            <w:vAlign w:val="bottom"/>
          </w:tcPr>
          <w:p w14:paraId="65EA3B45" w14:textId="67408534" w:rsidR="00F72622" w:rsidRPr="006C615D" w:rsidRDefault="00F72622" w:rsidP="00F72622">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Izvzeto iz testiranja</w:t>
            </w:r>
          </w:p>
        </w:tc>
      </w:tr>
      <w:tr w:rsidR="00F72622" w:rsidRPr="006C615D" w14:paraId="2A7B09A0" w14:textId="77777777" w:rsidTr="00F72622">
        <w:trPr>
          <w:trHeight w:val="255"/>
        </w:trPr>
        <w:tc>
          <w:tcPr>
            <w:tcW w:w="2038" w:type="pct"/>
            <w:shd w:val="clear" w:color="auto" w:fill="auto"/>
            <w:vAlign w:val="bottom"/>
          </w:tcPr>
          <w:p w14:paraId="04B2E320" w14:textId="77777777" w:rsidR="00F72622" w:rsidRPr="006C615D" w:rsidRDefault="00F72622" w:rsidP="00F72622">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Navrški Vrh</w:t>
            </w:r>
          </w:p>
        </w:tc>
        <w:tc>
          <w:tcPr>
            <w:tcW w:w="2962" w:type="pct"/>
            <w:shd w:val="clear" w:color="auto" w:fill="auto"/>
            <w:vAlign w:val="bottom"/>
          </w:tcPr>
          <w:p w14:paraId="5DBFE82A" w14:textId="0851E196" w:rsidR="00F72622" w:rsidRPr="006C615D" w:rsidRDefault="00F72622" w:rsidP="00F72622">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7</w:t>
            </w:r>
          </w:p>
        </w:tc>
      </w:tr>
      <w:tr w:rsidR="00F72622" w:rsidRPr="006C615D" w14:paraId="71F5940E" w14:textId="77777777" w:rsidTr="00F72622">
        <w:trPr>
          <w:trHeight w:val="255"/>
        </w:trPr>
        <w:tc>
          <w:tcPr>
            <w:tcW w:w="2038" w:type="pct"/>
            <w:shd w:val="clear" w:color="auto" w:fill="auto"/>
            <w:vAlign w:val="bottom"/>
          </w:tcPr>
          <w:p w14:paraId="4D2D1465" w14:textId="77777777" w:rsidR="00F72622" w:rsidRPr="006C615D" w:rsidRDefault="00F72622" w:rsidP="00F72622">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Podgora</w:t>
            </w:r>
          </w:p>
        </w:tc>
        <w:tc>
          <w:tcPr>
            <w:tcW w:w="2962" w:type="pct"/>
            <w:shd w:val="clear" w:color="auto" w:fill="auto"/>
            <w:vAlign w:val="bottom"/>
          </w:tcPr>
          <w:p w14:paraId="5574354A" w14:textId="3E79ED80" w:rsidR="00F72622" w:rsidRPr="006C615D" w:rsidRDefault="00F72622" w:rsidP="00F72622">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32</w:t>
            </w:r>
          </w:p>
        </w:tc>
      </w:tr>
      <w:tr w:rsidR="00F72622" w:rsidRPr="006C615D" w14:paraId="1DAAF203" w14:textId="77777777" w:rsidTr="00F72622">
        <w:trPr>
          <w:trHeight w:val="255"/>
        </w:trPr>
        <w:tc>
          <w:tcPr>
            <w:tcW w:w="2038" w:type="pct"/>
            <w:shd w:val="clear" w:color="auto" w:fill="auto"/>
            <w:vAlign w:val="bottom"/>
          </w:tcPr>
          <w:p w14:paraId="753DBFD7" w14:textId="77777777" w:rsidR="00F72622" w:rsidRPr="006C615D" w:rsidRDefault="00F72622" w:rsidP="00F72622">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Podkraj</w:t>
            </w:r>
          </w:p>
        </w:tc>
        <w:tc>
          <w:tcPr>
            <w:tcW w:w="2962" w:type="pct"/>
            <w:shd w:val="clear" w:color="auto" w:fill="auto"/>
            <w:vAlign w:val="bottom"/>
          </w:tcPr>
          <w:p w14:paraId="5CF58487" w14:textId="70F81C7C" w:rsidR="00F72622" w:rsidRPr="006C615D" w:rsidRDefault="00F72622" w:rsidP="00F72622">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F72622" w:rsidRPr="006C615D" w14:paraId="11CC76FD" w14:textId="77777777" w:rsidTr="00F72622">
        <w:trPr>
          <w:trHeight w:val="255"/>
        </w:trPr>
        <w:tc>
          <w:tcPr>
            <w:tcW w:w="2038" w:type="pct"/>
            <w:shd w:val="clear" w:color="auto" w:fill="auto"/>
            <w:vAlign w:val="bottom"/>
          </w:tcPr>
          <w:p w14:paraId="42132865" w14:textId="77777777" w:rsidR="00F72622" w:rsidRPr="006C615D" w:rsidRDefault="00F72622" w:rsidP="00F72622">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Preški Vrh</w:t>
            </w:r>
          </w:p>
        </w:tc>
        <w:tc>
          <w:tcPr>
            <w:tcW w:w="2962" w:type="pct"/>
            <w:shd w:val="clear" w:color="auto" w:fill="auto"/>
            <w:vAlign w:val="bottom"/>
          </w:tcPr>
          <w:p w14:paraId="74017338" w14:textId="0FF4B519" w:rsidR="00F72622" w:rsidRPr="006C615D" w:rsidRDefault="00F72622" w:rsidP="00F72622">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F72622" w:rsidRPr="006C615D" w14:paraId="7088FD3C" w14:textId="77777777" w:rsidTr="00F72622">
        <w:trPr>
          <w:trHeight w:val="255"/>
        </w:trPr>
        <w:tc>
          <w:tcPr>
            <w:tcW w:w="2038" w:type="pct"/>
            <w:shd w:val="clear" w:color="auto" w:fill="auto"/>
            <w:vAlign w:val="bottom"/>
          </w:tcPr>
          <w:p w14:paraId="6BFD935C" w14:textId="77777777" w:rsidR="00F72622" w:rsidRPr="006C615D" w:rsidRDefault="00F72622" w:rsidP="00F72622">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Ravne na Koroškem</w:t>
            </w:r>
          </w:p>
        </w:tc>
        <w:tc>
          <w:tcPr>
            <w:tcW w:w="2962" w:type="pct"/>
            <w:shd w:val="clear" w:color="auto" w:fill="auto"/>
            <w:vAlign w:val="bottom"/>
          </w:tcPr>
          <w:p w14:paraId="7A0B2D40" w14:textId="3F1ADD11" w:rsidR="00F72622" w:rsidRPr="006C615D" w:rsidRDefault="00F72622" w:rsidP="00F72622">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Izvzeto iz testiranja</w:t>
            </w:r>
          </w:p>
        </w:tc>
      </w:tr>
      <w:tr w:rsidR="00F72622" w:rsidRPr="006C615D" w14:paraId="42E13208" w14:textId="77777777" w:rsidTr="00F72622">
        <w:trPr>
          <w:trHeight w:val="255"/>
        </w:trPr>
        <w:tc>
          <w:tcPr>
            <w:tcW w:w="2038" w:type="pct"/>
            <w:shd w:val="clear" w:color="auto" w:fill="auto"/>
            <w:vAlign w:val="bottom"/>
          </w:tcPr>
          <w:p w14:paraId="5267C940" w14:textId="77777777" w:rsidR="00F72622" w:rsidRPr="006C615D" w:rsidRDefault="00F72622" w:rsidP="00F72622">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Sele - del</w:t>
            </w:r>
          </w:p>
        </w:tc>
        <w:tc>
          <w:tcPr>
            <w:tcW w:w="2962" w:type="pct"/>
            <w:shd w:val="clear" w:color="auto" w:fill="auto"/>
            <w:vAlign w:val="bottom"/>
          </w:tcPr>
          <w:p w14:paraId="72A09029" w14:textId="6AAA4D90" w:rsidR="00F72622" w:rsidRPr="006C615D" w:rsidRDefault="00F72622" w:rsidP="00F72622">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F72622" w:rsidRPr="006C615D" w14:paraId="48DB24FB" w14:textId="77777777" w:rsidTr="00F72622">
        <w:trPr>
          <w:trHeight w:val="255"/>
        </w:trPr>
        <w:tc>
          <w:tcPr>
            <w:tcW w:w="2038" w:type="pct"/>
            <w:shd w:val="clear" w:color="auto" w:fill="auto"/>
            <w:vAlign w:val="bottom"/>
          </w:tcPr>
          <w:p w14:paraId="5449485A" w14:textId="77777777" w:rsidR="00F72622" w:rsidRPr="006C615D" w:rsidRDefault="00F72622" w:rsidP="00F72622">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Stražišče</w:t>
            </w:r>
          </w:p>
        </w:tc>
        <w:tc>
          <w:tcPr>
            <w:tcW w:w="2962" w:type="pct"/>
            <w:shd w:val="clear" w:color="auto" w:fill="auto"/>
            <w:vAlign w:val="bottom"/>
          </w:tcPr>
          <w:p w14:paraId="1A6990AB" w14:textId="0498F6A7" w:rsidR="00F72622" w:rsidRPr="006C615D" w:rsidRDefault="00F72622" w:rsidP="00F72622">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0</w:t>
            </w:r>
          </w:p>
        </w:tc>
      </w:tr>
      <w:tr w:rsidR="00F72622" w:rsidRPr="006C615D" w14:paraId="39BA5901" w14:textId="77777777" w:rsidTr="00F72622">
        <w:trPr>
          <w:trHeight w:val="255"/>
        </w:trPr>
        <w:tc>
          <w:tcPr>
            <w:tcW w:w="2038" w:type="pct"/>
            <w:shd w:val="clear" w:color="auto" w:fill="auto"/>
            <w:vAlign w:val="bottom"/>
          </w:tcPr>
          <w:p w14:paraId="1A268D59" w14:textId="77777777" w:rsidR="00F72622" w:rsidRPr="006C615D" w:rsidRDefault="00F72622" w:rsidP="00F72622">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Strojna</w:t>
            </w:r>
          </w:p>
        </w:tc>
        <w:tc>
          <w:tcPr>
            <w:tcW w:w="2962" w:type="pct"/>
            <w:shd w:val="clear" w:color="auto" w:fill="auto"/>
            <w:vAlign w:val="bottom"/>
          </w:tcPr>
          <w:p w14:paraId="540952D7" w14:textId="56F9C32E" w:rsidR="00F72622" w:rsidRPr="006C615D" w:rsidRDefault="00F72622" w:rsidP="00F72622">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39</w:t>
            </w:r>
          </w:p>
        </w:tc>
      </w:tr>
      <w:tr w:rsidR="00F72622" w:rsidRPr="006C615D" w14:paraId="73E65F83" w14:textId="77777777" w:rsidTr="00F72622">
        <w:trPr>
          <w:trHeight w:val="255"/>
        </w:trPr>
        <w:tc>
          <w:tcPr>
            <w:tcW w:w="2038" w:type="pct"/>
            <w:shd w:val="clear" w:color="auto" w:fill="auto"/>
            <w:vAlign w:val="bottom"/>
          </w:tcPr>
          <w:p w14:paraId="3CF54D09" w14:textId="77777777" w:rsidR="00F72622" w:rsidRPr="006C615D" w:rsidRDefault="00F72622" w:rsidP="00F72622">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Tolsti Vrh p. R. na K. - del</w:t>
            </w:r>
          </w:p>
        </w:tc>
        <w:tc>
          <w:tcPr>
            <w:tcW w:w="2962" w:type="pct"/>
            <w:shd w:val="clear" w:color="auto" w:fill="auto"/>
            <w:vAlign w:val="bottom"/>
          </w:tcPr>
          <w:p w14:paraId="29992BA9" w14:textId="44340E8E" w:rsidR="00F72622" w:rsidRPr="006C615D" w:rsidRDefault="00F72622" w:rsidP="00F72622">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27</w:t>
            </w:r>
          </w:p>
        </w:tc>
      </w:tr>
      <w:tr w:rsidR="00F72622" w:rsidRPr="006C615D" w14:paraId="79415025" w14:textId="77777777" w:rsidTr="00F72622">
        <w:trPr>
          <w:trHeight w:val="255"/>
        </w:trPr>
        <w:tc>
          <w:tcPr>
            <w:tcW w:w="2038" w:type="pct"/>
            <w:shd w:val="clear" w:color="auto" w:fill="auto"/>
            <w:vAlign w:val="bottom"/>
          </w:tcPr>
          <w:p w14:paraId="67EB1701" w14:textId="77777777" w:rsidR="00F72622" w:rsidRPr="006C615D" w:rsidRDefault="00F72622" w:rsidP="00F72622">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Uršlja Gora</w:t>
            </w:r>
          </w:p>
        </w:tc>
        <w:tc>
          <w:tcPr>
            <w:tcW w:w="2962" w:type="pct"/>
            <w:shd w:val="clear" w:color="auto" w:fill="auto"/>
            <w:vAlign w:val="bottom"/>
          </w:tcPr>
          <w:p w14:paraId="40DE694A" w14:textId="5187B79B" w:rsidR="00F72622" w:rsidRPr="006C615D" w:rsidRDefault="00F72622" w:rsidP="00F72622">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6</w:t>
            </w:r>
          </w:p>
        </w:tc>
      </w:tr>
      <w:tr w:rsidR="00F72622" w:rsidRPr="006C615D" w14:paraId="60E54D5C" w14:textId="77777777" w:rsidTr="00F72622">
        <w:trPr>
          <w:trHeight w:val="255"/>
        </w:trPr>
        <w:tc>
          <w:tcPr>
            <w:tcW w:w="2038" w:type="pct"/>
            <w:shd w:val="clear" w:color="auto" w:fill="auto"/>
            <w:vAlign w:val="bottom"/>
          </w:tcPr>
          <w:p w14:paraId="59AC89BC" w14:textId="77777777" w:rsidR="00F72622" w:rsidRPr="006C615D" w:rsidRDefault="00F72622" w:rsidP="00F72622">
            <w:pPr>
              <w:spacing w:after="0" w:line="240" w:lineRule="auto"/>
              <w:rPr>
                <w:rFonts w:eastAsia="Times New Roman" w:cs="Times New Roman"/>
                <w:color w:val="000000"/>
                <w:sz w:val="20"/>
                <w:szCs w:val="20"/>
                <w:lang w:val="sl-SI" w:eastAsia="sl-SI"/>
              </w:rPr>
            </w:pPr>
            <w:r w:rsidRPr="006C615D">
              <w:rPr>
                <w:rFonts w:eastAsia="Times New Roman" w:cs="Times New Roman"/>
                <w:color w:val="000000"/>
                <w:sz w:val="20"/>
                <w:szCs w:val="20"/>
                <w:lang w:val="sl-SI" w:eastAsia="sl-SI"/>
              </w:rPr>
              <w:t>Zelen Breg</w:t>
            </w:r>
          </w:p>
        </w:tc>
        <w:tc>
          <w:tcPr>
            <w:tcW w:w="2962" w:type="pct"/>
            <w:shd w:val="clear" w:color="auto" w:fill="auto"/>
            <w:vAlign w:val="bottom"/>
          </w:tcPr>
          <w:p w14:paraId="4B2CD986" w14:textId="0EFAED9D" w:rsidR="00F72622" w:rsidRPr="006C615D" w:rsidRDefault="00F72622" w:rsidP="00F72622">
            <w:pPr>
              <w:spacing w:after="0" w:line="240" w:lineRule="auto"/>
              <w:rPr>
                <w:rFonts w:eastAsia="Times New Roman" w:cs="Times New Roman"/>
                <w:color w:val="000000"/>
                <w:sz w:val="20"/>
                <w:szCs w:val="20"/>
                <w:lang w:val="sl-SI" w:eastAsia="sl-SI"/>
              </w:rPr>
            </w:pPr>
            <w:r>
              <w:rPr>
                <w:rFonts w:eastAsia="Times New Roman" w:cs="Times New Roman"/>
                <w:color w:val="000000"/>
                <w:sz w:val="20"/>
                <w:szCs w:val="20"/>
                <w:lang w:val="sl-SI" w:eastAsia="sl-SI"/>
              </w:rPr>
              <w:t>23</w:t>
            </w:r>
          </w:p>
        </w:tc>
      </w:tr>
      <w:tr w:rsidR="00F72622" w:rsidRPr="006C615D" w14:paraId="24FE6C52" w14:textId="77777777" w:rsidTr="00F72622">
        <w:trPr>
          <w:trHeight w:val="255"/>
        </w:trPr>
        <w:tc>
          <w:tcPr>
            <w:tcW w:w="2038" w:type="pct"/>
            <w:shd w:val="clear" w:color="auto" w:fill="8DB3E2" w:themeFill="text2" w:themeFillTint="66"/>
            <w:vAlign w:val="bottom"/>
            <w:hideMark/>
          </w:tcPr>
          <w:p w14:paraId="57D5B237" w14:textId="77777777" w:rsidR="00F72622" w:rsidRPr="006C615D" w:rsidRDefault="00F72622" w:rsidP="00F72622">
            <w:pPr>
              <w:spacing w:after="0" w:line="240" w:lineRule="auto"/>
              <w:rPr>
                <w:rFonts w:eastAsia="Times New Roman" w:cs="Times New Roman"/>
                <w:b/>
                <w:color w:val="000000"/>
                <w:sz w:val="20"/>
                <w:szCs w:val="20"/>
                <w:lang w:eastAsia="sl-SI"/>
              </w:rPr>
            </w:pPr>
            <w:r w:rsidRPr="006C615D">
              <w:rPr>
                <w:rFonts w:eastAsia="Times New Roman" w:cs="Times New Roman"/>
                <w:b/>
                <w:color w:val="000000"/>
                <w:sz w:val="20"/>
                <w:szCs w:val="20"/>
                <w:lang w:eastAsia="sl-SI"/>
              </w:rPr>
              <w:t>Skupaj</w:t>
            </w:r>
          </w:p>
        </w:tc>
        <w:tc>
          <w:tcPr>
            <w:tcW w:w="2962" w:type="pct"/>
            <w:shd w:val="clear" w:color="auto" w:fill="8DB3E2" w:themeFill="text2" w:themeFillTint="66"/>
            <w:vAlign w:val="bottom"/>
          </w:tcPr>
          <w:p w14:paraId="3C22C21F" w14:textId="6BAC1F35" w:rsidR="00F72622" w:rsidRPr="006C615D" w:rsidRDefault="00F72622" w:rsidP="00F72622">
            <w:pPr>
              <w:spacing w:after="0" w:line="240" w:lineRule="auto"/>
              <w:rPr>
                <w:rFonts w:eastAsia="Times New Roman" w:cs="Times New Roman"/>
                <w:b/>
                <w:color w:val="000000"/>
                <w:sz w:val="20"/>
                <w:szCs w:val="20"/>
                <w:lang w:val="sl-SI" w:eastAsia="sl-SI"/>
              </w:rPr>
            </w:pPr>
            <w:r>
              <w:rPr>
                <w:rFonts w:eastAsia="Times New Roman" w:cs="Times New Roman"/>
                <w:b/>
                <w:color w:val="000000"/>
                <w:sz w:val="20"/>
                <w:szCs w:val="20"/>
                <w:lang w:val="sl-SI" w:eastAsia="sl-SI"/>
              </w:rPr>
              <w:t>140</w:t>
            </w:r>
          </w:p>
        </w:tc>
      </w:tr>
    </w:tbl>
    <w:p w14:paraId="2C40539B" w14:textId="77777777" w:rsidR="0099499D" w:rsidRPr="0099499D" w:rsidRDefault="0099499D" w:rsidP="0099499D">
      <w:pPr>
        <w:autoSpaceDE w:val="0"/>
        <w:autoSpaceDN w:val="0"/>
        <w:adjustRightInd w:val="0"/>
        <w:spacing w:after="0"/>
        <w:rPr>
          <w:rFonts w:ascii="Calibri" w:hAnsi="Calibri" w:cs="Calibri"/>
          <w:color w:val="000000"/>
          <w:sz w:val="18"/>
          <w:szCs w:val="18"/>
        </w:rPr>
      </w:pPr>
      <w:bookmarkStart w:id="68" w:name="_Hlk498520587"/>
      <w:r w:rsidRPr="0099499D">
        <w:rPr>
          <w:rFonts w:ascii="Calibri" w:hAnsi="Calibri" w:cs="Calibri"/>
          <w:color w:val="000000"/>
          <w:sz w:val="18"/>
          <w:szCs w:val="18"/>
        </w:rPr>
        <w:t xml:space="preserve">*Opomba: Natančni podatki po naslovih so dostopni na naslovu: http://www.mju.gov.si/si/delovna_podrocja/informacijska_druzba/trzni_interes_po_nacrtu_ngn_2020/ </w:t>
      </w:r>
    </w:p>
    <w:p w14:paraId="3AD41D8D" w14:textId="77777777" w:rsidR="0099499D" w:rsidRDefault="0099499D" w:rsidP="0099499D">
      <w:pPr>
        <w:autoSpaceDE w:val="0"/>
        <w:autoSpaceDN w:val="0"/>
        <w:adjustRightInd w:val="0"/>
        <w:spacing w:after="0"/>
        <w:jc w:val="both"/>
        <w:rPr>
          <w:rFonts w:ascii="Calibri" w:hAnsi="Calibri" w:cs="Calibri"/>
          <w:color w:val="000000"/>
          <w:sz w:val="20"/>
        </w:rPr>
      </w:pPr>
      <w:r w:rsidRPr="00DC07DE">
        <w:rPr>
          <w:rFonts w:ascii="Calibri" w:hAnsi="Calibri" w:cs="Calibri"/>
          <w:color w:val="000000"/>
          <w:sz w:val="20"/>
        </w:rPr>
        <w:t>Vir:</w:t>
      </w:r>
      <w:r>
        <w:rPr>
          <w:rFonts w:ascii="Calibri" w:hAnsi="Calibri" w:cs="Calibri"/>
          <w:color w:val="000000"/>
          <w:sz w:val="20"/>
        </w:rPr>
        <w:t xml:space="preserve"> MJU - seznam belih lis v geografskem segmentu goste in redke poseljenosti, 8.11.2017</w:t>
      </w:r>
    </w:p>
    <w:bookmarkEnd w:id="68"/>
    <w:p w14:paraId="2F80A126" w14:textId="7F17398E" w:rsidR="00F72622" w:rsidRDefault="00F72622" w:rsidP="00C72CD5">
      <w:pPr>
        <w:autoSpaceDE w:val="0"/>
        <w:autoSpaceDN w:val="0"/>
        <w:adjustRightInd w:val="0"/>
        <w:spacing w:after="0"/>
        <w:contextualSpacing/>
        <w:jc w:val="both"/>
        <w:rPr>
          <w:rFonts w:ascii="Calibri" w:hAnsi="Calibri" w:cs="Calibri"/>
          <w:color w:val="000000"/>
        </w:rPr>
      </w:pPr>
    </w:p>
    <w:p w14:paraId="07FCAA50" w14:textId="205E0B2B" w:rsidR="0099499D" w:rsidRDefault="0099499D" w:rsidP="00C72CD5">
      <w:pPr>
        <w:autoSpaceDE w:val="0"/>
        <w:autoSpaceDN w:val="0"/>
        <w:adjustRightInd w:val="0"/>
        <w:spacing w:after="0"/>
        <w:contextualSpacing/>
        <w:jc w:val="both"/>
        <w:rPr>
          <w:rFonts w:ascii="Calibri" w:hAnsi="Calibri" w:cs="Calibri"/>
          <w:color w:val="000000"/>
        </w:rPr>
      </w:pPr>
      <w:r>
        <w:rPr>
          <w:rFonts w:ascii="Calibri" w:hAnsi="Calibri" w:cs="Calibri"/>
          <w:color w:val="000000"/>
        </w:rPr>
        <w:t xml:space="preserve">Glede na število gospodinjstev (po podatkih iz leta 2015) je največ belih lis v naselju Strojna, kjer skoraj nobeno od gospodinjstev nima </w:t>
      </w:r>
      <w:bookmarkStart w:id="69" w:name="_Hlk498521642"/>
      <w:r>
        <w:rPr>
          <w:rFonts w:ascii="Calibri" w:hAnsi="Calibri" w:cs="Calibri"/>
          <w:color w:val="000000"/>
        </w:rPr>
        <w:t>možnosti dostopa do širokopasovne infrastrukture visokih hitrosti.</w:t>
      </w:r>
      <w:bookmarkEnd w:id="69"/>
      <w:r>
        <w:rPr>
          <w:rFonts w:ascii="Calibri" w:hAnsi="Calibri" w:cs="Calibri"/>
          <w:color w:val="000000"/>
        </w:rPr>
        <w:t xml:space="preserve"> Sledi naselje Uršlja Gora, kjer možnosti dostopa do omenjene infrastrukture nima nekaj več kot 85% gospodinjstev, v naseljih Navrški Vrh, Podgora in Zelen Breg je takih gospodinjstev nekaj več kot 25%, v naseljih Brdinje ter Tolsti Vrh p. R. na K. - del pa manj kot 10%. V ostalih naseljih postopek mapiranja po naslovih ni identificiral belih lis.</w:t>
      </w:r>
    </w:p>
    <w:p w14:paraId="4F30F1F7" w14:textId="77777777" w:rsidR="00C72CD5" w:rsidRDefault="00C72CD5">
      <w:pPr>
        <w:rPr>
          <w:rFonts w:ascii="Calibri" w:hAnsi="Calibri" w:cs="Calibri"/>
          <w:color w:val="000000"/>
        </w:rPr>
      </w:pPr>
      <w:r>
        <w:rPr>
          <w:rFonts w:ascii="Calibri" w:hAnsi="Calibri" w:cs="Calibri"/>
          <w:b/>
          <w:bCs/>
          <w:color w:val="000000"/>
        </w:rPr>
        <w:br w:type="page"/>
      </w:r>
    </w:p>
    <w:p w14:paraId="3D88739E" w14:textId="69D2987D" w:rsidR="00216CFC" w:rsidRPr="009C072E" w:rsidRDefault="00216CFC" w:rsidP="00A20DDC">
      <w:pPr>
        <w:pStyle w:val="Naslov2"/>
      </w:pPr>
      <w:bookmarkStart w:id="70" w:name="_Toc501525412"/>
      <w:r w:rsidRPr="009C072E">
        <w:t xml:space="preserve">Izhodišča za razvoj odprtega širokopasovnega omrežja v </w:t>
      </w:r>
      <w:bookmarkStart w:id="71" w:name="_Toc405877601"/>
      <w:r w:rsidR="009528A9">
        <w:t>o</w:t>
      </w:r>
      <w:r w:rsidRPr="009C072E">
        <w:t>bčini</w:t>
      </w:r>
      <w:bookmarkEnd w:id="71"/>
      <w:r w:rsidR="002F1FA6" w:rsidRPr="009C072E">
        <w:t xml:space="preserve"> </w:t>
      </w:r>
      <w:r w:rsidR="00F636D7">
        <w:t>Ravne na Koroškem</w:t>
      </w:r>
      <w:bookmarkEnd w:id="70"/>
    </w:p>
    <w:p w14:paraId="36C83D01" w14:textId="77777777" w:rsidR="00EC0736" w:rsidRPr="009C072E" w:rsidRDefault="00EC0736" w:rsidP="00BA1DD8">
      <w:pPr>
        <w:pStyle w:val="Naslov3"/>
      </w:pPr>
      <w:bookmarkStart w:id="72" w:name="_Toc501525413"/>
      <w:r w:rsidRPr="009C072E">
        <w:t>Zahtevana pokritost in zmogljivosti</w:t>
      </w:r>
      <w:bookmarkEnd w:id="72"/>
    </w:p>
    <w:p w14:paraId="3AD92994" w14:textId="77777777" w:rsidR="00EC0736" w:rsidRPr="001F1DA5" w:rsidRDefault="00982005" w:rsidP="004106C5">
      <w:pPr>
        <w:spacing w:after="0"/>
        <w:jc w:val="both"/>
        <w:rPr>
          <w:rFonts w:eastAsia="Geneva" w:cs="Geneva"/>
          <w:color w:val="000000"/>
        </w:rPr>
      </w:pPr>
      <w:r w:rsidRPr="001F1DA5">
        <w:rPr>
          <w:rFonts w:eastAsia="Geneva" w:cs="Geneva"/>
          <w:color w:val="000000"/>
        </w:rPr>
        <w:t>Če bo projekt</w:t>
      </w:r>
      <w:r w:rsidR="00EC0736" w:rsidRPr="001F1DA5">
        <w:rPr>
          <w:rFonts w:eastAsia="Geneva" w:cs="Geneva"/>
          <w:color w:val="000000"/>
        </w:rPr>
        <w:t xml:space="preserve"> </w:t>
      </w:r>
      <w:r w:rsidRPr="001F1DA5">
        <w:rPr>
          <w:rFonts w:eastAsia="Geneva" w:cs="Geneva"/>
          <w:color w:val="000000"/>
        </w:rPr>
        <w:t>financiran</w:t>
      </w:r>
      <w:r w:rsidR="00EC0736" w:rsidRPr="001F1DA5">
        <w:rPr>
          <w:rFonts w:eastAsia="Geneva" w:cs="Geneva"/>
          <w:color w:val="000000"/>
        </w:rPr>
        <w:t xml:space="preserve"> iz javnih sredstev (</w:t>
      </w:r>
      <w:r w:rsidR="00D414ED" w:rsidRPr="001F1DA5">
        <w:rPr>
          <w:rFonts w:eastAsia="Geneva" w:cs="Geneva"/>
          <w:color w:val="000000"/>
        </w:rPr>
        <w:t xml:space="preserve">Evropski sklad za regionalni razvoj, </w:t>
      </w:r>
      <w:r w:rsidR="00DD31D4" w:rsidRPr="001F1DA5">
        <w:rPr>
          <w:rFonts w:cs="Calibri"/>
        </w:rPr>
        <w:t>Evropski kmetijski sklad</w:t>
      </w:r>
      <w:r w:rsidR="00D414ED" w:rsidRPr="001F1DA5">
        <w:rPr>
          <w:rFonts w:cs="Calibri"/>
        </w:rPr>
        <w:t xml:space="preserve"> za razvoj podeželja</w:t>
      </w:r>
      <w:r w:rsidR="00EC0736" w:rsidRPr="001F1DA5">
        <w:rPr>
          <w:rFonts w:eastAsia="Geneva" w:cs="Geneva"/>
          <w:color w:val="000000"/>
        </w:rPr>
        <w:t>), občina zahteva, da projekt predvidi pokritost občine</w:t>
      </w:r>
      <w:r w:rsidR="00D414ED" w:rsidRPr="001F1DA5">
        <w:rPr>
          <w:rFonts w:eastAsia="Geneva" w:cs="Geneva"/>
          <w:color w:val="000000"/>
        </w:rPr>
        <w:t>, ki je (</w:t>
      </w:r>
      <w:r w:rsidR="00EC0736" w:rsidRPr="001F1DA5">
        <w:rPr>
          <w:rFonts w:eastAsia="Geneva" w:cs="Geneva"/>
          <w:color w:val="000000"/>
        </w:rPr>
        <w:t>vsaj</w:t>
      </w:r>
      <w:r w:rsidR="00D414ED" w:rsidRPr="001F1DA5">
        <w:rPr>
          <w:rFonts w:eastAsia="Geneva" w:cs="Geneva"/>
          <w:color w:val="000000"/>
        </w:rPr>
        <w:t>) v skladu</w:t>
      </w:r>
      <w:r w:rsidR="00EC0736" w:rsidRPr="001F1DA5">
        <w:rPr>
          <w:rFonts w:eastAsia="Geneva" w:cs="Geneva"/>
          <w:color w:val="000000"/>
        </w:rPr>
        <w:t xml:space="preserve"> z nacionalno strategijo</w:t>
      </w:r>
      <w:r w:rsidR="0085609B" w:rsidRPr="001F1DA5">
        <w:rPr>
          <w:rFonts w:eastAsia="Geneva" w:cs="Geneva"/>
          <w:color w:val="000000"/>
        </w:rPr>
        <w:t xml:space="preserve">, in sicer 100 % gospodinjstvom </w:t>
      </w:r>
      <w:r w:rsidR="00A6473E" w:rsidRPr="001F1DA5">
        <w:rPr>
          <w:rFonts w:eastAsia="Geneva" w:cs="Geneva"/>
          <w:color w:val="000000"/>
        </w:rPr>
        <w:t xml:space="preserve">na belih lisah </w:t>
      </w:r>
      <w:r w:rsidR="0085609B" w:rsidRPr="001F1DA5">
        <w:rPr>
          <w:rFonts w:eastAsia="Geneva" w:cs="Geneva"/>
          <w:color w:val="000000"/>
        </w:rPr>
        <w:t>zagotoviti vsaj 100 Mb/s ali več na vsaki priključni točki</w:t>
      </w:r>
      <w:r w:rsidR="00356E2C" w:rsidRPr="001F1DA5">
        <w:rPr>
          <w:rFonts w:eastAsia="Geneva" w:cs="Geneva"/>
          <w:color w:val="000000"/>
        </w:rPr>
        <w:t>.</w:t>
      </w:r>
      <w:r w:rsidR="00EC0736" w:rsidRPr="001F1DA5">
        <w:rPr>
          <w:rFonts w:eastAsia="Geneva" w:cs="Geneva"/>
          <w:color w:val="000000"/>
        </w:rPr>
        <w:t xml:space="preserve"> </w:t>
      </w:r>
    </w:p>
    <w:p w14:paraId="381CE0EB" w14:textId="77777777" w:rsidR="0032727C" w:rsidRPr="001F1DA5" w:rsidRDefault="0032727C" w:rsidP="004106C5">
      <w:pPr>
        <w:spacing w:after="0"/>
        <w:jc w:val="both"/>
        <w:rPr>
          <w:rFonts w:eastAsia="Geneva" w:cs="Geneva"/>
          <w:color w:val="000000"/>
        </w:rPr>
      </w:pPr>
    </w:p>
    <w:p w14:paraId="46ED5C28" w14:textId="77777777" w:rsidR="0032727C" w:rsidRPr="001F1DA5" w:rsidRDefault="0032727C" w:rsidP="004106C5">
      <w:pPr>
        <w:spacing w:after="0"/>
        <w:jc w:val="both"/>
        <w:rPr>
          <w:rFonts w:eastAsia="Geneva" w:cs="Geneva"/>
          <w:color w:val="000000"/>
        </w:rPr>
      </w:pPr>
      <w:r w:rsidRPr="001F1DA5">
        <w:rPr>
          <w:rFonts w:eastAsia="Geneva" w:cs="Geneva"/>
          <w:color w:val="000000"/>
        </w:rPr>
        <w:t>Če se bo širokopasovno omrežje gradilo z zasebnimi sredstvi, občina pričakuje, da se bodo upoštevali isti kriteriji glede pokritosti in zmogljivosti omrežja kot pri financiranju z javnimi sredstvi.</w:t>
      </w:r>
    </w:p>
    <w:p w14:paraId="1AF53AA2" w14:textId="77777777" w:rsidR="00EC0736" w:rsidRPr="004A4BAD" w:rsidRDefault="00EC0736" w:rsidP="00BA1DD8">
      <w:pPr>
        <w:pStyle w:val="Naslov3"/>
      </w:pPr>
      <w:bookmarkStart w:id="73" w:name="_Toc501525414"/>
      <w:r w:rsidRPr="004A4BAD">
        <w:t>Poslovni modeli</w:t>
      </w:r>
      <w:bookmarkEnd w:id="73"/>
      <w:r w:rsidRPr="004A4BAD">
        <w:t xml:space="preserve"> </w:t>
      </w:r>
    </w:p>
    <w:p w14:paraId="7B5FEA00" w14:textId="77777777" w:rsidR="00D17D22" w:rsidRPr="009C072E" w:rsidRDefault="00D17D22" w:rsidP="00D17D22">
      <w:pPr>
        <w:spacing w:after="0"/>
        <w:jc w:val="both"/>
        <w:rPr>
          <w:rFonts w:eastAsia="Geneva" w:cs="Geneva"/>
          <w:color w:val="000000"/>
        </w:rPr>
      </w:pPr>
      <w:r w:rsidRPr="009C072E">
        <w:rPr>
          <w:rFonts w:eastAsia="Geneva" w:cs="Geneva"/>
          <w:color w:val="000000"/>
        </w:rPr>
        <w:t xml:space="preserve">Glede na vire in pogoje </w:t>
      </w:r>
      <w:r w:rsidRPr="00E30AC7">
        <w:rPr>
          <w:rFonts w:eastAsia="Geneva" w:cs="Geneva"/>
          <w:color w:val="000000"/>
        </w:rPr>
        <w:t>financiranja</w:t>
      </w:r>
      <w:r w:rsidRPr="00E30AC7">
        <w:rPr>
          <w:rStyle w:val="Sprotnaopomba-sklic"/>
          <w:rFonts w:eastAsia="Geneva" w:cs="Geneva"/>
          <w:color w:val="000000"/>
        </w:rPr>
        <w:footnoteReference w:id="26"/>
      </w:r>
      <w:r w:rsidRPr="009C072E">
        <w:rPr>
          <w:rFonts w:eastAsia="Geneva" w:cs="Geneva"/>
          <w:color w:val="000000"/>
        </w:rPr>
        <w:t xml:space="preserve"> </w:t>
      </w:r>
      <w:r>
        <w:rPr>
          <w:rFonts w:eastAsia="Geneva" w:cs="Geneva"/>
          <w:color w:val="000000"/>
        </w:rPr>
        <w:t>je</w:t>
      </w:r>
      <w:r w:rsidRPr="009C072E">
        <w:rPr>
          <w:rFonts w:eastAsia="Geneva" w:cs="Geneva"/>
          <w:color w:val="000000"/>
        </w:rPr>
        <w:t xml:space="preserve"> za izvedbo projekta mož</w:t>
      </w:r>
      <w:r>
        <w:rPr>
          <w:rFonts w:eastAsia="Geneva" w:cs="Geneva"/>
          <w:color w:val="000000"/>
        </w:rPr>
        <w:t>e</w:t>
      </w:r>
      <w:r w:rsidRPr="009C072E">
        <w:rPr>
          <w:rFonts w:eastAsia="Geneva" w:cs="Geneva"/>
          <w:color w:val="000000"/>
        </w:rPr>
        <w:t>n</w:t>
      </w:r>
      <w:r>
        <w:rPr>
          <w:rFonts w:eastAsia="Geneva" w:cs="Geneva"/>
          <w:color w:val="000000"/>
        </w:rPr>
        <w:t xml:space="preserve"> naslednji</w:t>
      </w:r>
      <w:r w:rsidRPr="009C072E">
        <w:rPr>
          <w:rFonts w:eastAsia="Geneva" w:cs="Geneva"/>
          <w:color w:val="000000"/>
        </w:rPr>
        <w:t xml:space="preserve"> model</w:t>
      </w:r>
      <w:r>
        <w:rPr>
          <w:rFonts w:eastAsia="Geneva" w:cs="Geneva"/>
          <w:color w:val="000000"/>
        </w:rPr>
        <w:t xml:space="preserve"> izvedbe projekta izgradnje in upravljanja širokopasovnega omrežja</w:t>
      </w:r>
      <w:r w:rsidRPr="009C072E">
        <w:rPr>
          <w:rFonts w:eastAsia="Geneva" w:cs="Geneva"/>
          <w:color w:val="000000"/>
        </w:rPr>
        <w:t>:</w:t>
      </w:r>
    </w:p>
    <w:p w14:paraId="29A0F0F8" w14:textId="77777777" w:rsidR="00D17D22" w:rsidRPr="009C072E" w:rsidRDefault="00D17D22" w:rsidP="00D17D22">
      <w:pPr>
        <w:spacing w:after="0"/>
        <w:jc w:val="both"/>
      </w:pPr>
    </w:p>
    <w:p w14:paraId="1E493462" w14:textId="77777777" w:rsidR="00D17D22" w:rsidRPr="00E30AC7" w:rsidRDefault="00D17D22" w:rsidP="00D17D22">
      <w:pPr>
        <w:spacing w:after="0"/>
        <w:jc w:val="both"/>
        <w:rPr>
          <w:b/>
          <w:bCs/>
        </w:rPr>
      </w:pPr>
      <w:r w:rsidRPr="00E30AC7">
        <w:rPr>
          <w:b/>
          <w:bCs/>
        </w:rPr>
        <w:t>Model zasebnega financiranja načrtovanja, izgradnje in upravljanja širokopasovne infrastrukture (zasebni DBO)</w:t>
      </w:r>
      <w:r w:rsidRPr="009C072E">
        <w:rPr>
          <w:rStyle w:val="Sprotnaopomba-sklic"/>
          <w:b/>
          <w:bCs/>
        </w:rPr>
        <w:footnoteReference w:id="27"/>
      </w:r>
      <w:r w:rsidRPr="00E30AC7">
        <w:rPr>
          <w:b/>
          <w:bCs/>
        </w:rPr>
        <w:t xml:space="preserve"> </w:t>
      </w:r>
      <w:r w:rsidRPr="009C072E">
        <w:t>vključuje zasebnega partnerja, ki prejme določeno raven javnega financiranja (pogosto koncesijo) za pomoč pri vzpostavitvi novega odprtega širokopasovnega omrežja. Kritično pri tem modelu je, da javni partner nima nobene posebne vloge v lastništvu ali v upravljanju omrežja, vendar pa lahko določi obveznosti v zameno za financiranje. Zasebni partner je izpostavljen večjim tveganjem, kot pri drugih modelih, pri katerih ima javni partner večji delež in si tvegaje delita oba partnerja. Glede na to, da v Sloveniji širokopasovna infrastruktura in njeno upravljanje ne predstavlja javne službe, tudi podelitev koncesije, ki bi tretje izključevala iz opravljanja tovrstne dejavnosti, ni mogoča. Pri modelu »zasebni DBO« gre za obliko, ko zasebni subjekt prejme določeno stopnjo javnega financiranja v obliki subvencije oz. nepovratnih sredstev</w:t>
      </w:r>
      <w:r>
        <w:t xml:space="preserve"> EU, kakor je predvideno v Sloveniji v finančnem okviru 2014 - 2020</w:t>
      </w:r>
      <w:r w:rsidRPr="009C072E">
        <w:t xml:space="preserve">. </w:t>
      </w:r>
    </w:p>
    <w:p w14:paraId="72BB2B9F" w14:textId="77777777" w:rsidR="00155C6C" w:rsidRPr="009C072E" w:rsidRDefault="00155C6C" w:rsidP="004106C5">
      <w:pPr>
        <w:jc w:val="both"/>
      </w:pPr>
      <w:r w:rsidRPr="009C072E">
        <w:br w:type="page"/>
      </w:r>
    </w:p>
    <w:p w14:paraId="118577FD" w14:textId="77777777" w:rsidR="008D54F6" w:rsidRPr="009C072E" w:rsidRDefault="008D54F6" w:rsidP="000A7005">
      <w:pPr>
        <w:pStyle w:val="Naslov1"/>
      </w:pPr>
      <w:bookmarkStart w:id="74" w:name="_Toc501525415"/>
      <w:r w:rsidRPr="009C072E">
        <w:t>ZAHTEVE PROJEKTA GRADNJE</w:t>
      </w:r>
      <w:bookmarkEnd w:id="74"/>
    </w:p>
    <w:p w14:paraId="4858D6E3" w14:textId="7DA0D34A" w:rsidR="003D2C90" w:rsidRPr="00CA49BE" w:rsidRDefault="008D54F6" w:rsidP="00A20DDC">
      <w:pPr>
        <w:pStyle w:val="Naslov2"/>
      </w:pPr>
      <w:bookmarkStart w:id="75" w:name="_Toc501525416"/>
      <w:r w:rsidRPr="00CA49BE">
        <w:t>Tehnične karakteristike</w:t>
      </w:r>
      <w:bookmarkEnd w:id="75"/>
    </w:p>
    <w:p w14:paraId="1338A23A" w14:textId="77777777" w:rsidR="00982005" w:rsidRPr="009C072E" w:rsidRDefault="001A5A33" w:rsidP="004106C5">
      <w:pPr>
        <w:spacing w:after="0"/>
        <w:jc w:val="both"/>
      </w:pPr>
      <w:r w:rsidRPr="009C072E">
        <w:rPr>
          <w:rFonts w:cs="Tahoma"/>
        </w:rPr>
        <w:t xml:space="preserve">Po priporočilih EK </w:t>
      </w:r>
      <w:r w:rsidR="0085609B">
        <w:rPr>
          <w:rFonts w:cs="Tahoma"/>
        </w:rPr>
        <w:t xml:space="preserve">se </w:t>
      </w:r>
      <w:r w:rsidRPr="009C072E">
        <w:rPr>
          <w:rFonts w:cs="Tahoma"/>
        </w:rPr>
        <w:t xml:space="preserve">lahko z javnimi sredstvi sofinancira projekte, ki zagotovijo znaten razvojni preskok in </w:t>
      </w:r>
      <w:r w:rsidR="004160EE">
        <w:rPr>
          <w:rFonts w:cs="Tahoma"/>
        </w:rPr>
        <w:t>območjem</w:t>
      </w:r>
      <w:r w:rsidRPr="009C072E">
        <w:rPr>
          <w:rFonts w:cs="Tahoma"/>
        </w:rPr>
        <w:t xml:space="preserve"> belih lis zagotovijo čim boljšo, po možnosti končno rešitev. Že sam cilj 100 Mb/s znatno zoži nabor primernih tehnologij. Gledano celovito, vmesne rešitve podražijo prehod do končne rešitve širokopasovnega dostopa, ki ga zagotavlja povezava v tehnologiji optičnih vlaken. V Smernicah Evropske unije za uporabo pravil o državni pomoči v zvezi s postavitvijo širokopasovnih omrežij (2013/C 25/01)</w:t>
      </w:r>
      <w:r w:rsidRPr="009C072E">
        <w:t xml:space="preserve"> se za namene angažiranja javnih sredstev in s tem povezane ocene državnih pomoči razlikuje med osnovnimi omrežji in dostopovnimi omrežji naslednje generacije. </w:t>
      </w:r>
    </w:p>
    <w:p w14:paraId="7EB443CA" w14:textId="77777777" w:rsidR="00982005" w:rsidRPr="009C072E" w:rsidRDefault="00982005" w:rsidP="004106C5">
      <w:pPr>
        <w:spacing w:after="0"/>
        <w:jc w:val="both"/>
      </w:pPr>
    </w:p>
    <w:p w14:paraId="6499897A" w14:textId="77777777" w:rsidR="00982005" w:rsidRPr="009C072E" w:rsidRDefault="001A5A33" w:rsidP="004106C5">
      <w:pPr>
        <w:spacing w:after="0"/>
        <w:jc w:val="both"/>
        <w:rPr>
          <w:rFonts w:cs="Tahoma"/>
        </w:rPr>
      </w:pPr>
      <w:r w:rsidRPr="009C072E">
        <w:rPr>
          <w:rFonts w:cs="Tahoma"/>
        </w:rPr>
        <w:t xml:space="preserve">Med osnovna širokopasovna omrežja lahko štejemo več različnih tehnoloških platform, vključno z ADSL (asimetričnim digitalnim naročniškim vodom, do omrežij ADSL2+), standardnimi kabli (npr. standard DOCSIS 2.0), mobilnimi omrežji tretje generacije (UMTS) ter satelitskimi sistemi. </w:t>
      </w:r>
    </w:p>
    <w:p w14:paraId="713BF924" w14:textId="77777777" w:rsidR="00982005" w:rsidRPr="009C072E" w:rsidRDefault="00982005" w:rsidP="004106C5">
      <w:pPr>
        <w:spacing w:after="0"/>
        <w:jc w:val="both"/>
        <w:rPr>
          <w:rFonts w:cs="Tahoma"/>
        </w:rPr>
      </w:pPr>
    </w:p>
    <w:p w14:paraId="24D1C288" w14:textId="77777777" w:rsidR="00982005" w:rsidRPr="009C072E" w:rsidRDefault="001A5A33" w:rsidP="004106C5">
      <w:pPr>
        <w:spacing w:after="0"/>
        <w:jc w:val="both"/>
        <w:rPr>
          <w:rFonts w:cs="Tahoma"/>
        </w:rPr>
      </w:pPr>
      <w:r w:rsidRPr="009C072E">
        <w:rPr>
          <w:rFonts w:cs="Tahoma"/>
        </w:rPr>
        <w:t xml:space="preserve">Dostopovna omrežja naslednje generacije naj bi imela vsaj naslednje lastnosti: zanesljivo zagotavljanje zelo hitrih storitev na naročnika prek optičnih zalednih omrežij (ali omrežjih, ki temeljijo na enakovredni tehnologiji), dovolj blizu prostorov uporabnikov za dejansko zagotovitev zelo hitre povezave; podporo različnim naprednim digitalnim storitvam, vključno s konvergentnimi storitvami, ki temeljijo izključno na internetnem protokolu, ter znatno višje hitrosti nalaganja (v primerjavi z osnovnimi širokopasovnimi omrežji). </w:t>
      </w:r>
    </w:p>
    <w:p w14:paraId="1E2096FA" w14:textId="77777777" w:rsidR="00982005" w:rsidRPr="009C072E" w:rsidRDefault="00982005" w:rsidP="004106C5">
      <w:pPr>
        <w:spacing w:after="0"/>
        <w:jc w:val="both"/>
        <w:rPr>
          <w:rFonts w:cs="Tahoma"/>
        </w:rPr>
      </w:pPr>
    </w:p>
    <w:p w14:paraId="634CB7CE" w14:textId="77777777" w:rsidR="001A5A33" w:rsidRPr="009C072E" w:rsidRDefault="001A5A33" w:rsidP="004106C5">
      <w:pPr>
        <w:spacing w:after="0"/>
        <w:jc w:val="both"/>
        <w:rPr>
          <w:rFonts w:cs="Tahoma"/>
        </w:rPr>
      </w:pPr>
      <w:r w:rsidRPr="009C072E">
        <w:rPr>
          <w:rFonts w:cs="Tahoma"/>
        </w:rPr>
        <w:t>Na trenutni stopnji tržnega in tehnološkega razvoja so dostopovna omrežja naslednje generacije: optična dostopovna omrežja (FTTx - nanaša se na FFTC, FTTN, FTTP, FTTH in FTTB), napredna nadgrajena kabelska omrežja (z uporabo standarda za kabelske modeme „DOCSIS 3.0“ ali naprednejšega) in nekatera napredna brezžična dostopovna omrežja, ki naročniku omogočajo zanesljiv in zelo hiter dostop do interneta.</w:t>
      </w:r>
    </w:p>
    <w:p w14:paraId="11344284" w14:textId="77777777" w:rsidR="00982005" w:rsidRPr="009C072E" w:rsidRDefault="00982005" w:rsidP="004106C5">
      <w:pPr>
        <w:spacing w:after="0"/>
        <w:jc w:val="both"/>
      </w:pPr>
    </w:p>
    <w:p w14:paraId="1CE86BEA" w14:textId="77777777" w:rsidR="001A5A33" w:rsidRPr="009C072E" w:rsidRDefault="001A5A33" w:rsidP="004106C5">
      <w:pPr>
        <w:spacing w:after="0"/>
        <w:jc w:val="both"/>
      </w:pPr>
      <w:r w:rsidRPr="009C072E">
        <w:t>Pojem »ultra visoka hitrost« (ali »very high speed« ali »ultrafast«) opredeljujejo Smernice Evropske unije za uporabo pravil o državni pomoči v zvezi s hitro postavitvijo širokopa</w:t>
      </w:r>
      <w:r w:rsidR="00982005" w:rsidRPr="009C072E">
        <w:t xml:space="preserve">sovnih omrežij (2013/C 25/01). </w:t>
      </w:r>
      <w:r w:rsidRPr="009C072E">
        <w:t>Slednje kot ultra visoko hitrost določajo hitrost povezave nad 100 Mb/s.</w:t>
      </w:r>
    </w:p>
    <w:p w14:paraId="352E6E21" w14:textId="77777777" w:rsidR="00155C6C" w:rsidRPr="009C072E" w:rsidRDefault="00155C6C" w:rsidP="004106C5">
      <w:pPr>
        <w:spacing w:after="0"/>
        <w:jc w:val="both"/>
        <w:rPr>
          <w:b/>
          <w:bCs/>
          <w:sz w:val="20"/>
          <w:szCs w:val="20"/>
        </w:rPr>
      </w:pPr>
      <w:bookmarkStart w:id="76" w:name="_Toc405886599"/>
      <w:r w:rsidRPr="009C072E">
        <w:rPr>
          <w:sz w:val="20"/>
          <w:szCs w:val="20"/>
        </w:rPr>
        <w:br w:type="page"/>
      </w:r>
    </w:p>
    <w:p w14:paraId="5143ACFF" w14:textId="15229C5F" w:rsidR="001A5A33" w:rsidRPr="009C072E" w:rsidRDefault="00941D5E" w:rsidP="006C615D">
      <w:pPr>
        <w:pStyle w:val="Napis"/>
      </w:pPr>
      <w:bookmarkStart w:id="77" w:name="_Toc503184433"/>
      <w:r w:rsidRPr="009C072E">
        <w:t xml:space="preserve">Tabela </w:t>
      </w:r>
      <w:r w:rsidRPr="009C072E">
        <w:fldChar w:fldCharType="begin"/>
      </w:r>
      <w:r w:rsidRPr="009C072E">
        <w:instrText xml:space="preserve"> SEQ Tabela \* ARABIC </w:instrText>
      </w:r>
      <w:r w:rsidRPr="009C072E">
        <w:fldChar w:fldCharType="separate"/>
      </w:r>
      <w:r w:rsidR="00223134">
        <w:rPr>
          <w:noProof/>
        </w:rPr>
        <w:t>12</w:t>
      </w:r>
      <w:r w:rsidRPr="009C072E">
        <w:fldChar w:fldCharType="end"/>
      </w:r>
      <w:r w:rsidR="001A5A33" w:rsidRPr="009C072E">
        <w:t>: Tehnične rešitve, ki omogočajo ultra visoke hitrosti</w:t>
      </w:r>
      <w:bookmarkEnd w:id="76"/>
      <w:bookmarkEnd w:id="77"/>
    </w:p>
    <w:tbl>
      <w:tblPr>
        <w:tblStyle w:val="Tabelamrea"/>
        <w:tblW w:w="4942"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18"/>
        <w:gridCol w:w="1239"/>
        <w:gridCol w:w="1796"/>
        <w:gridCol w:w="2213"/>
        <w:gridCol w:w="821"/>
        <w:gridCol w:w="821"/>
        <w:gridCol w:w="827"/>
      </w:tblGrid>
      <w:tr w:rsidR="00630C72" w:rsidRPr="009C072E" w14:paraId="52514F28" w14:textId="77777777" w:rsidTr="00B54405">
        <w:trPr>
          <w:cantSplit/>
          <w:trHeight w:val="1061"/>
        </w:trPr>
        <w:tc>
          <w:tcPr>
            <w:tcW w:w="642" w:type="pct"/>
            <w:shd w:val="clear" w:color="auto" w:fill="8DB3E2" w:themeFill="text2" w:themeFillTint="66"/>
            <w:vAlign w:val="center"/>
          </w:tcPr>
          <w:p w14:paraId="2C5097A4" w14:textId="77777777" w:rsidR="00630C72" w:rsidRPr="00062AF2" w:rsidRDefault="00630C72" w:rsidP="00062AF2">
            <w:pPr>
              <w:rPr>
                <w:sz w:val="20"/>
                <w:szCs w:val="20"/>
              </w:rPr>
            </w:pPr>
            <w:r w:rsidRPr="00062AF2">
              <w:rPr>
                <w:rFonts w:cs="Arial"/>
                <w:b/>
                <w:bCs/>
                <w:color w:val="000000"/>
                <w:sz w:val="20"/>
                <w:szCs w:val="20"/>
              </w:rPr>
              <w:t>Tehnologija (tržno ime)</w:t>
            </w:r>
          </w:p>
        </w:tc>
        <w:tc>
          <w:tcPr>
            <w:tcW w:w="700" w:type="pct"/>
            <w:shd w:val="clear" w:color="auto" w:fill="8DB3E2" w:themeFill="text2" w:themeFillTint="66"/>
            <w:vAlign w:val="center"/>
          </w:tcPr>
          <w:p w14:paraId="2AD642B9" w14:textId="77777777" w:rsidR="00630C72" w:rsidRPr="00062AF2" w:rsidRDefault="00630C72" w:rsidP="00062AF2">
            <w:pPr>
              <w:rPr>
                <w:sz w:val="20"/>
                <w:szCs w:val="20"/>
              </w:rPr>
            </w:pPr>
            <w:r w:rsidRPr="00062AF2">
              <w:rPr>
                <w:rFonts w:cs="Arial"/>
                <w:b/>
                <w:bCs/>
                <w:color w:val="000000"/>
                <w:sz w:val="20"/>
                <w:szCs w:val="20"/>
              </w:rPr>
              <w:t>Standard</w:t>
            </w:r>
          </w:p>
        </w:tc>
        <w:tc>
          <w:tcPr>
            <w:tcW w:w="1012" w:type="pct"/>
            <w:shd w:val="clear" w:color="auto" w:fill="8DB3E2" w:themeFill="text2" w:themeFillTint="66"/>
            <w:vAlign w:val="center"/>
          </w:tcPr>
          <w:p w14:paraId="78CA8C5E" w14:textId="77777777" w:rsidR="00630C72" w:rsidRPr="00062AF2" w:rsidRDefault="00630C72" w:rsidP="00062AF2">
            <w:pPr>
              <w:rPr>
                <w:sz w:val="20"/>
                <w:szCs w:val="20"/>
              </w:rPr>
            </w:pPr>
            <w:r w:rsidRPr="00062AF2">
              <w:rPr>
                <w:rFonts w:cs="Arial"/>
                <w:b/>
                <w:bCs/>
                <w:color w:val="000000"/>
                <w:sz w:val="20"/>
                <w:szCs w:val="20"/>
              </w:rPr>
              <w:t>Povprečne hitrosti (smer proti uporabniku, downstream)</w:t>
            </w:r>
          </w:p>
        </w:tc>
        <w:tc>
          <w:tcPr>
            <w:tcW w:w="1245" w:type="pct"/>
            <w:shd w:val="clear" w:color="auto" w:fill="8DB3E2" w:themeFill="text2" w:themeFillTint="66"/>
            <w:vAlign w:val="center"/>
          </w:tcPr>
          <w:p w14:paraId="0D77F833" w14:textId="77777777" w:rsidR="00630C72" w:rsidRPr="00062AF2" w:rsidRDefault="00630C72" w:rsidP="00062AF2">
            <w:pPr>
              <w:rPr>
                <w:sz w:val="20"/>
                <w:szCs w:val="20"/>
              </w:rPr>
            </w:pPr>
            <w:r w:rsidRPr="00062AF2">
              <w:rPr>
                <w:rFonts w:cs="Arial"/>
                <w:b/>
                <w:bCs/>
                <w:color w:val="000000"/>
                <w:sz w:val="20"/>
                <w:szCs w:val="20"/>
              </w:rPr>
              <w:t>Povprečne hitrosti (smer od uporabnika, upstream)</w:t>
            </w:r>
          </w:p>
        </w:tc>
        <w:tc>
          <w:tcPr>
            <w:tcW w:w="466" w:type="pct"/>
            <w:shd w:val="clear" w:color="auto" w:fill="8DB3E2" w:themeFill="text2" w:themeFillTint="66"/>
            <w:textDirection w:val="btLr"/>
            <w:vAlign w:val="center"/>
          </w:tcPr>
          <w:p w14:paraId="4E796E5B" w14:textId="77777777" w:rsidR="00630C72" w:rsidRPr="00062AF2" w:rsidRDefault="00630C72" w:rsidP="00062AF2">
            <w:pPr>
              <w:ind w:left="113" w:right="113"/>
              <w:rPr>
                <w:sz w:val="20"/>
                <w:szCs w:val="20"/>
              </w:rPr>
            </w:pPr>
            <w:r w:rsidRPr="00062AF2">
              <w:rPr>
                <w:rFonts w:cs="Arial"/>
                <w:b/>
                <w:bCs/>
                <w:color w:val="000000"/>
                <w:sz w:val="20"/>
                <w:szCs w:val="20"/>
              </w:rPr>
              <w:t>Osnovni</w:t>
            </w:r>
          </w:p>
        </w:tc>
        <w:tc>
          <w:tcPr>
            <w:tcW w:w="466" w:type="pct"/>
            <w:shd w:val="clear" w:color="auto" w:fill="8DB3E2" w:themeFill="text2" w:themeFillTint="66"/>
            <w:textDirection w:val="btLr"/>
            <w:vAlign w:val="center"/>
          </w:tcPr>
          <w:p w14:paraId="238B6AE2" w14:textId="77777777" w:rsidR="00630C72" w:rsidRPr="00062AF2" w:rsidRDefault="00630C72" w:rsidP="00062AF2">
            <w:pPr>
              <w:pStyle w:val="western"/>
              <w:spacing w:before="0" w:beforeAutospacing="0" w:after="0" w:line="240" w:lineRule="auto"/>
              <w:ind w:left="115" w:right="115"/>
              <w:rPr>
                <w:rFonts w:asciiTheme="minorHAnsi" w:hAnsiTheme="minorHAnsi"/>
                <w:sz w:val="20"/>
                <w:szCs w:val="20"/>
                <w:lang w:val="sl-SI"/>
              </w:rPr>
            </w:pPr>
            <w:r w:rsidRPr="00062AF2">
              <w:rPr>
                <w:rFonts w:asciiTheme="minorHAnsi" w:hAnsiTheme="minorHAnsi" w:cs="Arial"/>
                <w:b/>
                <w:bCs/>
                <w:color w:val="000000"/>
                <w:sz w:val="20"/>
                <w:szCs w:val="20"/>
                <w:lang w:val="sl-SI"/>
              </w:rPr>
              <w:t>Hitri NGA</w:t>
            </w:r>
          </w:p>
        </w:tc>
        <w:tc>
          <w:tcPr>
            <w:tcW w:w="469" w:type="pct"/>
            <w:shd w:val="clear" w:color="auto" w:fill="8DB3E2" w:themeFill="text2" w:themeFillTint="66"/>
            <w:textDirection w:val="btLr"/>
            <w:vAlign w:val="center"/>
          </w:tcPr>
          <w:p w14:paraId="36902111" w14:textId="77777777" w:rsidR="00630C72" w:rsidRPr="00062AF2" w:rsidRDefault="00630C72" w:rsidP="00062AF2">
            <w:pPr>
              <w:pStyle w:val="western"/>
              <w:spacing w:before="0" w:beforeAutospacing="0" w:after="0" w:line="240" w:lineRule="auto"/>
              <w:ind w:left="115" w:right="115"/>
              <w:rPr>
                <w:rFonts w:asciiTheme="minorHAnsi" w:hAnsiTheme="minorHAnsi"/>
                <w:sz w:val="20"/>
                <w:szCs w:val="20"/>
                <w:lang w:val="sl-SI"/>
              </w:rPr>
            </w:pPr>
            <w:r w:rsidRPr="00062AF2">
              <w:rPr>
                <w:rFonts w:asciiTheme="minorHAnsi" w:hAnsiTheme="minorHAnsi" w:cs="Arial"/>
                <w:b/>
                <w:bCs/>
                <w:color w:val="000000"/>
                <w:sz w:val="20"/>
                <w:szCs w:val="20"/>
                <w:lang w:val="sl-SI"/>
              </w:rPr>
              <w:t>Ultra hitri NGA</w:t>
            </w:r>
          </w:p>
        </w:tc>
      </w:tr>
      <w:tr w:rsidR="00630C72" w:rsidRPr="009C072E" w14:paraId="7D45F367" w14:textId="77777777" w:rsidTr="00B54405">
        <w:trPr>
          <w:trHeight w:val="352"/>
        </w:trPr>
        <w:tc>
          <w:tcPr>
            <w:tcW w:w="642" w:type="pct"/>
            <w:shd w:val="clear" w:color="auto" w:fill="DBE5F1" w:themeFill="accent1" w:themeFillTint="33"/>
            <w:vAlign w:val="center"/>
          </w:tcPr>
          <w:p w14:paraId="1456A466" w14:textId="77777777" w:rsidR="00630C72" w:rsidRPr="00062AF2" w:rsidRDefault="00630C72" w:rsidP="00062AF2">
            <w:pPr>
              <w:rPr>
                <w:sz w:val="20"/>
                <w:szCs w:val="20"/>
              </w:rPr>
            </w:pPr>
            <w:r w:rsidRPr="00062AF2">
              <w:rPr>
                <w:rFonts w:cs="Arial"/>
                <w:color w:val="000000"/>
                <w:sz w:val="20"/>
                <w:szCs w:val="20"/>
              </w:rPr>
              <w:t>ADSL (DSL)</w:t>
            </w:r>
          </w:p>
        </w:tc>
        <w:tc>
          <w:tcPr>
            <w:tcW w:w="700" w:type="pct"/>
            <w:shd w:val="clear" w:color="auto" w:fill="FFFFFF"/>
            <w:vAlign w:val="center"/>
          </w:tcPr>
          <w:p w14:paraId="5AEDA1FD" w14:textId="77777777" w:rsidR="00630C72" w:rsidRPr="00062AF2" w:rsidRDefault="00630C72" w:rsidP="00062AF2">
            <w:pPr>
              <w:rPr>
                <w:sz w:val="20"/>
                <w:szCs w:val="20"/>
              </w:rPr>
            </w:pPr>
            <w:r w:rsidRPr="00062AF2">
              <w:rPr>
                <w:rFonts w:cs="Arial"/>
                <w:color w:val="000000"/>
                <w:sz w:val="20"/>
                <w:szCs w:val="20"/>
              </w:rPr>
              <w:t>ITU-T G.992</w:t>
            </w:r>
          </w:p>
        </w:tc>
        <w:tc>
          <w:tcPr>
            <w:tcW w:w="1012" w:type="pct"/>
            <w:shd w:val="clear" w:color="auto" w:fill="FFFFFF"/>
            <w:vAlign w:val="center"/>
          </w:tcPr>
          <w:p w14:paraId="696C44F1" w14:textId="77777777" w:rsidR="00630C72" w:rsidRPr="00062AF2" w:rsidRDefault="006D3418" w:rsidP="00062AF2">
            <w:pPr>
              <w:rPr>
                <w:sz w:val="20"/>
                <w:szCs w:val="20"/>
              </w:rPr>
            </w:pPr>
            <w:r w:rsidRPr="00062AF2">
              <w:rPr>
                <w:rFonts w:cs="Arial"/>
                <w:color w:val="000000"/>
                <w:sz w:val="20"/>
                <w:szCs w:val="20"/>
              </w:rPr>
              <w:t>2-20 Mb</w:t>
            </w:r>
            <w:r w:rsidR="00630C72" w:rsidRPr="00062AF2">
              <w:rPr>
                <w:rFonts w:cs="Arial"/>
                <w:color w:val="000000"/>
                <w:sz w:val="20"/>
                <w:szCs w:val="20"/>
              </w:rPr>
              <w:t>/s</w:t>
            </w:r>
          </w:p>
        </w:tc>
        <w:tc>
          <w:tcPr>
            <w:tcW w:w="1245" w:type="pct"/>
            <w:shd w:val="clear" w:color="auto" w:fill="FFFFFF"/>
            <w:vAlign w:val="center"/>
          </w:tcPr>
          <w:p w14:paraId="799DD02D" w14:textId="77777777" w:rsidR="00630C72" w:rsidRPr="00062AF2" w:rsidRDefault="006D3418" w:rsidP="00062AF2">
            <w:pPr>
              <w:pStyle w:val="western"/>
              <w:spacing w:before="0" w:beforeAutospacing="0" w:after="0" w:line="240" w:lineRule="auto"/>
              <w:rPr>
                <w:rFonts w:asciiTheme="minorHAnsi" w:hAnsiTheme="minorHAnsi" w:cs="Arial"/>
                <w:sz w:val="20"/>
                <w:szCs w:val="20"/>
                <w:lang w:val="sl-SI"/>
              </w:rPr>
            </w:pPr>
            <w:r w:rsidRPr="00062AF2">
              <w:rPr>
                <w:rFonts w:asciiTheme="minorHAnsi" w:hAnsiTheme="minorHAnsi" w:cs="Arial"/>
                <w:color w:val="000000"/>
                <w:sz w:val="20"/>
                <w:szCs w:val="20"/>
                <w:lang w:val="sl-SI"/>
              </w:rPr>
              <w:t>256-768 kb</w:t>
            </w:r>
            <w:r w:rsidR="00630C72" w:rsidRPr="00062AF2">
              <w:rPr>
                <w:rFonts w:asciiTheme="minorHAnsi" w:hAnsiTheme="minorHAnsi" w:cs="Arial"/>
                <w:color w:val="000000"/>
                <w:sz w:val="20"/>
                <w:szCs w:val="20"/>
                <w:lang w:val="sl-SI"/>
              </w:rPr>
              <w:t>/s</w:t>
            </w:r>
          </w:p>
        </w:tc>
        <w:tc>
          <w:tcPr>
            <w:tcW w:w="466" w:type="pct"/>
            <w:shd w:val="clear" w:color="auto" w:fill="FFFFFF"/>
            <w:vAlign w:val="center"/>
          </w:tcPr>
          <w:p w14:paraId="36484D80" w14:textId="77777777" w:rsidR="00630C72" w:rsidRPr="00062AF2" w:rsidRDefault="00630C72" w:rsidP="00062AF2">
            <w:pPr>
              <w:rPr>
                <w:sz w:val="20"/>
                <w:szCs w:val="20"/>
              </w:rPr>
            </w:pPr>
            <w:r w:rsidRPr="00062AF2">
              <w:rPr>
                <w:rFonts w:cs="Arial"/>
                <w:color w:val="000000"/>
                <w:sz w:val="20"/>
                <w:szCs w:val="20"/>
              </w:rPr>
              <w:t>*</w:t>
            </w:r>
          </w:p>
        </w:tc>
        <w:tc>
          <w:tcPr>
            <w:tcW w:w="466" w:type="pct"/>
            <w:shd w:val="clear" w:color="auto" w:fill="FFFFFF"/>
            <w:vAlign w:val="center"/>
          </w:tcPr>
          <w:p w14:paraId="0ED20AC9" w14:textId="77777777" w:rsidR="00630C72" w:rsidRPr="00062AF2" w:rsidRDefault="00630C72" w:rsidP="00062AF2">
            <w:pPr>
              <w:rPr>
                <w:sz w:val="20"/>
                <w:szCs w:val="20"/>
              </w:rPr>
            </w:pPr>
          </w:p>
        </w:tc>
        <w:tc>
          <w:tcPr>
            <w:tcW w:w="469" w:type="pct"/>
            <w:shd w:val="clear" w:color="auto" w:fill="FFFFFF"/>
            <w:vAlign w:val="center"/>
          </w:tcPr>
          <w:p w14:paraId="2AF467FC" w14:textId="77777777" w:rsidR="00630C72" w:rsidRPr="00062AF2" w:rsidRDefault="00630C72" w:rsidP="00062AF2">
            <w:pPr>
              <w:rPr>
                <w:sz w:val="20"/>
                <w:szCs w:val="20"/>
              </w:rPr>
            </w:pPr>
          </w:p>
        </w:tc>
      </w:tr>
      <w:tr w:rsidR="00630C72" w:rsidRPr="009C072E" w14:paraId="58762628" w14:textId="77777777" w:rsidTr="00B54405">
        <w:trPr>
          <w:trHeight w:val="363"/>
        </w:trPr>
        <w:tc>
          <w:tcPr>
            <w:tcW w:w="642" w:type="pct"/>
            <w:shd w:val="clear" w:color="auto" w:fill="DBE5F1" w:themeFill="accent1" w:themeFillTint="33"/>
            <w:vAlign w:val="center"/>
          </w:tcPr>
          <w:p w14:paraId="7F97B3D8" w14:textId="77777777" w:rsidR="00630C72" w:rsidRPr="00062AF2" w:rsidRDefault="00630C72" w:rsidP="00062AF2">
            <w:pPr>
              <w:rPr>
                <w:sz w:val="20"/>
                <w:szCs w:val="20"/>
              </w:rPr>
            </w:pPr>
            <w:r w:rsidRPr="00062AF2">
              <w:rPr>
                <w:rFonts w:cs="Arial"/>
                <w:color w:val="000000"/>
                <w:sz w:val="20"/>
                <w:szCs w:val="20"/>
              </w:rPr>
              <w:t>VDSL (FTTC)</w:t>
            </w:r>
          </w:p>
        </w:tc>
        <w:tc>
          <w:tcPr>
            <w:tcW w:w="700" w:type="pct"/>
            <w:shd w:val="clear" w:color="auto" w:fill="FFFFFF"/>
            <w:vAlign w:val="center"/>
          </w:tcPr>
          <w:p w14:paraId="79DB685E" w14:textId="77777777" w:rsidR="00630C72" w:rsidRPr="00062AF2" w:rsidRDefault="00630C72" w:rsidP="00062AF2">
            <w:pPr>
              <w:rPr>
                <w:sz w:val="20"/>
                <w:szCs w:val="20"/>
              </w:rPr>
            </w:pPr>
            <w:r w:rsidRPr="00062AF2">
              <w:rPr>
                <w:rFonts w:cs="Arial"/>
                <w:color w:val="000000"/>
                <w:sz w:val="20"/>
                <w:szCs w:val="20"/>
              </w:rPr>
              <w:t>ITU-T G.993</w:t>
            </w:r>
          </w:p>
        </w:tc>
        <w:tc>
          <w:tcPr>
            <w:tcW w:w="1012" w:type="pct"/>
            <w:shd w:val="clear" w:color="auto" w:fill="FFFFFF"/>
            <w:vAlign w:val="center"/>
          </w:tcPr>
          <w:p w14:paraId="713FC493" w14:textId="77777777" w:rsidR="00630C72" w:rsidRPr="00062AF2" w:rsidRDefault="006D3418" w:rsidP="00062AF2">
            <w:pPr>
              <w:rPr>
                <w:sz w:val="20"/>
                <w:szCs w:val="20"/>
              </w:rPr>
            </w:pPr>
            <w:r w:rsidRPr="00062AF2">
              <w:rPr>
                <w:rFonts w:cs="Arial"/>
                <w:color w:val="000000"/>
                <w:sz w:val="20"/>
                <w:szCs w:val="20"/>
              </w:rPr>
              <w:t>40-80 Mb</w:t>
            </w:r>
            <w:r w:rsidR="00630C72" w:rsidRPr="00062AF2">
              <w:rPr>
                <w:rFonts w:cs="Arial"/>
                <w:color w:val="000000"/>
                <w:sz w:val="20"/>
                <w:szCs w:val="20"/>
              </w:rPr>
              <w:t>/s</w:t>
            </w:r>
            <w:bookmarkStart w:id="78" w:name="_Ref435103705"/>
            <w:r w:rsidR="00630C72" w:rsidRPr="00062AF2">
              <w:rPr>
                <w:rStyle w:val="Sprotnaopomba-sklic"/>
                <w:rFonts w:cs="Arial"/>
                <w:color w:val="000000"/>
                <w:sz w:val="20"/>
                <w:szCs w:val="20"/>
              </w:rPr>
              <w:footnoteReference w:id="28"/>
            </w:r>
            <w:bookmarkEnd w:id="78"/>
          </w:p>
        </w:tc>
        <w:tc>
          <w:tcPr>
            <w:tcW w:w="1245" w:type="pct"/>
            <w:shd w:val="clear" w:color="auto" w:fill="FFFFFF"/>
            <w:vAlign w:val="center"/>
          </w:tcPr>
          <w:p w14:paraId="366520EE" w14:textId="77777777" w:rsidR="00630C72" w:rsidRPr="00062AF2" w:rsidRDefault="00630C72" w:rsidP="00062AF2">
            <w:pPr>
              <w:pStyle w:val="western"/>
              <w:spacing w:before="0" w:beforeAutospacing="0" w:after="0" w:line="240" w:lineRule="auto"/>
              <w:rPr>
                <w:rFonts w:asciiTheme="minorHAnsi" w:hAnsiTheme="minorHAnsi" w:cs="Arial"/>
                <w:sz w:val="20"/>
                <w:szCs w:val="20"/>
                <w:lang w:val="sl-SI"/>
              </w:rPr>
            </w:pPr>
            <w:r w:rsidRPr="00062AF2">
              <w:rPr>
                <w:rFonts w:asciiTheme="minorHAnsi" w:hAnsiTheme="minorHAnsi" w:cs="Arial"/>
                <w:color w:val="000000"/>
                <w:sz w:val="20"/>
                <w:szCs w:val="20"/>
                <w:lang w:val="sl-SI"/>
              </w:rPr>
              <w:t>1</w:t>
            </w:r>
            <w:r w:rsidR="006D3418" w:rsidRPr="00062AF2">
              <w:rPr>
                <w:rFonts w:asciiTheme="minorHAnsi" w:hAnsiTheme="minorHAnsi" w:cs="Arial"/>
                <w:color w:val="000000"/>
                <w:sz w:val="20"/>
                <w:szCs w:val="20"/>
                <w:lang w:val="sl-SI"/>
              </w:rPr>
              <w:t>6-40 Mb</w:t>
            </w:r>
            <w:r w:rsidRPr="00062AF2">
              <w:rPr>
                <w:rFonts w:asciiTheme="minorHAnsi" w:hAnsiTheme="minorHAnsi" w:cs="Arial"/>
                <w:color w:val="000000"/>
                <w:sz w:val="20"/>
                <w:szCs w:val="20"/>
                <w:lang w:val="sl-SI"/>
              </w:rPr>
              <w:t>/s</w:t>
            </w:r>
          </w:p>
        </w:tc>
        <w:tc>
          <w:tcPr>
            <w:tcW w:w="466" w:type="pct"/>
            <w:shd w:val="clear" w:color="auto" w:fill="FFFFFF"/>
            <w:vAlign w:val="center"/>
          </w:tcPr>
          <w:p w14:paraId="60AD2918" w14:textId="77777777" w:rsidR="00630C72" w:rsidRPr="00062AF2" w:rsidRDefault="00630C72" w:rsidP="00062AF2">
            <w:pPr>
              <w:rPr>
                <w:sz w:val="20"/>
                <w:szCs w:val="20"/>
              </w:rPr>
            </w:pPr>
          </w:p>
        </w:tc>
        <w:tc>
          <w:tcPr>
            <w:tcW w:w="466" w:type="pct"/>
            <w:shd w:val="clear" w:color="auto" w:fill="FFFFFF"/>
            <w:vAlign w:val="center"/>
          </w:tcPr>
          <w:p w14:paraId="6E0E675D" w14:textId="77777777" w:rsidR="00630C72" w:rsidRPr="00062AF2" w:rsidRDefault="00630C72" w:rsidP="00062AF2">
            <w:pPr>
              <w:rPr>
                <w:sz w:val="20"/>
                <w:szCs w:val="20"/>
              </w:rPr>
            </w:pPr>
            <w:r w:rsidRPr="00062AF2">
              <w:rPr>
                <w:rFonts w:cs="Arial"/>
                <w:color w:val="000000"/>
                <w:sz w:val="20"/>
                <w:szCs w:val="20"/>
              </w:rPr>
              <w:t>*</w:t>
            </w:r>
          </w:p>
        </w:tc>
        <w:tc>
          <w:tcPr>
            <w:tcW w:w="469" w:type="pct"/>
            <w:shd w:val="clear" w:color="auto" w:fill="FFFFFF"/>
            <w:vAlign w:val="center"/>
          </w:tcPr>
          <w:p w14:paraId="39A05F56" w14:textId="77777777" w:rsidR="00630C72" w:rsidRPr="00062AF2" w:rsidRDefault="00630C72" w:rsidP="00062AF2">
            <w:pPr>
              <w:rPr>
                <w:sz w:val="20"/>
                <w:szCs w:val="20"/>
              </w:rPr>
            </w:pPr>
          </w:p>
        </w:tc>
      </w:tr>
      <w:tr w:rsidR="00630C72" w:rsidRPr="009C072E" w14:paraId="3B393395" w14:textId="77777777" w:rsidTr="00B54405">
        <w:tc>
          <w:tcPr>
            <w:tcW w:w="642" w:type="pct"/>
            <w:shd w:val="clear" w:color="auto" w:fill="DBE5F1" w:themeFill="accent1" w:themeFillTint="33"/>
            <w:vAlign w:val="center"/>
          </w:tcPr>
          <w:p w14:paraId="47A2A40C" w14:textId="77777777" w:rsidR="00630C72" w:rsidRPr="00062AF2" w:rsidRDefault="00630C72" w:rsidP="00062AF2">
            <w:pPr>
              <w:rPr>
                <w:sz w:val="20"/>
                <w:szCs w:val="20"/>
              </w:rPr>
            </w:pPr>
            <w:r w:rsidRPr="00062AF2">
              <w:rPr>
                <w:rFonts w:cs="Arial"/>
                <w:color w:val="000000"/>
                <w:sz w:val="20"/>
                <w:szCs w:val="20"/>
              </w:rPr>
              <w:t>VDSL-2 (FTTC) z vectorin-gom</w:t>
            </w:r>
            <w:r w:rsidRPr="00062AF2">
              <w:rPr>
                <w:rStyle w:val="Sprotnaopomba-sklic"/>
                <w:rFonts w:cs="Arial"/>
                <w:color w:val="000000"/>
                <w:sz w:val="20"/>
                <w:szCs w:val="20"/>
              </w:rPr>
              <w:footnoteReference w:id="29"/>
            </w:r>
          </w:p>
        </w:tc>
        <w:tc>
          <w:tcPr>
            <w:tcW w:w="700" w:type="pct"/>
            <w:shd w:val="clear" w:color="auto" w:fill="FFFFFF"/>
            <w:vAlign w:val="center"/>
          </w:tcPr>
          <w:p w14:paraId="457C4031" w14:textId="77777777" w:rsidR="00630C72" w:rsidRPr="00062AF2" w:rsidRDefault="00630C72" w:rsidP="00062AF2">
            <w:pPr>
              <w:rPr>
                <w:sz w:val="20"/>
                <w:szCs w:val="20"/>
              </w:rPr>
            </w:pPr>
            <w:r w:rsidRPr="00062AF2">
              <w:rPr>
                <w:rFonts w:cs="Arial"/>
                <w:color w:val="000000"/>
                <w:sz w:val="20"/>
                <w:szCs w:val="20"/>
              </w:rPr>
              <w:t>ITU-T G.993.5</w:t>
            </w:r>
          </w:p>
        </w:tc>
        <w:tc>
          <w:tcPr>
            <w:tcW w:w="1012" w:type="pct"/>
            <w:shd w:val="clear" w:color="auto" w:fill="FFFFFF"/>
            <w:vAlign w:val="center"/>
          </w:tcPr>
          <w:p w14:paraId="4AB77DDA" w14:textId="77777777" w:rsidR="00630C72" w:rsidRPr="00062AF2" w:rsidRDefault="006D3418" w:rsidP="00062AF2">
            <w:pPr>
              <w:rPr>
                <w:sz w:val="20"/>
                <w:szCs w:val="20"/>
              </w:rPr>
            </w:pPr>
            <w:r w:rsidRPr="00062AF2">
              <w:rPr>
                <w:rFonts w:cs="Arial"/>
                <w:color w:val="000000"/>
                <w:sz w:val="20"/>
                <w:szCs w:val="20"/>
              </w:rPr>
              <w:t>100 Mb</w:t>
            </w:r>
            <w:r w:rsidR="00630C72" w:rsidRPr="00062AF2">
              <w:rPr>
                <w:rFonts w:cs="Arial"/>
                <w:color w:val="000000"/>
                <w:sz w:val="20"/>
                <w:szCs w:val="20"/>
              </w:rPr>
              <w:t>/s</w:t>
            </w:r>
          </w:p>
        </w:tc>
        <w:tc>
          <w:tcPr>
            <w:tcW w:w="1245" w:type="pct"/>
            <w:shd w:val="clear" w:color="auto" w:fill="FFFFFF"/>
            <w:vAlign w:val="center"/>
          </w:tcPr>
          <w:p w14:paraId="7C63FD2B" w14:textId="77777777" w:rsidR="00630C72" w:rsidRPr="00062AF2" w:rsidRDefault="006D3418" w:rsidP="00062AF2">
            <w:pPr>
              <w:rPr>
                <w:sz w:val="20"/>
                <w:szCs w:val="20"/>
              </w:rPr>
            </w:pPr>
            <w:r w:rsidRPr="00062AF2">
              <w:rPr>
                <w:rFonts w:cs="Arial"/>
                <w:color w:val="000000"/>
                <w:sz w:val="20"/>
                <w:szCs w:val="20"/>
              </w:rPr>
              <w:t>40 Mb</w:t>
            </w:r>
            <w:r w:rsidR="00630C72" w:rsidRPr="00062AF2">
              <w:rPr>
                <w:rFonts w:cs="Arial"/>
                <w:color w:val="000000"/>
                <w:sz w:val="20"/>
                <w:szCs w:val="20"/>
              </w:rPr>
              <w:t>/s</w:t>
            </w:r>
          </w:p>
        </w:tc>
        <w:tc>
          <w:tcPr>
            <w:tcW w:w="466" w:type="pct"/>
            <w:shd w:val="clear" w:color="auto" w:fill="FFFFFF"/>
            <w:vAlign w:val="center"/>
          </w:tcPr>
          <w:p w14:paraId="22F446D2" w14:textId="77777777" w:rsidR="00630C72" w:rsidRPr="00062AF2" w:rsidRDefault="00630C72" w:rsidP="00062AF2">
            <w:pPr>
              <w:rPr>
                <w:sz w:val="20"/>
                <w:szCs w:val="20"/>
              </w:rPr>
            </w:pPr>
          </w:p>
        </w:tc>
        <w:tc>
          <w:tcPr>
            <w:tcW w:w="466" w:type="pct"/>
            <w:shd w:val="clear" w:color="auto" w:fill="FFFFFF"/>
            <w:vAlign w:val="center"/>
          </w:tcPr>
          <w:p w14:paraId="104DA4DC" w14:textId="77777777" w:rsidR="00630C72" w:rsidRPr="00062AF2" w:rsidRDefault="00630C72" w:rsidP="00062AF2">
            <w:pPr>
              <w:rPr>
                <w:sz w:val="20"/>
                <w:szCs w:val="20"/>
              </w:rPr>
            </w:pPr>
          </w:p>
        </w:tc>
        <w:tc>
          <w:tcPr>
            <w:tcW w:w="469" w:type="pct"/>
            <w:shd w:val="clear" w:color="auto" w:fill="FFFFFF"/>
            <w:vAlign w:val="center"/>
          </w:tcPr>
          <w:p w14:paraId="0DBA32BD" w14:textId="77777777" w:rsidR="00630C72" w:rsidRPr="00062AF2" w:rsidRDefault="00630C72" w:rsidP="00062AF2">
            <w:pPr>
              <w:rPr>
                <w:sz w:val="20"/>
                <w:szCs w:val="20"/>
              </w:rPr>
            </w:pPr>
            <w:r w:rsidRPr="00062AF2">
              <w:rPr>
                <w:rFonts w:cs="Arial"/>
                <w:color w:val="000000"/>
                <w:sz w:val="20"/>
                <w:szCs w:val="20"/>
              </w:rPr>
              <w:t>*</w:t>
            </w:r>
          </w:p>
        </w:tc>
      </w:tr>
      <w:tr w:rsidR="00630C72" w:rsidRPr="009C072E" w14:paraId="54BD8BE0" w14:textId="77777777" w:rsidTr="00B54405">
        <w:tc>
          <w:tcPr>
            <w:tcW w:w="642" w:type="pct"/>
            <w:shd w:val="clear" w:color="auto" w:fill="DBE5F1" w:themeFill="accent1" w:themeFillTint="33"/>
            <w:vAlign w:val="center"/>
          </w:tcPr>
          <w:p w14:paraId="1C7CBA71" w14:textId="77777777" w:rsidR="00630C72" w:rsidRPr="00062AF2" w:rsidRDefault="00630C72" w:rsidP="00062AF2">
            <w:pPr>
              <w:rPr>
                <w:sz w:val="20"/>
                <w:szCs w:val="20"/>
              </w:rPr>
            </w:pPr>
            <w:r w:rsidRPr="00062AF2">
              <w:rPr>
                <w:rFonts w:cs="Arial"/>
                <w:color w:val="000000"/>
                <w:sz w:val="20"/>
                <w:szCs w:val="20"/>
              </w:rPr>
              <w:t>GPON (FTTH P2MP)</w:t>
            </w:r>
            <w:bookmarkStart w:id="79" w:name="_Ref435103571"/>
            <w:r w:rsidRPr="00062AF2">
              <w:rPr>
                <w:rStyle w:val="Sprotnaopomba-sklic"/>
                <w:rFonts w:cs="Arial"/>
                <w:color w:val="000000"/>
                <w:sz w:val="20"/>
                <w:szCs w:val="20"/>
              </w:rPr>
              <w:footnoteReference w:id="30"/>
            </w:r>
            <w:bookmarkEnd w:id="79"/>
          </w:p>
        </w:tc>
        <w:tc>
          <w:tcPr>
            <w:tcW w:w="700" w:type="pct"/>
            <w:shd w:val="clear" w:color="auto" w:fill="FFFFFF"/>
            <w:vAlign w:val="center"/>
          </w:tcPr>
          <w:p w14:paraId="78093652" w14:textId="77777777" w:rsidR="00630C72" w:rsidRPr="00062AF2" w:rsidRDefault="00630C72" w:rsidP="00062AF2">
            <w:pPr>
              <w:rPr>
                <w:sz w:val="20"/>
                <w:szCs w:val="20"/>
              </w:rPr>
            </w:pPr>
            <w:r w:rsidRPr="00062AF2">
              <w:rPr>
                <w:rFonts w:cs="Arial"/>
                <w:color w:val="000000"/>
                <w:sz w:val="20"/>
                <w:szCs w:val="20"/>
              </w:rPr>
              <w:t>ITU-T G.984</w:t>
            </w:r>
          </w:p>
        </w:tc>
        <w:tc>
          <w:tcPr>
            <w:tcW w:w="1012" w:type="pct"/>
            <w:shd w:val="clear" w:color="auto" w:fill="FFFFFF"/>
            <w:vAlign w:val="center"/>
          </w:tcPr>
          <w:p w14:paraId="1475ED9D" w14:textId="77777777" w:rsidR="00630C72" w:rsidRPr="00062AF2" w:rsidRDefault="006D3418" w:rsidP="00062AF2">
            <w:pPr>
              <w:rPr>
                <w:sz w:val="20"/>
                <w:szCs w:val="20"/>
              </w:rPr>
            </w:pPr>
            <w:r w:rsidRPr="00062AF2">
              <w:rPr>
                <w:rFonts w:cs="Arial"/>
                <w:color w:val="000000"/>
                <w:sz w:val="20"/>
                <w:szCs w:val="20"/>
              </w:rPr>
              <w:t>2488 Mb</w:t>
            </w:r>
            <w:r w:rsidR="00630C72" w:rsidRPr="00062AF2">
              <w:rPr>
                <w:rFonts w:cs="Arial"/>
                <w:color w:val="000000"/>
                <w:sz w:val="20"/>
                <w:szCs w:val="20"/>
              </w:rPr>
              <w:t>/s deljeno (do 64 uporabnikov)</w:t>
            </w:r>
          </w:p>
        </w:tc>
        <w:tc>
          <w:tcPr>
            <w:tcW w:w="1245" w:type="pct"/>
            <w:shd w:val="clear" w:color="auto" w:fill="FFFFFF"/>
            <w:vAlign w:val="center"/>
          </w:tcPr>
          <w:p w14:paraId="0B296366" w14:textId="77777777" w:rsidR="00630C72" w:rsidRPr="00062AF2" w:rsidRDefault="006D3418" w:rsidP="00062AF2">
            <w:pPr>
              <w:rPr>
                <w:sz w:val="20"/>
                <w:szCs w:val="20"/>
              </w:rPr>
            </w:pPr>
            <w:r w:rsidRPr="00062AF2">
              <w:rPr>
                <w:rFonts w:cs="Arial"/>
                <w:color w:val="000000"/>
                <w:sz w:val="20"/>
                <w:szCs w:val="20"/>
              </w:rPr>
              <w:t>1244 Mb</w:t>
            </w:r>
            <w:r w:rsidR="00630C72" w:rsidRPr="00062AF2">
              <w:rPr>
                <w:rFonts w:cs="Arial"/>
                <w:color w:val="000000"/>
                <w:sz w:val="20"/>
                <w:szCs w:val="20"/>
              </w:rPr>
              <w:t>/s deljeno (do 64 uporabnikov)</w:t>
            </w:r>
          </w:p>
        </w:tc>
        <w:tc>
          <w:tcPr>
            <w:tcW w:w="466" w:type="pct"/>
            <w:shd w:val="clear" w:color="auto" w:fill="FFFFFF"/>
            <w:vAlign w:val="center"/>
          </w:tcPr>
          <w:p w14:paraId="4DD6FED8" w14:textId="77777777" w:rsidR="00630C72" w:rsidRPr="00062AF2" w:rsidRDefault="00630C72" w:rsidP="00062AF2">
            <w:pPr>
              <w:rPr>
                <w:sz w:val="20"/>
                <w:szCs w:val="20"/>
              </w:rPr>
            </w:pPr>
          </w:p>
        </w:tc>
        <w:tc>
          <w:tcPr>
            <w:tcW w:w="466" w:type="pct"/>
            <w:shd w:val="clear" w:color="auto" w:fill="FFFFFF"/>
            <w:vAlign w:val="center"/>
          </w:tcPr>
          <w:p w14:paraId="4BFB868D" w14:textId="77777777" w:rsidR="00630C72" w:rsidRPr="00062AF2" w:rsidRDefault="00630C72" w:rsidP="00062AF2">
            <w:pPr>
              <w:rPr>
                <w:sz w:val="20"/>
                <w:szCs w:val="20"/>
              </w:rPr>
            </w:pPr>
          </w:p>
        </w:tc>
        <w:tc>
          <w:tcPr>
            <w:tcW w:w="469" w:type="pct"/>
            <w:shd w:val="clear" w:color="auto" w:fill="FFFFFF"/>
            <w:vAlign w:val="center"/>
          </w:tcPr>
          <w:p w14:paraId="0B65A026" w14:textId="77777777" w:rsidR="00630C72" w:rsidRPr="00062AF2" w:rsidRDefault="00630C72" w:rsidP="00062AF2">
            <w:pPr>
              <w:rPr>
                <w:sz w:val="20"/>
                <w:szCs w:val="20"/>
              </w:rPr>
            </w:pPr>
            <w:r w:rsidRPr="00062AF2">
              <w:rPr>
                <w:rFonts w:cs="Arial"/>
                <w:color w:val="000000"/>
                <w:sz w:val="20"/>
                <w:szCs w:val="20"/>
              </w:rPr>
              <w:t>*</w:t>
            </w:r>
          </w:p>
        </w:tc>
      </w:tr>
      <w:tr w:rsidR="00630C72" w:rsidRPr="009C072E" w14:paraId="0FA754EB" w14:textId="77777777" w:rsidTr="00B54405">
        <w:tc>
          <w:tcPr>
            <w:tcW w:w="642" w:type="pct"/>
            <w:shd w:val="clear" w:color="auto" w:fill="DBE5F1" w:themeFill="accent1" w:themeFillTint="33"/>
            <w:vAlign w:val="center"/>
          </w:tcPr>
          <w:p w14:paraId="06ABE174" w14:textId="6851946B" w:rsidR="00630C72" w:rsidRPr="00062AF2" w:rsidRDefault="00630C72" w:rsidP="00062AF2">
            <w:pPr>
              <w:rPr>
                <w:sz w:val="20"/>
                <w:szCs w:val="20"/>
              </w:rPr>
            </w:pPr>
            <w:r w:rsidRPr="00062AF2">
              <w:rPr>
                <w:rFonts w:cs="Arial"/>
                <w:color w:val="000000"/>
                <w:sz w:val="20"/>
                <w:szCs w:val="20"/>
              </w:rPr>
              <w:t>10G-PON (XG-PON)</w:t>
            </w:r>
            <w:r w:rsidRPr="00062AF2">
              <w:rPr>
                <w:rStyle w:val="Sprotnaopomba-sklic"/>
                <w:sz w:val="20"/>
                <w:szCs w:val="20"/>
              </w:rPr>
              <w:fldChar w:fldCharType="begin"/>
            </w:r>
            <w:r w:rsidRPr="00062AF2">
              <w:rPr>
                <w:rStyle w:val="Sprotnaopomba-sklic"/>
                <w:sz w:val="20"/>
                <w:szCs w:val="20"/>
              </w:rPr>
              <w:instrText xml:space="preserve"> NOTEREF _Ref435103571 \f \h </w:instrText>
            </w:r>
            <w:r w:rsidR="00B74307" w:rsidRPr="00062AF2">
              <w:rPr>
                <w:rStyle w:val="Sprotnaopomba-sklic"/>
                <w:sz w:val="20"/>
                <w:szCs w:val="20"/>
              </w:rPr>
              <w:instrText xml:space="preserve"> \* MERGEFORMAT </w:instrText>
            </w:r>
            <w:r w:rsidRPr="00062AF2">
              <w:rPr>
                <w:rStyle w:val="Sprotnaopomba-sklic"/>
                <w:sz w:val="20"/>
                <w:szCs w:val="20"/>
              </w:rPr>
            </w:r>
            <w:r w:rsidRPr="00062AF2">
              <w:rPr>
                <w:rStyle w:val="Sprotnaopomba-sklic"/>
                <w:sz w:val="20"/>
                <w:szCs w:val="20"/>
              </w:rPr>
              <w:fldChar w:fldCharType="separate"/>
            </w:r>
            <w:r w:rsidR="00223134" w:rsidRPr="00223134">
              <w:rPr>
                <w:rStyle w:val="Sprotnaopomba-sklic"/>
                <w:sz w:val="20"/>
                <w:szCs w:val="20"/>
              </w:rPr>
              <w:t>31</w:t>
            </w:r>
            <w:r w:rsidRPr="00062AF2">
              <w:rPr>
                <w:rStyle w:val="Sprotnaopomba-sklic"/>
                <w:sz w:val="20"/>
                <w:szCs w:val="20"/>
              </w:rPr>
              <w:fldChar w:fldCharType="end"/>
            </w:r>
          </w:p>
        </w:tc>
        <w:tc>
          <w:tcPr>
            <w:tcW w:w="700" w:type="pct"/>
            <w:shd w:val="clear" w:color="auto" w:fill="FFFFFF"/>
            <w:vAlign w:val="center"/>
          </w:tcPr>
          <w:p w14:paraId="0AF4C0C9" w14:textId="77777777" w:rsidR="00630C72" w:rsidRPr="00062AF2" w:rsidRDefault="00630C72" w:rsidP="00062AF2">
            <w:pPr>
              <w:rPr>
                <w:sz w:val="20"/>
                <w:szCs w:val="20"/>
              </w:rPr>
            </w:pPr>
            <w:r w:rsidRPr="00062AF2">
              <w:rPr>
                <w:rFonts w:cs="Arial"/>
                <w:color w:val="000000"/>
                <w:sz w:val="20"/>
                <w:szCs w:val="20"/>
              </w:rPr>
              <w:t>ITU-T G.987</w:t>
            </w:r>
          </w:p>
        </w:tc>
        <w:tc>
          <w:tcPr>
            <w:tcW w:w="1012" w:type="pct"/>
            <w:shd w:val="clear" w:color="auto" w:fill="FFFFFF"/>
            <w:vAlign w:val="center"/>
          </w:tcPr>
          <w:p w14:paraId="6A94A7D9" w14:textId="77777777" w:rsidR="00630C72" w:rsidRPr="00062AF2" w:rsidRDefault="006D3418" w:rsidP="00062AF2">
            <w:pPr>
              <w:rPr>
                <w:sz w:val="20"/>
                <w:szCs w:val="20"/>
              </w:rPr>
            </w:pPr>
            <w:r w:rsidRPr="00062AF2">
              <w:rPr>
                <w:rFonts w:cs="Arial"/>
                <w:color w:val="000000"/>
                <w:sz w:val="20"/>
                <w:szCs w:val="20"/>
              </w:rPr>
              <w:t>9953 Mb</w:t>
            </w:r>
            <w:r w:rsidR="00630C72" w:rsidRPr="00062AF2">
              <w:rPr>
                <w:rFonts w:cs="Arial"/>
                <w:color w:val="000000"/>
                <w:sz w:val="20"/>
                <w:szCs w:val="20"/>
              </w:rPr>
              <w:t>/s deljeno (do 128 uporabnikov)</w:t>
            </w:r>
          </w:p>
        </w:tc>
        <w:tc>
          <w:tcPr>
            <w:tcW w:w="1245" w:type="pct"/>
            <w:shd w:val="clear" w:color="auto" w:fill="FFFFFF"/>
            <w:vAlign w:val="center"/>
          </w:tcPr>
          <w:p w14:paraId="63F81EF3" w14:textId="77777777" w:rsidR="00630C72" w:rsidRPr="00062AF2" w:rsidRDefault="006D3418" w:rsidP="00062AF2">
            <w:pPr>
              <w:rPr>
                <w:sz w:val="20"/>
                <w:szCs w:val="20"/>
              </w:rPr>
            </w:pPr>
            <w:r w:rsidRPr="00062AF2">
              <w:rPr>
                <w:rFonts w:cs="Arial"/>
                <w:color w:val="000000"/>
                <w:sz w:val="20"/>
                <w:szCs w:val="20"/>
              </w:rPr>
              <w:t>2488 Mb</w:t>
            </w:r>
            <w:r w:rsidR="00630C72" w:rsidRPr="00062AF2">
              <w:rPr>
                <w:rFonts w:cs="Arial"/>
                <w:color w:val="000000"/>
                <w:sz w:val="20"/>
                <w:szCs w:val="20"/>
              </w:rPr>
              <w:t>/s deljeno (do 128 uporabnikov)</w:t>
            </w:r>
          </w:p>
        </w:tc>
        <w:tc>
          <w:tcPr>
            <w:tcW w:w="466" w:type="pct"/>
            <w:shd w:val="clear" w:color="auto" w:fill="FFFFFF"/>
            <w:vAlign w:val="center"/>
          </w:tcPr>
          <w:p w14:paraId="40C8386E" w14:textId="77777777" w:rsidR="00630C72" w:rsidRPr="00062AF2" w:rsidRDefault="00630C72" w:rsidP="00062AF2">
            <w:pPr>
              <w:rPr>
                <w:sz w:val="20"/>
                <w:szCs w:val="20"/>
              </w:rPr>
            </w:pPr>
          </w:p>
        </w:tc>
        <w:tc>
          <w:tcPr>
            <w:tcW w:w="466" w:type="pct"/>
            <w:shd w:val="clear" w:color="auto" w:fill="FFFFFF"/>
            <w:vAlign w:val="center"/>
          </w:tcPr>
          <w:p w14:paraId="5C2999DE" w14:textId="77777777" w:rsidR="00630C72" w:rsidRPr="00062AF2" w:rsidRDefault="00630C72" w:rsidP="00062AF2">
            <w:pPr>
              <w:rPr>
                <w:sz w:val="20"/>
                <w:szCs w:val="20"/>
              </w:rPr>
            </w:pPr>
          </w:p>
        </w:tc>
        <w:tc>
          <w:tcPr>
            <w:tcW w:w="469" w:type="pct"/>
            <w:shd w:val="clear" w:color="auto" w:fill="FFFFFF"/>
            <w:vAlign w:val="center"/>
          </w:tcPr>
          <w:p w14:paraId="4300C58C" w14:textId="77777777" w:rsidR="00630C72" w:rsidRPr="00062AF2" w:rsidRDefault="00630C72" w:rsidP="00062AF2">
            <w:pPr>
              <w:rPr>
                <w:sz w:val="20"/>
                <w:szCs w:val="20"/>
              </w:rPr>
            </w:pPr>
            <w:r w:rsidRPr="00062AF2">
              <w:rPr>
                <w:rFonts w:cs="Arial"/>
                <w:color w:val="000000"/>
                <w:sz w:val="20"/>
                <w:szCs w:val="20"/>
              </w:rPr>
              <w:t>*</w:t>
            </w:r>
          </w:p>
        </w:tc>
      </w:tr>
      <w:tr w:rsidR="00630C72" w:rsidRPr="009C072E" w14:paraId="3B12C65D" w14:textId="77777777" w:rsidTr="00B54405">
        <w:tc>
          <w:tcPr>
            <w:tcW w:w="642" w:type="pct"/>
            <w:shd w:val="clear" w:color="auto" w:fill="DBE5F1" w:themeFill="accent1" w:themeFillTint="33"/>
            <w:vAlign w:val="center"/>
          </w:tcPr>
          <w:p w14:paraId="217172AC" w14:textId="5234C438" w:rsidR="00630C72" w:rsidRPr="00062AF2" w:rsidRDefault="00630C72" w:rsidP="00062AF2">
            <w:pPr>
              <w:rPr>
                <w:sz w:val="20"/>
                <w:szCs w:val="20"/>
              </w:rPr>
            </w:pPr>
            <w:r w:rsidRPr="00062AF2">
              <w:rPr>
                <w:rFonts w:cs="Arial"/>
                <w:color w:val="000000"/>
                <w:sz w:val="20"/>
                <w:szCs w:val="20"/>
              </w:rPr>
              <w:t>FTTH P2P</w:t>
            </w:r>
            <w:r w:rsidR="006549E4">
              <w:rPr>
                <w:rFonts w:cs="Arial"/>
                <w:color w:val="000000"/>
                <w:sz w:val="20"/>
                <w:szCs w:val="20"/>
              </w:rPr>
              <w:fldChar w:fldCharType="begin"/>
            </w:r>
            <w:r w:rsidR="006549E4">
              <w:rPr>
                <w:rFonts w:cs="Arial"/>
                <w:color w:val="000000"/>
                <w:sz w:val="20"/>
                <w:szCs w:val="20"/>
              </w:rPr>
              <w:instrText xml:space="preserve"> NOTEREF _Ref435103705 \f \h </w:instrText>
            </w:r>
            <w:r w:rsidR="006549E4">
              <w:rPr>
                <w:rFonts w:cs="Arial"/>
                <w:color w:val="000000"/>
                <w:sz w:val="20"/>
                <w:szCs w:val="20"/>
              </w:rPr>
            </w:r>
            <w:r w:rsidR="006549E4">
              <w:rPr>
                <w:rFonts w:cs="Arial"/>
                <w:color w:val="000000"/>
                <w:sz w:val="20"/>
                <w:szCs w:val="20"/>
              </w:rPr>
              <w:fldChar w:fldCharType="separate"/>
            </w:r>
            <w:r w:rsidR="00223134" w:rsidRPr="00223134">
              <w:rPr>
                <w:rStyle w:val="Sprotnaopomba-sklic"/>
              </w:rPr>
              <w:t>29</w:t>
            </w:r>
            <w:r w:rsidR="006549E4">
              <w:rPr>
                <w:rFonts w:cs="Arial"/>
                <w:color w:val="000000"/>
                <w:sz w:val="20"/>
                <w:szCs w:val="20"/>
              </w:rPr>
              <w:fldChar w:fldCharType="end"/>
            </w:r>
          </w:p>
        </w:tc>
        <w:tc>
          <w:tcPr>
            <w:tcW w:w="700" w:type="pct"/>
            <w:shd w:val="clear" w:color="auto" w:fill="FFFFFF"/>
            <w:vAlign w:val="center"/>
          </w:tcPr>
          <w:p w14:paraId="1848E5E9" w14:textId="77777777" w:rsidR="00630C72" w:rsidRPr="00062AF2" w:rsidRDefault="00630C72" w:rsidP="00062AF2">
            <w:pPr>
              <w:rPr>
                <w:sz w:val="20"/>
                <w:szCs w:val="20"/>
              </w:rPr>
            </w:pPr>
            <w:r w:rsidRPr="00062AF2">
              <w:rPr>
                <w:rFonts w:cs="Arial"/>
                <w:color w:val="000000"/>
                <w:sz w:val="20"/>
                <w:szCs w:val="20"/>
              </w:rPr>
              <w:t>IEEE 802.3 ah</w:t>
            </w:r>
          </w:p>
        </w:tc>
        <w:tc>
          <w:tcPr>
            <w:tcW w:w="1012" w:type="pct"/>
            <w:shd w:val="clear" w:color="auto" w:fill="FFFFFF"/>
            <w:vAlign w:val="center"/>
          </w:tcPr>
          <w:p w14:paraId="3FA8E2AD" w14:textId="582683F5" w:rsidR="00630C72" w:rsidRPr="00062AF2" w:rsidRDefault="006D3418" w:rsidP="00062AF2">
            <w:pPr>
              <w:rPr>
                <w:sz w:val="20"/>
                <w:szCs w:val="20"/>
              </w:rPr>
            </w:pPr>
            <w:r w:rsidRPr="00062AF2">
              <w:rPr>
                <w:rFonts w:cs="Arial"/>
                <w:color w:val="000000"/>
                <w:sz w:val="20"/>
                <w:szCs w:val="20"/>
              </w:rPr>
              <w:t>1000 Mb</w:t>
            </w:r>
            <w:r w:rsidR="00630C72" w:rsidRPr="00062AF2">
              <w:rPr>
                <w:rFonts w:cs="Arial"/>
                <w:color w:val="000000"/>
                <w:sz w:val="20"/>
                <w:szCs w:val="20"/>
              </w:rPr>
              <w:t>/s</w:t>
            </w:r>
            <w:r w:rsidR="00630C72" w:rsidRPr="00062AF2">
              <w:rPr>
                <w:rStyle w:val="Sprotnaopomba-sklic"/>
                <w:sz w:val="20"/>
                <w:szCs w:val="20"/>
              </w:rPr>
              <w:fldChar w:fldCharType="begin"/>
            </w:r>
            <w:r w:rsidR="00630C72" w:rsidRPr="00062AF2">
              <w:rPr>
                <w:rStyle w:val="Sprotnaopomba-sklic"/>
                <w:sz w:val="20"/>
                <w:szCs w:val="20"/>
              </w:rPr>
              <w:instrText xml:space="preserve"> NOTEREF _Ref435103705 \f \h </w:instrText>
            </w:r>
            <w:r w:rsidR="00B74307" w:rsidRPr="00062AF2">
              <w:rPr>
                <w:rStyle w:val="Sprotnaopomba-sklic"/>
                <w:sz w:val="20"/>
                <w:szCs w:val="20"/>
              </w:rPr>
              <w:instrText xml:space="preserve"> \* MERGEFORMAT </w:instrText>
            </w:r>
            <w:r w:rsidR="00630C72" w:rsidRPr="00062AF2">
              <w:rPr>
                <w:rStyle w:val="Sprotnaopomba-sklic"/>
                <w:sz w:val="20"/>
                <w:szCs w:val="20"/>
              </w:rPr>
            </w:r>
            <w:r w:rsidR="00630C72" w:rsidRPr="00062AF2">
              <w:rPr>
                <w:rStyle w:val="Sprotnaopomba-sklic"/>
                <w:sz w:val="20"/>
                <w:szCs w:val="20"/>
              </w:rPr>
              <w:fldChar w:fldCharType="separate"/>
            </w:r>
            <w:r w:rsidR="00223134" w:rsidRPr="00223134">
              <w:rPr>
                <w:rStyle w:val="Sprotnaopomba-sklic"/>
                <w:sz w:val="20"/>
                <w:szCs w:val="20"/>
              </w:rPr>
              <w:t>29</w:t>
            </w:r>
            <w:r w:rsidR="00630C72" w:rsidRPr="00062AF2">
              <w:rPr>
                <w:rStyle w:val="Sprotnaopomba-sklic"/>
                <w:sz w:val="20"/>
                <w:szCs w:val="20"/>
              </w:rPr>
              <w:fldChar w:fldCharType="end"/>
            </w:r>
          </w:p>
        </w:tc>
        <w:tc>
          <w:tcPr>
            <w:tcW w:w="1245" w:type="pct"/>
            <w:shd w:val="clear" w:color="auto" w:fill="FFFFFF"/>
            <w:vAlign w:val="center"/>
          </w:tcPr>
          <w:p w14:paraId="4D0CE82E" w14:textId="77777777" w:rsidR="00630C72" w:rsidRPr="00062AF2" w:rsidRDefault="006D3418" w:rsidP="00062AF2">
            <w:pPr>
              <w:rPr>
                <w:sz w:val="20"/>
                <w:szCs w:val="20"/>
              </w:rPr>
            </w:pPr>
            <w:r w:rsidRPr="00062AF2">
              <w:rPr>
                <w:rFonts w:cs="Arial"/>
                <w:color w:val="000000"/>
                <w:sz w:val="20"/>
                <w:szCs w:val="20"/>
              </w:rPr>
              <w:t>1000 Mb</w:t>
            </w:r>
            <w:r w:rsidR="00630C72" w:rsidRPr="00062AF2">
              <w:rPr>
                <w:rFonts w:cs="Arial"/>
                <w:color w:val="000000"/>
                <w:sz w:val="20"/>
                <w:szCs w:val="20"/>
              </w:rPr>
              <w:t>/s</w:t>
            </w:r>
          </w:p>
        </w:tc>
        <w:tc>
          <w:tcPr>
            <w:tcW w:w="466" w:type="pct"/>
            <w:shd w:val="clear" w:color="auto" w:fill="FFFFFF"/>
            <w:vAlign w:val="center"/>
          </w:tcPr>
          <w:p w14:paraId="033404AE" w14:textId="77777777" w:rsidR="00630C72" w:rsidRPr="00062AF2" w:rsidRDefault="00630C72" w:rsidP="00062AF2">
            <w:pPr>
              <w:rPr>
                <w:sz w:val="20"/>
                <w:szCs w:val="20"/>
              </w:rPr>
            </w:pPr>
          </w:p>
        </w:tc>
        <w:tc>
          <w:tcPr>
            <w:tcW w:w="466" w:type="pct"/>
            <w:shd w:val="clear" w:color="auto" w:fill="FFFFFF"/>
            <w:vAlign w:val="center"/>
          </w:tcPr>
          <w:p w14:paraId="7DA44420" w14:textId="77777777" w:rsidR="00630C72" w:rsidRPr="00062AF2" w:rsidRDefault="00630C72" w:rsidP="00062AF2">
            <w:pPr>
              <w:rPr>
                <w:sz w:val="20"/>
                <w:szCs w:val="20"/>
              </w:rPr>
            </w:pPr>
          </w:p>
        </w:tc>
        <w:tc>
          <w:tcPr>
            <w:tcW w:w="469" w:type="pct"/>
            <w:shd w:val="clear" w:color="auto" w:fill="FFFFFF"/>
            <w:vAlign w:val="center"/>
          </w:tcPr>
          <w:p w14:paraId="21D67352" w14:textId="77777777" w:rsidR="00630C72" w:rsidRPr="00062AF2" w:rsidRDefault="00630C72" w:rsidP="00062AF2">
            <w:pPr>
              <w:rPr>
                <w:sz w:val="20"/>
                <w:szCs w:val="20"/>
              </w:rPr>
            </w:pPr>
            <w:r w:rsidRPr="00062AF2">
              <w:rPr>
                <w:rFonts w:cs="Arial"/>
                <w:color w:val="000000"/>
                <w:sz w:val="20"/>
                <w:szCs w:val="20"/>
              </w:rPr>
              <w:t>*</w:t>
            </w:r>
          </w:p>
        </w:tc>
      </w:tr>
      <w:tr w:rsidR="00630C72" w:rsidRPr="009C072E" w14:paraId="0F90C57A" w14:textId="77777777" w:rsidTr="00B54405">
        <w:tc>
          <w:tcPr>
            <w:tcW w:w="642" w:type="pct"/>
            <w:shd w:val="clear" w:color="auto" w:fill="DBE5F1" w:themeFill="accent1" w:themeFillTint="33"/>
            <w:vAlign w:val="center"/>
          </w:tcPr>
          <w:p w14:paraId="5A50B2C1" w14:textId="77777777" w:rsidR="00630C72" w:rsidRPr="00062AF2" w:rsidRDefault="00630C72" w:rsidP="00062AF2">
            <w:pPr>
              <w:rPr>
                <w:sz w:val="20"/>
                <w:szCs w:val="20"/>
              </w:rPr>
            </w:pPr>
            <w:r w:rsidRPr="00062AF2">
              <w:rPr>
                <w:rFonts w:cs="Arial"/>
                <w:color w:val="000000"/>
                <w:sz w:val="20"/>
                <w:szCs w:val="20"/>
              </w:rPr>
              <w:t>Kabelski dostop (DOCSIS, HFC)</w:t>
            </w:r>
            <w:bookmarkStart w:id="80" w:name="_Ref435103794"/>
            <w:r w:rsidRPr="00062AF2">
              <w:rPr>
                <w:rStyle w:val="Sprotnaopomba-sklic"/>
                <w:rFonts w:cs="Arial"/>
                <w:color w:val="000000"/>
                <w:sz w:val="20"/>
                <w:szCs w:val="20"/>
              </w:rPr>
              <w:footnoteReference w:id="31"/>
            </w:r>
            <w:bookmarkEnd w:id="80"/>
          </w:p>
        </w:tc>
        <w:tc>
          <w:tcPr>
            <w:tcW w:w="700" w:type="pct"/>
            <w:shd w:val="clear" w:color="auto" w:fill="FFFFFF"/>
            <w:vAlign w:val="center"/>
          </w:tcPr>
          <w:p w14:paraId="64E66F33" w14:textId="77777777" w:rsidR="00630C72" w:rsidRPr="00062AF2" w:rsidRDefault="00630C72" w:rsidP="00062AF2">
            <w:pPr>
              <w:rPr>
                <w:sz w:val="20"/>
                <w:szCs w:val="20"/>
              </w:rPr>
            </w:pPr>
            <w:r w:rsidRPr="00062AF2">
              <w:rPr>
                <w:rFonts w:cs="Arial"/>
                <w:color w:val="000000"/>
                <w:sz w:val="20"/>
                <w:szCs w:val="20"/>
              </w:rPr>
              <w:t>DOCSIS 2.0 (ITU-T J.122)</w:t>
            </w:r>
          </w:p>
        </w:tc>
        <w:tc>
          <w:tcPr>
            <w:tcW w:w="1012" w:type="pct"/>
            <w:shd w:val="clear" w:color="auto" w:fill="FFFFFF"/>
            <w:vAlign w:val="center"/>
          </w:tcPr>
          <w:p w14:paraId="7744F69A" w14:textId="77777777" w:rsidR="00630C72" w:rsidRPr="00062AF2" w:rsidRDefault="00630C72" w:rsidP="00062AF2">
            <w:pPr>
              <w:rPr>
                <w:sz w:val="20"/>
                <w:szCs w:val="20"/>
              </w:rPr>
            </w:pPr>
            <w:r w:rsidRPr="00062AF2">
              <w:rPr>
                <w:rFonts w:cs="Arial"/>
                <w:color w:val="000000"/>
                <w:sz w:val="20"/>
                <w:szCs w:val="20"/>
              </w:rPr>
              <w:t>56-</w:t>
            </w:r>
            <w:r w:rsidR="006D3418" w:rsidRPr="00062AF2">
              <w:rPr>
                <w:rFonts w:cs="Arial"/>
                <w:color w:val="000000"/>
                <w:sz w:val="20"/>
                <w:szCs w:val="20"/>
              </w:rPr>
              <w:t>445 Mb</w:t>
            </w:r>
            <w:r w:rsidRPr="00062AF2">
              <w:rPr>
                <w:rFonts w:cs="Arial"/>
                <w:color w:val="000000"/>
                <w:sz w:val="20"/>
                <w:szCs w:val="20"/>
              </w:rPr>
              <w:t>/s deljeno (100-200 uporabnikov)</w:t>
            </w:r>
          </w:p>
        </w:tc>
        <w:tc>
          <w:tcPr>
            <w:tcW w:w="1245" w:type="pct"/>
            <w:shd w:val="clear" w:color="auto" w:fill="FFFFFF"/>
            <w:vAlign w:val="center"/>
          </w:tcPr>
          <w:p w14:paraId="2BB5748C" w14:textId="77777777" w:rsidR="00630C72" w:rsidRPr="00062AF2" w:rsidRDefault="006D3418" w:rsidP="00062AF2">
            <w:pPr>
              <w:rPr>
                <w:sz w:val="20"/>
                <w:szCs w:val="20"/>
              </w:rPr>
            </w:pPr>
            <w:r w:rsidRPr="00062AF2">
              <w:rPr>
                <w:rFonts w:cs="Arial"/>
                <w:color w:val="000000"/>
                <w:sz w:val="20"/>
                <w:szCs w:val="20"/>
              </w:rPr>
              <w:t>31-123 Mb</w:t>
            </w:r>
            <w:r w:rsidR="00630C72" w:rsidRPr="00062AF2">
              <w:rPr>
                <w:rFonts w:cs="Arial"/>
                <w:color w:val="000000"/>
                <w:sz w:val="20"/>
                <w:szCs w:val="20"/>
              </w:rPr>
              <w:t>/s deljeno (100-200 uporabnikov)</w:t>
            </w:r>
          </w:p>
        </w:tc>
        <w:tc>
          <w:tcPr>
            <w:tcW w:w="466" w:type="pct"/>
            <w:shd w:val="clear" w:color="auto" w:fill="FFFFFF"/>
            <w:vAlign w:val="center"/>
          </w:tcPr>
          <w:p w14:paraId="6B44E969" w14:textId="77777777" w:rsidR="00630C72" w:rsidRPr="00062AF2" w:rsidRDefault="00630C72" w:rsidP="00062AF2">
            <w:pPr>
              <w:rPr>
                <w:sz w:val="20"/>
                <w:szCs w:val="20"/>
              </w:rPr>
            </w:pPr>
          </w:p>
        </w:tc>
        <w:tc>
          <w:tcPr>
            <w:tcW w:w="466" w:type="pct"/>
            <w:shd w:val="clear" w:color="auto" w:fill="FFFFFF"/>
            <w:vAlign w:val="center"/>
          </w:tcPr>
          <w:p w14:paraId="4DBB5715" w14:textId="77777777" w:rsidR="00630C72" w:rsidRPr="00062AF2" w:rsidRDefault="00630C72" w:rsidP="00062AF2">
            <w:pPr>
              <w:rPr>
                <w:sz w:val="20"/>
                <w:szCs w:val="20"/>
              </w:rPr>
            </w:pPr>
            <w:r w:rsidRPr="00062AF2">
              <w:rPr>
                <w:rFonts w:cs="Arial"/>
                <w:color w:val="000000"/>
                <w:sz w:val="20"/>
                <w:szCs w:val="20"/>
              </w:rPr>
              <w:t>*</w:t>
            </w:r>
          </w:p>
        </w:tc>
        <w:tc>
          <w:tcPr>
            <w:tcW w:w="469" w:type="pct"/>
            <w:shd w:val="clear" w:color="auto" w:fill="FFFFFF"/>
            <w:vAlign w:val="center"/>
          </w:tcPr>
          <w:p w14:paraId="270896E0" w14:textId="77777777" w:rsidR="00630C72" w:rsidRPr="00062AF2" w:rsidRDefault="00630C72" w:rsidP="00062AF2">
            <w:pPr>
              <w:rPr>
                <w:sz w:val="20"/>
                <w:szCs w:val="20"/>
              </w:rPr>
            </w:pPr>
          </w:p>
        </w:tc>
      </w:tr>
      <w:tr w:rsidR="00630C72" w:rsidRPr="009C072E" w14:paraId="7431B8BA" w14:textId="77777777" w:rsidTr="00B54405">
        <w:tc>
          <w:tcPr>
            <w:tcW w:w="642" w:type="pct"/>
            <w:shd w:val="clear" w:color="auto" w:fill="DBE5F1" w:themeFill="accent1" w:themeFillTint="33"/>
            <w:vAlign w:val="center"/>
          </w:tcPr>
          <w:p w14:paraId="3FF49257" w14:textId="3A097510" w:rsidR="00630C72" w:rsidRPr="00062AF2" w:rsidRDefault="00630C72" w:rsidP="00062AF2">
            <w:pPr>
              <w:rPr>
                <w:sz w:val="20"/>
                <w:szCs w:val="20"/>
              </w:rPr>
            </w:pPr>
            <w:r w:rsidRPr="00062AF2">
              <w:rPr>
                <w:rFonts w:cs="Arial"/>
                <w:color w:val="000000"/>
                <w:sz w:val="20"/>
                <w:szCs w:val="20"/>
              </w:rPr>
              <w:t>Kabelski dostop (DOCSIS, HFC)</w:t>
            </w:r>
            <w:r w:rsidRPr="00062AF2">
              <w:rPr>
                <w:rFonts w:cs="Arial"/>
                <w:color w:val="000000"/>
                <w:sz w:val="20"/>
                <w:szCs w:val="20"/>
                <w:vertAlign w:val="superscript"/>
              </w:rPr>
              <w:fldChar w:fldCharType="begin"/>
            </w:r>
            <w:r w:rsidRPr="00062AF2">
              <w:rPr>
                <w:rFonts w:cs="Arial"/>
                <w:color w:val="000000"/>
                <w:sz w:val="20"/>
                <w:szCs w:val="20"/>
              </w:rPr>
              <w:instrText xml:space="preserve"> NOTEREF _Ref435103794 \f \h </w:instrText>
            </w:r>
            <w:r w:rsidR="00B74307" w:rsidRPr="00062AF2">
              <w:rPr>
                <w:rFonts w:cs="Arial"/>
                <w:color w:val="000000"/>
                <w:sz w:val="20"/>
                <w:szCs w:val="20"/>
                <w:vertAlign w:val="superscript"/>
              </w:rPr>
              <w:instrText xml:space="preserve"> \* MERGEFORMAT </w:instrText>
            </w:r>
            <w:r w:rsidRPr="00062AF2">
              <w:rPr>
                <w:rFonts w:cs="Arial"/>
                <w:color w:val="000000"/>
                <w:sz w:val="20"/>
                <w:szCs w:val="20"/>
                <w:vertAlign w:val="superscript"/>
              </w:rPr>
            </w:r>
            <w:r w:rsidRPr="00062AF2">
              <w:rPr>
                <w:rFonts w:cs="Arial"/>
                <w:color w:val="000000"/>
                <w:sz w:val="20"/>
                <w:szCs w:val="20"/>
                <w:vertAlign w:val="superscript"/>
              </w:rPr>
              <w:fldChar w:fldCharType="separate"/>
            </w:r>
            <w:r w:rsidR="00223134" w:rsidRPr="00223134">
              <w:rPr>
                <w:rStyle w:val="Sprotnaopomba-sklic"/>
                <w:sz w:val="20"/>
                <w:szCs w:val="20"/>
              </w:rPr>
              <w:t>32</w:t>
            </w:r>
            <w:r w:rsidRPr="00062AF2">
              <w:rPr>
                <w:rFonts w:cs="Arial"/>
                <w:color w:val="000000"/>
                <w:sz w:val="20"/>
                <w:szCs w:val="20"/>
                <w:vertAlign w:val="superscript"/>
              </w:rPr>
              <w:fldChar w:fldCharType="end"/>
            </w:r>
          </w:p>
        </w:tc>
        <w:tc>
          <w:tcPr>
            <w:tcW w:w="700" w:type="pct"/>
            <w:shd w:val="clear" w:color="auto" w:fill="FFFFFF"/>
            <w:vAlign w:val="center"/>
          </w:tcPr>
          <w:p w14:paraId="249EF637" w14:textId="77777777" w:rsidR="00630C72" w:rsidRPr="00062AF2" w:rsidRDefault="00630C72" w:rsidP="00062AF2">
            <w:pPr>
              <w:rPr>
                <w:sz w:val="20"/>
                <w:szCs w:val="20"/>
              </w:rPr>
            </w:pPr>
            <w:r w:rsidRPr="00062AF2">
              <w:rPr>
                <w:rFonts w:cs="Arial"/>
                <w:color w:val="000000"/>
                <w:sz w:val="20"/>
                <w:szCs w:val="20"/>
              </w:rPr>
              <w:t>DOCSIS 3.0 (ITU-T J.222)</w:t>
            </w:r>
          </w:p>
        </w:tc>
        <w:tc>
          <w:tcPr>
            <w:tcW w:w="1012" w:type="pct"/>
            <w:shd w:val="clear" w:color="auto" w:fill="FFFFFF"/>
            <w:vAlign w:val="center"/>
          </w:tcPr>
          <w:p w14:paraId="015850F5" w14:textId="77777777" w:rsidR="00630C72" w:rsidRPr="00062AF2" w:rsidRDefault="006D3418" w:rsidP="00062AF2">
            <w:pPr>
              <w:rPr>
                <w:sz w:val="20"/>
                <w:szCs w:val="20"/>
              </w:rPr>
            </w:pPr>
            <w:r w:rsidRPr="00062AF2">
              <w:rPr>
                <w:rFonts w:cs="Arial"/>
                <w:color w:val="000000"/>
                <w:sz w:val="20"/>
                <w:szCs w:val="20"/>
              </w:rPr>
              <w:t>1.029 Mb</w:t>
            </w:r>
            <w:r w:rsidR="00630C72" w:rsidRPr="00062AF2">
              <w:rPr>
                <w:rFonts w:cs="Arial"/>
                <w:color w:val="000000"/>
                <w:sz w:val="20"/>
                <w:szCs w:val="20"/>
              </w:rPr>
              <w:t>/s deljeno (100-200 uporabnikov)</w:t>
            </w:r>
          </w:p>
        </w:tc>
        <w:tc>
          <w:tcPr>
            <w:tcW w:w="1245" w:type="pct"/>
            <w:shd w:val="clear" w:color="auto" w:fill="FFFFFF"/>
            <w:vAlign w:val="center"/>
          </w:tcPr>
          <w:p w14:paraId="34268A97" w14:textId="77777777" w:rsidR="00630C72" w:rsidRPr="00062AF2" w:rsidRDefault="006D3418" w:rsidP="00062AF2">
            <w:pPr>
              <w:rPr>
                <w:sz w:val="20"/>
                <w:szCs w:val="20"/>
              </w:rPr>
            </w:pPr>
            <w:r w:rsidRPr="00062AF2">
              <w:rPr>
                <w:rFonts w:cs="Arial"/>
                <w:color w:val="000000"/>
                <w:sz w:val="20"/>
                <w:szCs w:val="20"/>
              </w:rPr>
              <w:t>31-246 Mb</w:t>
            </w:r>
            <w:r w:rsidR="00630C72" w:rsidRPr="00062AF2">
              <w:rPr>
                <w:rFonts w:cs="Arial"/>
                <w:color w:val="000000"/>
                <w:sz w:val="20"/>
                <w:szCs w:val="20"/>
              </w:rPr>
              <w:t>/s deljeno (100-200 uporabnikov)</w:t>
            </w:r>
          </w:p>
        </w:tc>
        <w:tc>
          <w:tcPr>
            <w:tcW w:w="466" w:type="pct"/>
            <w:shd w:val="clear" w:color="auto" w:fill="FFFFFF"/>
            <w:vAlign w:val="center"/>
          </w:tcPr>
          <w:p w14:paraId="459F968D" w14:textId="77777777" w:rsidR="00630C72" w:rsidRPr="00062AF2" w:rsidRDefault="00630C72" w:rsidP="00062AF2">
            <w:pPr>
              <w:rPr>
                <w:sz w:val="20"/>
                <w:szCs w:val="20"/>
              </w:rPr>
            </w:pPr>
          </w:p>
        </w:tc>
        <w:tc>
          <w:tcPr>
            <w:tcW w:w="466" w:type="pct"/>
            <w:shd w:val="clear" w:color="auto" w:fill="FFFFFF"/>
            <w:vAlign w:val="center"/>
          </w:tcPr>
          <w:p w14:paraId="165F8072" w14:textId="77777777" w:rsidR="00630C72" w:rsidRPr="00062AF2" w:rsidRDefault="00630C72" w:rsidP="00062AF2">
            <w:pPr>
              <w:rPr>
                <w:sz w:val="20"/>
                <w:szCs w:val="20"/>
              </w:rPr>
            </w:pPr>
          </w:p>
        </w:tc>
        <w:tc>
          <w:tcPr>
            <w:tcW w:w="469" w:type="pct"/>
            <w:shd w:val="clear" w:color="auto" w:fill="FFFFFF"/>
            <w:vAlign w:val="center"/>
          </w:tcPr>
          <w:p w14:paraId="68CF4FB5" w14:textId="77777777" w:rsidR="00630C72" w:rsidRPr="00062AF2" w:rsidRDefault="00630C72" w:rsidP="00062AF2">
            <w:pPr>
              <w:rPr>
                <w:sz w:val="20"/>
                <w:szCs w:val="20"/>
              </w:rPr>
            </w:pPr>
            <w:r w:rsidRPr="00062AF2">
              <w:rPr>
                <w:rFonts w:cs="Arial"/>
                <w:color w:val="000000"/>
                <w:sz w:val="20"/>
                <w:szCs w:val="20"/>
              </w:rPr>
              <w:t>*</w:t>
            </w:r>
          </w:p>
        </w:tc>
      </w:tr>
      <w:tr w:rsidR="00630C72" w:rsidRPr="009C072E" w14:paraId="3E89FB44" w14:textId="77777777" w:rsidTr="00B54405">
        <w:tc>
          <w:tcPr>
            <w:tcW w:w="642" w:type="pct"/>
            <w:shd w:val="clear" w:color="auto" w:fill="DBE5F1" w:themeFill="accent1" w:themeFillTint="33"/>
            <w:vAlign w:val="center"/>
          </w:tcPr>
          <w:p w14:paraId="3288BFF1" w14:textId="77777777" w:rsidR="00630C72" w:rsidRPr="00062AF2" w:rsidRDefault="00630C72" w:rsidP="00062AF2">
            <w:pPr>
              <w:rPr>
                <w:sz w:val="20"/>
                <w:szCs w:val="20"/>
              </w:rPr>
            </w:pPr>
            <w:r w:rsidRPr="00062AF2">
              <w:rPr>
                <w:rFonts w:cs="Arial"/>
                <w:color w:val="000000"/>
                <w:sz w:val="20"/>
                <w:szCs w:val="20"/>
              </w:rPr>
              <w:t>UMTS/HSPA (3G)</w:t>
            </w:r>
          </w:p>
        </w:tc>
        <w:tc>
          <w:tcPr>
            <w:tcW w:w="700" w:type="pct"/>
            <w:shd w:val="clear" w:color="auto" w:fill="FFFFFF"/>
            <w:vAlign w:val="center"/>
          </w:tcPr>
          <w:p w14:paraId="43384A81" w14:textId="77777777" w:rsidR="00630C72" w:rsidRPr="00062AF2" w:rsidRDefault="00630C72" w:rsidP="00062AF2">
            <w:pPr>
              <w:rPr>
                <w:sz w:val="20"/>
                <w:szCs w:val="20"/>
              </w:rPr>
            </w:pPr>
            <w:r w:rsidRPr="00062AF2">
              <w:rPr>
                <w:rFonts w:cs="Arial"/>
                <w:color w:val="000000"/>
                <w:sz w:val="20"/>
                <w:szCs w:val="20"/>
              </w:rPr>
              <w:t>IMT-2000</w:t>
            </w:r>
          </w:p>
        </w:tc>
        <w:tc>
          <w:tcPr>
            <w:tcW w:w="1012" w:type="pct"/>
            <w:shd w:val="clear" w:color="auto" w:fill="FFFFFF"/>
            <w:vAlign w:val="center"/>
          </w:tcPr>
          <w:p w14:paraId="618F1B6A" w14:textId="77777777" w:rsidR="00630C72" w:rsidRPr="00062AF2" w:rsidRDefault="006D3418" w:rsidP="00062AF2">
            <w:pPr>
              <w:rPr>
                <w:sz w:val="20"/>
                <w:szCs w:val="20"/>
              </w:rPr>
            </w:pPr>
            <w:r w:rsidRPr="00062AF2">
              <w:rPr>
                <w:rFonts w:cs="Arial"/>
                <w:color w:val="000000"/>
                <w:sz w:val="20"/>
                <w:szCs w:val="20"/>
              </w:rPr>
              <w:t>14-21 Mb</w:t>
            </w:r>
            <w:r w:rsidR="00630C72" w:rsidRPr="00062AF2">
              <w:rPr>
                <w:rFonts w:cs="Arial"/>
                <w:color w:val="000000"/>
                <w:sz w:val="20"/>
                <w:szCs w:val="20"/>
              </w:rPr>
              <w:t>/s deljeno (po bazni postaji)</w:t>
            </w:r>
          </w:p>
        </w:tc>
        <w:tc>
          <w:tcPr>
            <w:tcW w:w="1245" w:type="pct"/>
            <w:shd w:val="clear" w:color="auto" w:fill="FFFFFF"/>
            <w:vAlign w:val="center"/>
          </w:tcPr>
          <w:p w14:paraId="4A1BA892" w14:textId="77777777" w:rsidR="00630C72" w:rsidRPr="00062AF2" w:rsidRDefault="006D3418" w:rsidP="00062AF2">
            <w:pPr>
              <w:rPr>
                <w:sz w:val="20"/>
                <w:szCs w:val="20"/>
              </w:rPr>
            </w:pPr>
            <w:r w:rsidRPr="00062AF2">
              <w:rPr>
                <w:rFonts w:cs="Arial"/>
                <w:color w:val="000000"/>
                <w:sz w:val="20"/>
                <w:szCs w:val="20"/>
              </w:rPr>
              <w:t>1,4-5,7 Mb</w:t>
            </w:r>
            <w:r w:rsidR="00630C72" w:rsidRPr="00062AF2">
              <w:rPr>
                <w:rFonts w:cs="Arial"/>
                <w:color w:val="000000"/>
                <w:sz w:val="20"/>
                <w:szCs w:val="20"/>
              </w:rPr>
              <w:t>/s deljeno (po bazni postaji)</w:t>
            </w:r>
          </w:p>
        </w:tc>
        <w:tc>
          <w:tcPr>
            <w:tcW w:w="466" w:type="pct"/>
            <w:shd w:val="clear" w:color="auto" w:fill="FFFFFF"/>
            <w:vAlign w:val="center"/>
          </w:tcPr>
          <w:p w14:paraId="221EB492" w14:textId="77777777" w:rsidR="00630C72" w:rsidRPr="00062AF2" w:rsidRDefault="00630C72" w:rsidP="00062AF2">
            <w:pPr>
              <w:rPr>
                <w:sz w:val="20"/>
                <w:szCs w:val="20"/>
              </w:rPr>
            </w:pPr>
            <w:r w:rsidRPr="00062AF2">
              <w:rPr>
                <w:rFonts w:cs="Arial"/>
                <w:color w:val="000000"/>
                <w:sz w:val="20"/>
                <w:szCs w:val="20"/>
              </w:rPr>
              <w:t>*</w:t>
            </w:r>
          </w:p>
        </w:tc>
        <w:tc>
          <w:tcPr>
            <w:tcW w:w="466" w:type="pct"/>
            <w:shd w:val="clear" w:color="auto" w:fill="FFFFFF"/>
            <w:vAlign w:val="center"/>
          </w:tcPr>
          <w:p w14:paraId="0F01FC1D" w14:textId="77777777" w:rsidR="00630C72" w:rsidRPr="00062AF2" w:rsidRDefault="00630C72" w:rsidP="00062AF2">
            <w:pPr>
              <w:rPr>
                <w:sz w:val="20"/>
                <w:szCs w:val="20"/>
              </w:rPr>
            </w:pPr>
          </w:p>
        </w:tc>
        <w:tc>
          <w:tcPr>
            <w:tcW w:w="469" w:type="pct"/>
            <w:shd w:val="clear" w:color="auto" w:fill="FFFFFF"/>
            <w:vAlign w:val="center"/>
          </w:tcPr>
          <w:p w14:paraId="5A31AB6B" w14:textId="77777777" w:rsidR="00630C72" w:rsidRPr="00062AF2" w:rsidRDefault="00630C72" w:rsidP="00062AF2">
            <w:pPr>
              <w:rPr>
                <w:sz w:val="20"/>
                <w:szCs w:val="20"/>
              </w:rPr>
            </w:pPr>
          </w:p>
        </w:tc>
      </w:tr>
      <w:tr w:rsidR="00630C72" w:rsidRPr="009C072E" w14:paraId="2758356C" w14:textId="77777777" w:rsidTr="00B54405">
        <w:tc>
          <w:tcPr>
            <w:tcW w:w="642" w:type="pct"/>
            <w:shd w:val="clear" w:color="auto" w:fill="DBE5F1" w:themeFill="accent1" w:themeFillTint="33"/>
            <w:vAlign w:val="center"/>
          </w:tcPr>
          <w:p w14:paraId="4E793FE9" w14:textId="77777777" w:rsidR="00630C72" w:rsidRPr="00062AF2" w:rsidRDefault="00630C72" w:rsidP="00062AF2">
            <w:pPr>
              <w:rPr>
                <w:sz w:val="20"/>
                <w:szCs w:val="20"/>
              </w:rPr>
            </w:pPr>
            <w:r w:rsidRPr="00062AF2">
              <w:rPr>
                <w:rFonts w:cs="Arial"/>
                <w:color w:val="000000"/>
                <w:sz w:val="20"/>
                <w:szCs w:val="20"/>
              </w:rPr>
              <w:t>LTE (4G)</w:t>
            </w:r>
            <w:bookmarkStart w:id="81" w:name="_Ref435103915"/>
            <w:r w:rsidR="00AC2546" w:rsidRPr="00062AF2">
              <w:rPr>
                <w:rStyle w:val="Sprotnaopomba-sklic"/>
                <w:rFonts w:cs="Arial"/>
                <w:color w:val="000000"/>
                <w:sz w:val="20"/>
                <w:szCs w:val="20"/>
              </w:rPr>
              <w:footnoteReference w:id="32"/>
            </w:r>
            <w:bookmarkEnd w:id="81"/>
          </w:p>
        </w:tc>
        <w:tc>
          <w:tcPr>
            <w:tcW w:w="700" w:type="pct"/>
            <w:shd w:val="clear" w:color="auto" w:fill="FFFFFF"/>
            <w:vAlign w:val="center"/>
          </w:tcPr>
          <w:p w14:paraId="1C95B02D" w14:textId="77777777" w:rsidR="00630C72" w:rsidRPr="00062AF2" w:rsidRDefault="00630C72" w:rsidP="00062AF2">
            <w:pPr>
              <w:rPr>
                <w:sz w:val="20"/>
                <w:szCs w:val="20"/>
              </w:rPr>
            </w:pPr>
            <w:r w:rsidRPr="00062AF2">
              <w:rPr>
                <w:rFonts w:cs="Arial"/>
                <w:color w:val="000000"/>
                <w:sz w:val="20"/>
                <w:szCs w:val="20"/>
              </w:rPr>
              <w:t>IMT Advanced</w:t>
            </w:r>
          </w:p>
        </w:tc>
        <w:tc>
          <w:tcPr>
            <w:tcW w:w="1012" w:type="pct"/>
            <w:shd w:val="clear" w:color="auto" w:fill="FFFFFF"/>
            <w:vAlign w:val="center"/>
          </w:tcPr>
          <w:p w14:paraId="359482B8" w14:textId="77777777" w:rsidR="00630C72" w:rsidRPr="00062AF2" w:rsidRDefault="006D3418" w:rsidP="00062AF2">
            <w:pPr>
              <w:rPr>
                <w:sz w:val="20"/>
                <w:szCs w:val="20"/>
              </w:rPr>
            </w:pPr>
            <w:r w:rsidRPr="00062AF2">
              <w:rPr>
                <w:rFonts w:cs="Arial"/>
                <w:color w:val="000000"/>
                <w:sz w:val="20"/>
                <w:szCs w:val="20"/>
              </w:rPr>
              <w:t>300 Mb</w:t>
            </w:r>
            <w:r w:rsidR="00630C72" w:rsidRPr="00062AF2">
              <w:rPr>
                <w:rFonts w:cs="Arial"/>
                <w:color w:val="000000"/>
                <w:sz w:val="20"/>
                <w:szCs w:val="20"/>
              </w:rPr>
              <w:t>/s deljeno (po bazni postaji)</w:t>
            </w:r>
          </w:p>
        </w:tc>
        <w:tc>
          <w:tcPr>
            <w:tcW w:w="1245" w:type="pct"/>
            <w:shd w:val="clear" w:color="auto" w:fill="FFFFFF"/>
            <w:vAlign w:val="center"/>
          </w:tcPr>
          <w:p w14:paraId="1D67948D" w14:textId="77777777" w:rsidR="00630C72" w:rsidRPr="00062AF2" w:rsidRDefault="006D3418" w:rsidP="00062AF2">
            <w:pPr>
              <w:rPr>
                <w:sz w:val="20"/>
                <w:szCs w:val="20"/>
              </w:rPr>
            </w:pPr>
            <w:r w:rsidRPr="00062AF2">
              <w:rPr>
                <w:rFonts w:cs="Arial"/>
                <w:color w:val="000000"/>
                <w:sz w:val="20"/>
                <w:szCs w:val="20"/>
              </w:rPr>
              <w:t>75 Mb</w:t>
            </w:r>
            <w:r w:rsidR="00630C72" w:rsidRPr="00062AF2">
              <w:rPr>
                <w:rFonts w:cs="Arial"/>
                <w:color w:val="000000"/>
                <w:sz w:val="20"/>
                <w:szCs w:val="20"/>
              </w:rPr>
              <w:t>/s deljeno (po bazni postaji</w:t>
            </w:r>
          </w:p>
        </w:tc>
        <w:tc>
          <w:tcPr>
            <w:tcW w:w="466" w:type="pct"/>
            <w:shd w:val="clear" w:color="auto" w:fill="FFFFFF"/>
            <w:vAlign w:val="center"/>
          </w:tcPr>
          <w:p w14:paraId="29BAB88B" w14:textId="77777777" w:rsidR="00630C72" w:rsidRPr="00062AF2" w:rsidRDefault="00630C72" w:rsidP="00062AF2">
            <w:pPr>
              <w:rPr>
                <w:sz w:val="20"/>
                <w:szCs w:val="20"/>
              </w:rPr>
            </w:pPr>
          </w:p>
        </w:tc>
        <w:tc>
          <w:tcPr>
            <w:tcW w:w="466" w:type="pct"/>
            <w:shd w:val="clear" w:color="auto" w:fill="FFFFFF"/>
            <w:vAlign w:val="center"/>
          </w:tcPr>
          <w:p w14:paraId="7B4685BB" w14:textId="77777777" w:rsidR="00630C72" w:rsidRPr="00062AF2" w:rsidRDefault="00630C72" w:rsidP="00062AF2">
            <w:pPr>
              <w:rPr>
                <w:sz w:val="20"/>
                <w:szCs w:val="20"/>
              </w:rPr>
            </w:pPr>
            <w:r w:rsidRPr="00062AF2">
              <w:rPr>
                <w:rFonts w:cs="Arial"/>
                <w:color w:val="000000"/>
                <w:sz w:val="20"/>
                <w:szCs w:val="20"/>
              </w:rPr>
              <w:t>*</w:t>
            </w:r>
          </w:p>
        </w:tc>
        <w:tc>
          <w:tcPr>
            <w:tcW w:w="469" w:type="pct"/>
            <w:shd w:val="clear" w:color="auto" w:fill="FFFFFF"/>
            <w:vAlign w:val="center"/>
          </w:tcPr>
          <w:p w14:paraId="5B8563F3" w14:textId="77777777" w:rsidR="00630C72" w:rsidRPr="00062AF2" w:rsidRDefault="00630C72" w:rsidP="00062AF2">
            <w:pPr>
              <w:rPr>
                <w:sz w:val="20"/>
                <w:szCs w:val="20"/>
              </w:rPr>
            </w:pPr>
          </w:p>
        </w:tc>
      </w:tr>
      <w:tr w:rsidR="00630C72" w:rsidRPr="009C072E" w14:paraId="5AA94C90" w14:textId="77777777" w:rsidTr="00B54405">
        <w:tc>
          <w:tcPr>
            <w:tcW w:w="642" w:type="pct"/>
            <w:shd w:val="clear" w:color="auto" w:fill="DBE5F1" w:themeFill="accent1" w:themeFillTint="33"/>
            <w:vAlign w:val="center"/>
          </w:tcPr>
          <w:p w14:paraId="7E064965" w14:textId="0A7E7C5A" w:rsidR="00630C72" w:rsidRPr="00062AF2" w:rsidRDefault="00630C72" w:rsidP="00062AF2">
            <w:pPr>
              <w:rPr>
                <w:sz w:val="20"/>
                <w:szCs w:val="20"/>
              </w:rPr>
            </w:pPr>
            <w:r w:rsidRPr="00062AF2">
              <w:rPr>
                <w:rFonts w:cs="Arial"/>
                <w:color w:val="000000"/>
                <w:sz w:val="20"/>
                <w:szCs w:val="20"/>
              </w:rPr>
              <w:t>LTE Advanced (4G)</w:t>
            </w:r>
            <w:r w:rsidR="00AC2546" w:rsidRPr="00062AF2">
              <w:rPr>
                <w:rFonts w:cs="Arial"/>
                <w:color w:val="000000"/>
                <w:sz w:val="20"/>
                <w:szCs w:val="20"/>
              </w:rPr>
              <w:fldChar w:fldCharType="begin"/>
            </w:r>
            <w:r w:rsidR="00AC2546" w:rsidRPr="00062AF2">
              <w:rPr>
                <w:rFonts w:cs="Arial"/>
                <w:color w:val="000000"/>
                <w:sz w:val="20"/>
                <w:szCs w:val="20"/>
              </w:rPr>
              <w:instrText xml:space="preserve"> NOTEREF _Ref435103915 \f \h </w:instrText>
            </w:r>
            <w:r w:rsidR="00B74307" w:rsidRPr="00062AF2">
              <w:rPr>
                <w:rFonts w:cs="Arial"/>
                <w:color w:val="000000"/>
                <w:sz w:val="20"/>
                <w:szCs w:val="20"/>
              </w:rPr>
              <w:instrText xml:space="preserve"> \* MERGEFORMAT </w:instrText>
            </w:r>
            <w:r w:rsidR="00AC2546" w:rsidRPr="00062AF2">
              <w:rPr>
                <w:rFonts w:cs="Arial"/>
                <w:color w:val="000000"/>
                <w:sz w:val="20"/>
                <w:szCs w:val="20"/>
              </w:rPr>
            </w:r>
            <w:r w:rsidR="00AC2546" w:rsidRPr="00062AF2">
              <w:rPr>
                <w:rFonts w:cs="Arial"/>
                <w:color w:val="000000"/>
                <w:sz w:val="20"/>
                <w:szCs w:val="20"/>
              </w:rPr>
              <w:fldChar w:fldCharType="separate"/>
            </w:r>
            <w:r w:rsidR="00223134" w:rsidRPr="00223134">
              <w:rPr>
                <w:rStyle w:val="Sprotnaopomba-sklic"/>
                <w:sz w:val="20"/>
                <w:szCs w:val="20"/>
              </w:rPr>
              <w:t>33</w:t>
            </w:r>
            <w:r w:rsidR="00AC2546" w:rsidRPr="00062AF2">
              <w:rPr>
                <w:rFonts w:cs="Arial"/>
                <w:color w:val="000000"/>
                <w:sz w:val="20"/>
                <w:szCs w:val="20"/>
              </w:rPr>
              <w:fldChar w:fldCharType="end"/>
            </w:r>
          </w:p>
        </w:tc>
        <w:tc>
          <w:tcPr>
            <w:tcW w:w="700" w:type="pct"/>
            <w:shd w:val="clear" w:color="auto" w:fill="FFFFFF"/>
            <w:vAlign w:val="center"/>
          </w:tcPr>
          <w:p w14:paraId="523AADBD" w14:textId="77777777" w:rsidR="00630C72" w:rsidRPr="00062AF2" w:rsidRDefault="00630C72" w:rsidP="00062AF2">
            <w:pPr>
              <w:rPr>
                <w:sz w:val="20"/>
                <w:szCs w:val="20"/>
              </w:rPr>
            </w:pPr>
            <w:r w:rsidRPr="00062AF2">
              <w:rPr>
                <w:rFonts w:cs="Arial"/>
                <w:sz w:val="20"/>
                <w:szCs w:val="20"/>
              </w:rPr>
              <w:t>3GPP LTE Advanced</w:t>
            </w:r>
          </w:p>
        </w:tc>
        <w:tc>
          <w:tcPr>
            <w:tcW w:w="1012" w:type="pct"/>
            <w:shd w:val="clear" w:color="auto" w:fill="FFFFFF"/>
            <w:vAlign w:val="center"/>
          </w:tcPr>
          <w:p w14:paraId="302803DA" w14:textId="77777777" w:rsidR="00630C72" w:rsidRPr="00062AF2" w:rsidRDefault="00630C72" w:rsidP="00062AF2">
            <w:pPr>
              <w:rPr>
                <w:sz w:val="20"/>
                <w:szCs w:val="20"/>
              </w:rPr>
            </w:pPr>
            <w:r w:rsidRPr="00062AF2">
              <w:rPr>
                <w:rFonts w:cs="Arial"/>
                <w:color w:val="000000"/>
                <w:sz w:val="20"/>
                <w:szCs w:val="20"/>
              </w:rPr>
              <w:t>3Gbit/s deljeno (po bazni postaji)</w:t>
            </w:r>
          </w:p>
        </w:tc>
        <w:tc>
          <w:tcPr>
            <w:tcW w:w="1245" w:type="pct"/>
            <w:shd w:val="clear" w:color="auto" w:fill="FFFFFF"/>
            <w:vAlign w:val="center"/>
          </w:tcPr>
          <w:p w14:paraId="0A289405" w14:textId="77777777" w:rsidR="00630C72" w:rsidRPr="00062AF2" w:rsidRDefault="006D3418" w:rsidP="00062AF2">
            <w:pPr>
              <w:rPr>
                <w:sz w:val="20"/>
                <w:szCs w:val="20"/>
              </w:rPr>
            </w:pPr>
            <w:r w:rsidRPr="00062AF2">
              <w:rPr>
                <w:rFonts w:cs="Arial"/>
                <w:color w:val="000000"/>
                <w:sz w:val="20"/>
                <w:szCs w:val="20"/>
              </w:rPr>
              <w:t>1,5 Gb</w:t>
            </w:r>
            <w:r w:rsidR="00630C72" w:rsidRPr="00062AF2">
              <w:rPr>
                <w:rFonts w:cs="Arial"/>
                <w:color w:val="000000"/>
                <w:sz w:val="20"/>
                <w:szCs w:val="20"/>
              </w:rPr>
              <w:t>/s deljeno (po bazni postaji)</w:t>
            </w:r>
          </w:p>
        </w:tc>
        <w:tc>
          <w:tcPr>
            <w:tcW w:w="466" w:type="pct"/>
            <w:shd w:val="clear" w:color="auto" w:fill="FFFFFF"/>
            <w:vAlign w:val="center"/>
          </w:tcPr>
          <w:p w14:paraId="51C344C7" w14:textId="77777777" w:rsidR="00630C72" w:rsidRPr="00062AF2" w:rsidRDefault="00630C72" w:rsidP="00062AF2">
            <w:pPr>
              <w:rPr>
                <w:sz w:val="20"/>
                <w:szCs w:val="20"/>
              </w:rPr>
            </w:pPr>
          </w:p>
        </w:tc>
        <w:tc>
          <w:tcPr>
            <w:tcW w:w="466" w:type="pct"/>
            <w:shd w:val="clear" w:color="auto" w:fill="FFFFFF"/>
            <w:vAlign w:val="center"/>
          </w:tcPr>
          <w:p w14:paraId="4B3272A4" w14:textId="77777777" w:rsidR="00630C72" w:rsidRPr="00062AF2" w:rsidRDefault="00630C72" w:rsidP="00062AF2">
            <w:pPr>
              <w:rPr>
                <w:sz w:val="20"/>
                <w:szCs w:val="20"/>
              </w:rPr>
            </w:pPr>
          </w:p>
        </w:tc>
        <w:tc>
          <w:tcPr>
            <w:tcW w:w="469" w:type="pct"/>
            <w:shd w:val="clear" w:color="auto" w:fill="FFFFFF"/>
            <w:vAlign w:val="center"/>
          </w:tcPr>
          <w:p w14:paraId="6964CA14" w14:textId="77777777" w:rsidR="00630C72" w:rsidRPr="00062AF2" w:rsidRDefault="00630C72" w:rsidP="00062AF2">
            <w:pPr>
              <w:rPr>
                <w:sz w:val="20"/>
                <w:szCs w:val="20"/>
              </w:rPr>
            </w:pPr>
            <w:r w:rsidRPr="00062AF2">
              <w:rPr>
                <w:rFonts w:cs="Arial"/>
                <w:color w:val="000000"/>
                <w:sz w:val="20"/>
                <w:szCs w:val="20"/>
              </w:rPr>
              <w:t>*</w:t>
            </w:r>
          </w:p>
        </w:tc>
      </w:tr>
      <w:tr w:rsidR="00630C72" w:rsidRPr="009C072E" w14:paraId="40EB968A" w14:textId="77777777" w:rsidTr="00B54405">
        <w:tc>
          <w:tcPr>
            <w:tcW w:w="642" w:type="pct"/>
            <w:shd w:val="clear" w:color="auto" w:fill="DBE5F1" w:themeFill="accent1" w:themeFillTint="33"/>
            <w:vAlign w:val="center"/>
          </w:tcPr>
          <w:p w14:paraId="2BEB0E59" w14:textId="77777777" w:rsidR="00630C72" w:rsidRPr="00062AF2" w:rsidRDefault="00630C72" w:rsidP="00062AF2">
            <w:pPr>
              <w:rPr>
                <w:sz w:val="20"/>
                <w:szCs w:val="20"/>
              </w:rPr>
            </w:pPr>
            <w:r w:rsidRPr="00062AF2">
              <w:rPr>
                <w:rFonts w:cs="Arial"/>
                <w:color w:val="000000"/>
                <w:sz w:val="20"/>
                <w:szCs w:val="20"/>
              </w:rPr>
              <w:t>WiMAX</w:t>
            </w:r>
          </w:p>
        </w:tc>
        <w:tc>
          <w:tcPr>
            <w:tcW w:w="700" w:type="pct"/>
            <w:shd w:val="clear" w:color="auto" w:fill="FFFFFF"/>
            <w:vAlign w:val="center"/>
          </w:tcPr>
          <w:p w14:paraId="73924498" w14:textId="77777777" w:rsidR="00630C72" w:rsidRPr="00062AF2" w:rsidRDefault="00630C72" w:rsidP="00062AF2">
            <w:pPr>
              <w:rPr>
                <w:sz w:val="20"/>
                <w:szCs w:val="20"/>
              </w:rPr>
            </w:pPr>
            <w:r w:rsidRPr="00062AF2">
              <w:rPr>
                <w:rFonts w:cs="Arial"/>
                <w:color w:val="000000"/>
                <w:sz w:val="20"/>
                <w:szCs w:val="20"/>
              </w:rPr>
              <w:t>IEEE 802.16</w:t>
            </w:r>
          </w:p>
        </w:tc>
        <w:tc>
          <w:tcPr>
            <w:tcW w:w="1012" w:type="pct"/>
            <w:shd w:val="clear" w:color="auto" w:fill="FFFFFF"/>
            <w:vAlign w:val="center"/>
          </w:tcPr>
          <w:p w14:paraId="4D5E7A5F" w14:textId="77777777" w:rsidR="00630C72" w:rsidRPr="00062AF2" w:rsidRDefault="006D3418" w:rsidP="00062AF2">
            <w:pPr>
              <w:rPr>
                <w:sz w:val="20"/>
                <w:szCs w:val="20"/>
              </w:rPr>
            </w:pPr>
            <w:r w:rsidRPr="00062AF2">
              <w:rPr>
                <w:rFonts w:cs="Arial"/>
                <w:color w:val="000000"/>
                <w:sz w:val="20"/>
                <w:szCs w:val="20"/>
              </w:rPr>
              <w:t>21 Mb</w:t>
            </w:r>
            <w:r w:rsidR="00630C72" w:rsidRPr="00062AF2">
              <w:rPr>
                <w:rFonts w:cs="Arial"/>
                <w:color w:val="000000"/>
                <w:sz w:val="20"/>
                <w:szCs w:val="20"/>
              </w:rPr>
              <w:t>/s deljeno (po bazni postaji)</w:t>
            </w:r>
          </w:p>
        </w:tc>
        <w:tc>
          <w:tcPr>
            <w:tcW w:w="1245" w:type="pct"/>
            <w:shd w:val="clear" w:color="auto" w:fill="FFFFFF"/>
            <w:vAlign w:val="center"/>
          </w:tcPr>
          <w:p w14:paraId="3C8971CB" w14:textId="77777777" w:rsidR="00630C72" w:rsidRPr="00062AF2" w:rsidRDefault="006D3418" w:rsidP="00062AF2">
            <w:pPr>
              <w:rPr>
                <w:sz w:val="20"/>
                <w:szCs w:val="20"/>
              </w:rPr>
            </w:pPr>
            <w:r w:rsidRPr="00062AF2">
              <w:rPr>
                <w:rFonts w:cs="Arial"/>
                <w:color w:val="000000"/>
                <w:sz w:val="20"/>
                <w:szCs w:val="20"/>
              </w:rPr>
              <w:t>7 Mb</w:t>
            </w:r>
            <w:r w:rsidR="00630C72" w:rsidRPr="00062AF2">
              <w:rPr>
                <w:rFonts w:cs="Arial"/>
                <w:color w:val="000000"/>
                <w:sz w:val="20"/>
                <w:szCs w:val="20"/>
              </w:rPr>
              <w:t>/s deljeno (po bazni postaji)</w:t>
            </w:r>
          </w:p>
        </w:tc>
        <w:tc>
          <w:tcPr>
            <w:tcW w:w="466" w:type="pct"/>
            <w:shd w:val="clear" w:color="auto" w:fill="FFFFFF"/>
            <w:vAlign w:val="center"/>
          </w:tcPr>
          <w:p w14:paraId="7FDF4612" w14:textId="77777777" w:rsidR="00630C72" w:rsidRPr="00062AF2" w:rsidRDefault="00630C72" w:rsidP="00062AF2">
            <w:pPr>
              <w:rPr>
                <w:sz w:val="20"/>
                <w:szCs w:val="20"/>
              </w:rPr>
            </w:pPr>
            <w:r w:rsidRPr="00062AF2">
              <w:rPr>
                <w:rFonts w:cs="Arial"/>
                <w:color w:val="000000"/>
                <w:sz w:val="20"/>
                <w:szCs w:val="20"/>
              </w:rPr>
              <w:t>*</w:t>
            </w:r>
          </w:p>
        </w:tc>
        <w:tc>
          <w:tcPr>
            <w:tcW w:w="466" w:type="pct"/>
            <w:shd w:val="clear" w:color="auto" w:fill="FFFFFF"/>
            <w:vAlign w:val="center"/>
          </w:tcPr>
          <w:p w14:paraId="33900BC3" w14:textId="77777777" w:rsidR="00630C72" w:rsidRPr="00062AF2" w:rsidRDefault="00630C72" w:rsidP="00062AF2">
            <w:pPr>
              <w:rPr>
                <w:sz w:val="20"/>
                <w:szCs w:val="20"/>
              </w:rPr>
            </w:pPr>
          </w:p>
        </w:tc>
        <w:tc>
          <w:tcPr>
            <w:tcW w:w="469" w:type="pct"/>
            <w:shd w:val="clear" w:color="auto" w:fill="FFFFFF"/>
            <w:vAlign w:val="center"/>
          </w:tcPr>
          <w:p w14:paraId="38200EFB" w14:textId="77777777" w:rsidR="00630C72" w:rsidRPr="00062AF2" w:rsidRDefault="00630C72" w:rsidP="00062AF2">
            <w:pPr>
              <w:rPr>
                <w:sz w:val="20"/>
                <w:szCs w:val="20"/>
              </w:rPr>
            </w:pPr>
          </w:p>
        </w:tc>
      </w:tr>
      <w:tr w:rsidR="00630C72" w:rsidRPr="009C072E" w14:paraId="58578586" w14:textId="77777777" w:rsidTr="00B54405">
        <w:tc>
          <w:tcPr>
            <w:tcW w:w="642" w:type="pct"/>
            <w:shd w:val="clear" w:color="auto" w:fill="DBE5F1" w:themeFill="accent1" w:themeFillTint="33"/>
            <w:vAlign w:val="center"/>
          </w:tcPr>
          <w:p w14:paraId="28FB006E" w14:textId="77777777" w:rsidR="00630C72" w:rsidRPr="00062AF2" w:rsidRDefault="00630C72" w:rsidP="00062AF2">
            <w:pPr>
              <w:rPr>
                <w:sz w:val="20"/>
                <w:szCs w:val="20"/>
              </w:rPr>
            </w:pPr>
            <w:r w:rsidRPr="00062AF2">
              <w:rPr>
                <w:rFonts w:cs="Arial"/>
                <w:color w:val="000000"/>
                <w:sz w:val="20"/>
                <w:szCs w:val="20"/>
              </w:rPr>
              <w:t>Satelitski dostop</w:t>
            </w:r>
            <w:r w:rsidR="00AC2546" w:rsidRPr="00062AF2">
              <w:rPr>
                <w:rStyle w:val="Sprotnaopomba-sklic"/>
                <w:rFonts w:cs="Arial"/>
                <w:color w:val="000000"/>
                <w:sz w:val="20"/>
                <w:szCs w:val="20"/>
              </w:rPr>
              <w:footnoteReference w:id="33"/>
            </w:r>
          </w:p>
        </w:tc>
        <w:tc>
          <w:tcPr>
            <w:tcW w:w="700" w:type="pct"/>
            <w:shd w:val="clear" w:color="auto" w:fill="FFFFFF"/>
            <w:vAlign w:val="center"/>
          </w:tcPr>
          <w:p w14:paraId="404C3CB3" w14:textId="77777777" w:rsidR="00630C72" w:rsidRPr="00062AF2" w:rsidRDefault="00630C72" w:rsidP="00062AF2">
            <w:pPr>
              <w:rPr>
                <w:sz w:val="20"/>
                <w:szCs w:val="20"/>
              </w:rPr>
            </w:pPr>
            <w:r w:rsidRPr="00062AF2">
              <w:rPr>
                <w:rFonts w:cs="Arial"/>
                <w:color w:val="000000"/>
                <w:sz w:val="20"/>
                <w:szCs w:val="20"/>
              </w:rPr>
              <w:t>S-DOCSIS, privatni standardi proizvajalca</w:t>
            </w:r>
          </w:p>
        </w:tc>
        <w:tc>
          <w:tcPr>
            <w:tcW w:w="1012" w:type="pct"/>
            <w:shd w:val="clear" w:color="auto" w:fill="FFFFFF"/>
            <w:vAlign w:val="center"/>
          </w:tcPr>
          <w:p w14:paraId="47C17678" w14:textId="77777777" w:rsidR="00630C72" w:rsidRPr="00062AF2" w:rsidRDefault="006D3418" w:rsidP="00062AF2">
            <w:pPr>
              <w:rPr>
                <w:sz w:val="20"/>
                <w:szCs w:val="20"/>
              </w:rPr>
            </w:pPr>
            <w:r w:rsidRPr="00062AF2">
              <w:rPr>
                <w:rFonts w:cs="Arial"/>
                <w:color w:val="000000"/>
                <w:sz w:val="20"/>
                <w:szCs w:val="20"/>
              </w:rPr>
              <w:t>1-40 Mb</w:t>
            </w:r>
            <w:r w:rsidR="00630C72" w:rsidRPr="00062AF2">
              <w:rPr>
                <w:rFonts w:cs="Arial"/>
                <w:color w:val="000000"/>
                <w:sz w:val="20"/>
                <w:szCs w:val="20"/>
              </w:rPr>
              <w:t>/s deljeno (100-4.000 uporabnikov)</w:t>
            </w:r>
          </w:p>
        </w:tc>
        <w:tc>
          <w:tcPr>
            <w:tcW w:w="1245" w:type="pct"/>
            <w:shd w:val="clear" w:color="auto" w:fill="FFFFFF"/>
            <w:vAlign w:val="center"/>
          </w:tcPr>
          <w:p w14:paraId="63EAB275" w14:textId="77777777" w:rsidR="00630C72" w:rsidRPr="00062AF2" w:rsidRDefault="006D3418" w:rsidP="00062AF2">
            <w:pPr>
              <w:rPr>
                <w:sz w:val="20"/>
                <w:szCs w:val="20"/>
              </w:rPr>
            </w:pPr>
            <w:r w:rsidRPr="00062AF2">
              <w:rPr>
                <w:rFonts w:cs="Arial"/>
                <w:color w:val="000000"/>
                <w:sz w:val="20"/>
                <w:szCs w:val="20"/>
              </w:rPr>
              <w:t>1-6 Mb</w:t>
            </w:r>
            <w:r w:rsidR="00630C72" w:rsidRPr="00062AF2">
              <w:rPr>
                <w:rFonts w:cs="Arial"/>
                <w:color w:val="000000"/>
                <w:sz w:val="20"/>
                <w:szCs w:val="20"/>
              </w:rPr>
              <w:t>/s deljeno (100-4.000 uporabnikov)</w:t>
            </w:r>
          </w:p>
        </w:tc>
        <w:tc>
          <w:tcPr>
            <w:tcW w:w="466" w:type="pct"/>
            <w:shd w:val="clear" w:color="auto" w:fill="FFFFFF"/>
            <w:vAlign w:val="center"/>
          </w:tcPr>
          <w:p w14:paraId="3DCD1CAE" w14:textId="77777777" w:rsidR="00630C72" w:rsidRPr="00062AF2" w:rsidRDefault="00630C72" w:rsidP="00062AF2">
            <w:pPr>
              <w:rPr>
                <w:sz w:val="20"/>
                <w:szCs w:val="20"/>
              </w:rPr>
            </w:pPr>
            <w:r w:rsidRPr="00062AF2">
              <w:rPr>
                <w:rFonts w:cs="Arial"/>
                <w:color w:val="000000"/>
                <w:sz w:val="20"/>
                <w:szCs w:val="20"/>
              </w:rPr>
              <w:t>*</w:t>
            </w:r>
          </w:p>
        </w:tc>
        <w:tc>
          <w:tcPr>
            <w:tcW w:w="466" w:type="pct"/>
            <w:shd w:val="clear" w:color="auto" w:fill="FFFFFF"/>
            <w:vAlign w:val="center"/>
          </w:tcPr>
          <w:p w14:paraId="00D20174" w14:textId="77777777" w:rsidR="00630C72" w:rsidRPr="00062AF2" w:rsidRDefault="00630C72" w:rsidP="00062AF2">
            <w:pPr>
              <w:rPr>
                <w:sz w:val="20"/>
                <w:szCs w:val="20"/>
              </w:rPr>
            </w:pPr>
          </w:p>
        </w:tc>
        <w:tc>
          <w:tcPr>
            <w:tcW w:w="469" w:type="pct"/>
            <w:shd w:val="clear" w:color="auto" w:fill="FFFFFF"/>
            <w:vAlign w:val="center"/>
          </w:tcPr>
          <w:p w14:paraId="138E6223" w14:textId="77777777" w:rsidR="00630C72" w:rsidRPr="00062AF2" w:rsidRDefault="00630C72" w:rsidP="00062AF2">
            <w:pPr>
              <w:rPr>
                <w:sz w:val="20"/>
                <w:szCs w:val="20"/>
              </w:rPr>
            </w:pPr>
          </w:p>
        </w:tc>
      </w:tr>
      <w:tr w:rsidR="00AC2546" w:rsidRPr="009C072E" w14:paraId="0DDF3844" w14:textId="77777777" w:rsidTr="00B54405">
        <w:trPr>
          <w:trHeight w:val="414"/>
        </w:trPr>
        <w:tc>
          <w:tcPr>
            <w:tcW w:w="5000" w:type="pct"/>
            <w:gridSpan w:val="7"/>
            <w:shd w:val="clear" w:color="auto" w:fill="FFFFFF"/>
            <w:vAlign w:val="bottom"/>
          </w:tcPr>
          <w:p w14:paraId="30AA3C7C" w14:textId="77777777" w:rsidR="00AC2546" w:rsidRPr="00062AF2" w:rsidRDefault="00AC2546" w:rsidP="00062AF2">
            <w:pPr>
              <w:rPr>
                <w:sz w:val="20"/>
                <w:szCs w:val="20"/>
              </w:rPr>
            </w:pPr>
            <w:r w:rsidRPr="00062AF2">
              <w:rPr>
                <w:rFonts w:cs="Arial"/>
                <w:color w:val="000000"/>
                <w:sz w:val="20"/>
                <w:szCs w:val="20"/>
              </w:rPr>
              <w:t>V tabeli so navedene bruto hitrosti (raw speed).</w:t>
            </w:r>
          </w:p>
        </w:tc>
      </w:tr>
    </w:tbl>
    <w:p w14:paraId="477E4CAA" w14:textId="77777777" w:rsidR="00AC2546" w:rsidRPr="00062AF2" w:rsidRDefault="001A5A33" w:rsidP="00062AF2">
      <w:pPr>
        <w:pStyle w:val="western"/>
        <w:spacing w:before="0" w:beforeAutospacing="0" w:after="0" w:line="240" w:lineRule="auto"/>
        <w:rPr>
          <w:rFonts w:asciiTheme="minorHAnsi" w:hAnsiTheme="minorHAnsi"/>
          <w:sz w:val="18"/>
          <w:szCs w:val="18"/>
          <w:lang w:val="sl-SI"/>
        </w:rPr>
      </w:pPr>
      <w:r w:rsidRPr="00062AF2">
        <w:rPr>
          <w:rFonts w:asciiTheme="minorHAnsi" w:hAnsiTheme="minorHAnsi"/>
          <w:sz w:val="18"/>
          <w:szCs w:val="18"/>
          <w:lang w:val="sl-SI"/>
        </w:rPr>
        <w:t>Opomba: Domet/doseg vseh tehnologij je omejen z razdaljo. Ta omejitev je še posebej pomembna pri tehnologijah prenosa po bakrenih paricah in pri brezžičnih tehnologijah (na manj kot 1 kilometer od oddajnega mesta). Pri brezžičnih tehnologijah je dejanska zmogljivost dodatno omejena še s širino razpoložljivega frekvenčnega spektra (v tabeli navedena teoretična hitrost je dosegljiva s sočasno uporabo petih 20MHz spektralnih pasov).</w:t>
      </w:r>
    </w:p>
    <w:p w14:paraId="534FE5EE" w14:textId="77777777" w:rsidR="001A5A33" w:rsidRPr="009C072E" w:rsidRDefault="005C573C" w:rsidP="00062AF2">
      <w:pPr>
        <w:pStyle w:val="western"/>
        <w:spacing w:before="0" w:beforeAutospacing="0" w:after="0" w:line="240" w:lineRule="auto"/>
        <w:ind w:left="-142" w:firstLine="142"/>
        <w:rPr>
          <w:rFonts w:asciiTheme="minorHAnsi" w:hAnsiTheme="minorHAnsi"/>
          <w:sz w:val="16"/>
          <w:szCs w:val="16"/>
          <w:lang w:val="sl-SI"/>
        </w:rPr>
      </w:pPr>
      <w:r w:rsidRPr="009C072E">
        <w:rPr>
          <w:rFonts w:asciiTheme="minorHAnsi" w:hAnsiTheme="minorHAnsi"/>
          <w:sz w:val="20"/>
          <w:szCs w:val="20"/>
          <w:lang w:val="sl-SI"/>
        </w:rPr>
        <w:t>Vir: Av</w:t>
      </w:r>
      <w:r w:rsidR="00AC2546" w:rsidRPr="009C072E">
        <w:rPr>
          <w:rFonts w:asciiTheme="minorHAnsi" w:hAnsiTheme="minorHAnsi"/>
          <w:sz w:val="20"/>
          <w:szCs w:val="20"/>
          <w:lang w:val="sl-SI"/>
        </w:rPr>
        <w:t>tor</w:t>
      </w:r>
      <w:r w:rsidR="00B74307" w:rsidRPr="009C072E">
        <w:rPr>
          <w:rFonts w:asciiTheme="minorHAnsi" w:hAnsiTheme="minorHAnsi"/>
          <w:sz w:val="20"/>
          <w:szCs w:val="20"/>
          <w:lang w:val="sl-SI"/>
        </w:rPr>
        <w:t>.</w:t>
      </w:r>
    </w:p>
    <w:p w14:paraId="3B34C2F0" w14:textId="77777777" w:rsidR="001A5A33" w:rsidRPr="009051DB" w:rsidRDefault="001A5A33" w:rsidP="00062AF2">
      <w:pPr>
        <w:autoSpaceDE w:val="0"/>
        <w:autoSpaceDN w:val="0"/>
        <w:adjustRightInd w:val="0"/>
        <w:spacing w:after="0"/>
        <w:jc w:val="both"/>
      </w:pPr>
      <w:r w:rsidRPr="009051DB">
        <w:rPr>
          <w:rFonts w:cs="Arial"/>
        </w:rPr>
        <w:t>Ponudba</w:t>
      </w:r>
      <w:r w:rsidR="00982005" w:rsidRPr="009051DB">
        <w:rPr>
          <w:rFonts w:cs="Arial"/>
        </w:rPr>
        <w:t xml:space="preserve"> zasebnega izvajalca, ki bo izkazal interes za gradnjo,</w:t>
      </w:r>
      <w:r w:rsidR="007D4023" w:rsidRPr="009051DB">
        <w:rPr>
          <w:rFonts w:cs="Arial"/>
        </w:rPr>
        <w:t xml:space="preserve"> ki bo sofinancirana z javnimi sredstvi,</w:t>
      </w:r>
      <w:r w:rsidRPr="009051DB">
        <w:rPr>
          <w:rFonts w:cs="Arial"/>
        </w:rPr>
        <w:t xml:space="preserve"> mora upoštevati vse tehnične karakteristike, ki jih predpiše občina, najmanj pa naslednje:</w:t>
      </w:r>
    </w:p>
    <w:p w14:paraId="7227451B" w14:textId="35F3410F" w:rsidR="001A5A33" w:rsidRPr="009051DB" w:rsidRDefault="001A5A33" w:rsidP="00062AF2">
      <w:pPr>
        <w:numPr>
          <w:ilvl w:val="0"/>
          <w:numId w:val="15"/>
        </w:numPr>
        <w:autoSpaceDE w:val="0"/>
        <w:autoSpaceDN w:val="0"/>
        <w:adjustRightInd w:val="0"/>
        <w:spacing w:after="0"/>
        <w:jc w:val="both"/>
        <w:rPr>
          <w:rFonts w:cs="Arial"/>
        </w:rPr>
      </w:pPr>
      <w:r w:rsidRPr="009051DB">
        <w:rPr>
          <w:rFonts w:cs="Arial"/>
        </w:rPr>
        <w:t xml:space="preserve">Ponudnik mora zagotoviti </w:t>
      </w:r>
      <w:r w:rsidR="004477CB" w:rsidRPr="009051DB">
        <w:rPr>
          <w:rFonts w:cs="Arial"/>
        </w:rPr>
        <w:t>100</w:t>
      </w:r>
      <w:r w:rsidRPr="009051DB">
        <w:rPr>
          <w:rFonts w:cs="Arial"/>
        </w:rPr>
        <w:t xml:space="preserve"> % pokritost vseh predvidenih končnih uporabnikov na določenem območju, v skladu z Načrtom razvoja </w:t>
      </w:r>
      <w:r w:rsidR="00AC6181" w:rsidRPr="009051DB">
        <w:rPr>
          <w:rFonts w:cs="Arial"/>
        </w:rPr>
        <w:t xml:space="preserve">odprtega </w:t>
      </w:r>
      <w:r w:rsidRPr="009051DB">
        <w:rPr>
          <w:rFonts w:cs="Arial"/>
        </w:rPr>
        <w:t xml:space="preserve">širokopasovnega omrežja </w:t>
      </w:r>
      <w:r w:rsidR="00AC6181" w:rsidRPr="009051DB">
        <w:rPr>
          <w:rFonts w:cs="Arial"/>
        </w:rPr>
        <w:t xml:space="preserve">elektronskih komunikacij </w:t>
      </w:r>
      <w:r w:rsidRPr="009051DB">
        <w:rPr>
          <w:rFonts w:cs="Arial"/>
        </w:rPr>
        <w:t xml:space="preserve">naslednje </w:t>
      </w:r>
      <w:r w:rsidR="00AC2546" w:rsidRPr="009051DB">
        <w:rPr>
          <w:rFonts w:cs="Arial"/>
        </w:rPr>
        <w:t xml:space="preserve">generacije v </w:t>
      </w:r>
      <w:r w:rsidR="009528A9">
        <w:rPr>
          <w:rFonts w:cs="Arial"/>
        </w:rPr>
        <w:t>o</w:t>
      </w:r>
      <w:r w:rsidR="00AC2546" w:rsidRPr="009051DB">
        <w:rPr>
          <w:rFonts w:cs="Arial"/>
        </w:rPr>
        <w:t xml:space="preserve">bčini </w:t>
      </w:r>
      <w:r w:rsidR="00F636D7" w:rsidRPr="009051DB">
        <w:t>Ravne na Koroškem</w:t>
      </w:r>
      <w:r w:rsidRPr="009051DB">
        <w:rPr>
          <w:rFonts w:cs="Arial"/>
        </w:rPr>
        <w:t>.</w:t>
      </w:r>
    </w:p>
    <w:p w14:paraId="6793076E" w14:textId="2F98A262" w:rsidR="00AC6181" w:rsidRPr="009051DB" w:rsidRDefault="001A5A33" w:rsidP="00062AF2">
      <w:pPr>
        <w:numPr>
          <w:ilvl w:val="0"/>
          <w:numId w:val="15"/>
        </w:numPr>
        <w:autoSpaceDE w:val="0"/>
        <w:autoSpaceDN w:val="0"/>
        <w:adjustRightInd w:val="0"/>
        <w:spacing w:after="0"/>
        <w:jc w:val="both"/>
        <w:rPr>
          <w:rFonts w:cs="Arial"/>
        </w:rPr>
      </w:pPr>
      <w:r w:rsidRPr="009051DB">
        <w:rPr>
          <w:rFonts w:cs="Arial"/>
        </w:rPr>
        <w:t xml:space="preserve">Ponudnik mora zainteresiranim končnim uporabnikom (gospodinjstvom, podjetjem in institucijam) zagotoviti prenosne kapacitete v skladu z </w:t>
      </w:r>
      <w:r w:rsidR="00AC6181" w:rsidRPr="009051DB">
        <w:rPr>
          <w:rFonts w:cs="Arial"/>
        </w:rPr>
        <w:t>Načrtom razvoja odprtega širokopasovnega omrežja elektronskih komu</w:t>
      </w:r>
      <w:r w:rsidR="009528A9">
        <w:rPr>
          <w:rFonts w:cs="Arial"/>
        </w:rPr>
        <w:t>nikacij naslednje generacije v o</w:t>
      </w:r>
      <w:r w:rsidR="00AC6181" w:rsidRPr="009051DB">
        <w:rPr>
          <w:rFonts w:cs="Arial"/>
        </w:rPr>
        <w:t xml:space="preserve">bčini </w:t>
      </w:r>
      <w:r w:rsidR="00F636D7" w:rsidRPr="009051DB">
        <w:t>Ravne na Koroškem</w:t>
      </w:r>
      <w:r w:rsidR="00AC6181" w:rsidRPr="009051DB">
        <w:rPr>
          <w:rFonts w:cs="Arial"/>
        </w:rPr>
        <w:t>.</w:t>
      </w:r>
    </w:p>
    <w:p w14:paraId="0E90F316" w14:textId="0C80E8C7" w:rsidR="001A5A33" w:rsidRPr="009051DB" w:rsidRDefault="001A5A33" w:rsidP="00062AF2">
      <w:pPr>
        <w:numPr>
          <w:ilvl w:val="0"/>
          <w:numId w:val="15"/>
        </w:numPr>
        <w:autoSpaceDE w:val="0"/>
        <w:autoSpaceDN w:val="0"/>
        <w:adjustRightInd w:val="0"/>
        <w:spacing w:after="0"/>
        <w:jc w:val="both"/>
        <w:rPr>
          <w:rFonts w:cs="Arial"/>
        </w:rPr>
      </w:pPr>
      <w:r w:rsidRPr="009051DB">
        <w:rPr>
          <w:rFonts w:cs="Arial"/>
        </w:rPr>
        <w:t xml:space="preserve">Ponudnik mora transportne povezave med naselji in do hrbteničnega omrežja zagotoviti v skladu z </w:t>
      </w:r>
      <w:r w:rsidR="00AC6181" w:rsidRPr="009051DB">
        <w:rPr>
          <w:rFonts w:cs="Arial"/>
        </w:rPr>
        <w:t xml:space="preserve">Načrtom razvoja odprtega širokopasovnega omrežja elektronskih komunikacij naslednje </w:t>
      </w:r>
      <w:r w:rsidR="00E4427E" w:rsidRPr="009051DB">
        <w:rPr>
          <w:rFonts w:cs="Arial"/>
        </w:rPr>
        <w:t>gen</w:t>
      </w:r>
      <w:r w:rsidR="009528A9">
        <w:rPr>
          <w:rFonts w:cs="Arial"/>
        </w:rPr>
        <w:t>eracije v o</w:t>
      </w:r>
      <w:r w:rsidR="00AC6181" w:rsidRPr="009051DB">
        <w:rPr>
          <w:rFonts w:cs="Arial"/>
        </w:rPr>
        <w:t xml:space="preserve">bčini </w:t>
      </w:r>
      <w:r w:rsidR="00F636D7" w:rsidRPr="009051DB">
        <w:t>Ravne na Koroškem</w:t>
      </w:r>
      <w:r w:rsidR="00AC6181" w:rsidRPr="009051DB">
        <w:rPr>
          <w:rFonts w:cs="Arial"/>
        </w:rPr>
        <w:t>.</w:t>
      </w:r>
    </w:p>
    <w:p w14:paraId="69CA4A96" w14:textId="77777777" w:rsidR="001A5A33" w:rsidRPr="009051DB" w:rsidRDefault="001A5A33" w:rsidP="00062AF2">
      <w:pPr>
        <w:numPr>
          <w:ilvl w:val="0"/>
          <w:numId w:val="15"/>
        </w:numPr>
        <w:autoSpaceDE w:val="0"/>
        <w:autoSpaceDN w:val="0"/>
        <w:adjustRightInd w:val="0"/>
        <w:spacing w:after="0"/>
        <w:jc w:val="both"/>
        <w:rPr>
          <w:rFonts w:cs="Arial"/>
        </w:rPr>
      </w:pPr>
      <w:r w:rsidRPr="009051DB">
        <w:rPr>
          <w:rFonts w:cs="Arial"/>
        </w:rPr>
        <w:t>Ponudnik mora v operacijo vključiti pogoje za vključevanje operaterjev v tranzitno omrežje odprtega širokopasovnega omrežja.</w:t>
      </w:r>
    </w:p>
    <w:p w14:paraId="109C5428" w14:textId="77777777" w:rsidR="001A5A33" w:rsidRPr="009051DB" w:rsidRDefault="001A5A33" w:rsidP="00062AF2">
      <w:pPr>
        <w:numPr>
          <w:ilvl w:val="0"/>
          <w:numId w:val="15"/>
        </w:numPr>
        <w:tabs>
          <w:tab w:val="left" w:pos="993"/>
        </w:tabs>
        <w:autoSpaceDE w:val="0"/>
        <w:autoSpaceDN w:val="0"/>
        <w:spacing w:after="0"/>
        <w:jc w:val="both"/>
      </w:pPr>
      <w:r w:rsidRPr="009051DB">
        <w:t>Ponudnik mora ponuditi možnost uporabe najmanj 4 VLAN po uporabniku.</w:t>
      </w:r>
    </w:p>
    <w:p w14:paraId="58553914" w14:textId="77777777" w:rsidR="001A5A33" w:rsidRPr="009051DB" w:rsidRDefault="001A5A33" w:rsidP="00062AF2">
      <w:pPr>
        <w:numPr>
          <w:ilvl w:val="0"/>
          <w:numId w:val="15"/>
        </w:numPr>
        <w:tabs>
          <w:tab w:val="left" w:pos="993"/>
        </w:tabs>
        <w:autoSpaceDE w:val="0"/>
        <w:autoSpaceDN w:val="0"/>
        <w:spacing w:after="0"/>
        <w:jc w:val="both"/>
      </w:pPr>
      <w:r w:rsidRPr="009051DB">
        <w:t>Ponudnik mora ponuditi možnost izvedbe VPN omrežij.</w:t>
      </w:r>
    </w:p>
    <w:p w14:paraId="587B9718" w14:textId="77777777" w:rsidR="001A5A33" w:rsidRPr="009051DB" w:rsidRDefault="001A5A33" w:rsidP="00062AF2">
      <w:pPr>
        <w:numPr>
          <w:ilvl w:val="0"/>
          <w:numId w:val="15"/>
        </w:numPr>
        <w:tabs>
          <w:tab w:val="left" w:pos="993"/>
        </w:tabs>
        <w:autoSpaceDE w:val="0"/>
        <w:autoSpaceDN w:val="0"/>
        <w:spacing w:after="0"/>
        <w:jc w:val="both"/>
      </w:pPr>
      <w:r w:rsidRPr="009051DB">
        <w:t>Ponudnik mora omogočati sposobnost omrežja za prenos triple play storitev.</w:t>
      </w:r>
    </w:p>
    <w:p w14:paraId="186063F7" w14:textId="77777777" w:rsidR="001A5A33" w:rsidRPr="009051DB" w:rsidRDefault="001A5A33" w:rsidP="00062AF2">
      <w:pPr>
        <w:numPr>
          <w:ilvl w:val="0"/>
          <w:numId w:val="15"/>
        </w:numPr>
        <w:tabs>
          <w:tab w:val="left" w:pos="993"/>
        </w:tabs>
        <w:autoSpaceDE w:val="0"/>
        <w:autoSpaceDN w:val="0"/>
        <w:spacing w:after="0"/>
        <w:jc w:val="both"/>
      </w:pPr>
      <w:r w:rsidRPr="009051DB">
        <w:t>Ponudnik mora implementirati najmanj 3 prenosne prioritete na uporabnika.</w:t>
      </w:r>
    </w:p>
    <w:p w14:paraId="44E7B1F4" w14:textId="77777777" w:rsidR="001A5A33" w:rsidRPr="009051DB" w:rsidRDefault="001A5A33" w:rsidP="00062AF2">
      <w:pPr>
        <w:numPr>
          <w:ilvl w:val="0"/>
          <w:numId w:val="15"/>
        </w:numPr>
        <w:tabs>
          <w:tab w:val="left" w:pos="993"/>
        </w:tabs>
        <w:autoSpaceDE w:val="0"/>
        <w:autoSpaceDN w:val="0"/>
        <w:spacing w:after="0"/>
        <w:jc w:val="both"/>
      </w:pPr>
      <w:r w:rsidRPr="009051DB">
        <w:t>Ponudnik mora zagotavljati odprtost omrežja (open access) več kot 4 operaterjem s poljubnim številom storitev (VLAN v VLAN).</w:t>
      </w:r>
    </w:p>
    <w:p w14:paraId="07A2B277" w14:textId="77777777" w:rsidR="00982005" w:rsidRPr="009051DB" w:rsidRDefault="00982005" w:rsidP="00062AF2">
      <w:pPr>
        <w:autoSpaceDE w:val="0"/>
        <w:autoSpaceDN w:val="0"/>
        <w:adjustRightInd w:val="0"/>
        <w:spacing w:after="0"/>
        <w:jc w:val="both"/>
        <w:rPr>
          <w:rFonts w:cs="Arial"/>
        </w:rPr>
      </w:pPr>
    </w:p>
    <w:p w14:paraId="07A52406" w14:textId="77777777" w:rsidR="001A5A33" w:rsidRPr="009051DB" w:rsidRDefault="001A5A33" w:rsidP="00062AF2">
      <w:pPr>
        <w:autoSpaceDE w:val="0"/>
        <w:autoSpaceDN w:val="0"/>
        <w:adjustRightInd w:val="0"/>
        <w:spacing w:after="0"/>
        <w:jc w:val="both"/>
        <w:rPr>
          <w:rFonts w:cs="Arial"/>
        </w:rPr>
      </w:pPr>
      <w:r w:rsidRPr="009051DB">
        <w:rPr>
          <w:rFonts w:cs="Arial"/>
        </w:rPr>
        <w:t xml:space="preserve">Vrsta tehnologije, ki jo bo ponudnik predvidel v projektu, mora ustrezati tehnologiji iz Načrta razvoja širokopasovnega omrežja naslednje generacije. </w:t>
      </w:r>
    </w:p>
    <w:p w14:paraId="6563B4C6" w14:textId="77777777" w:rsidR="00F6795A" w:rsidRPr="009051DB" w:rsidRDefault="00F6795A" w:rsidP="00062AF2">
      <w:pPr>
        <w:autoSpaceDE w:val="0"/>
        <w:autoSpaceDN w:val="0"/>
        <w:adjustRightInd w:val="0"/>
        <w:spacing w:after="0"/>
        <w:jc w:val="both"/>
        <w:rPr>
          <w:rFonts w:cs="Arial"/>
        </w:rPr>
      </w:pPr>
    </w:p>
    <w:p w14:paraId="3D1AEB6B" w14:textId="77777777" w:rsidR="001A5A33" w:rsidRPr="009051DB" w:rsidRDefault="001A5A33" w:rsidP="00062AF2">
      <w:pPr>
        <w:autoSpaceDE w:val="0"/>
        <w:autoSpaceDN w:val="0"/>
        <w:adjustRightInd w:val="0"/>
        <w:spacing w:after="0"/>
        <w:jc w:val="both"/>
        <w:rPr>
          <w:rFonts w:cs="Arial"/>
          <w:b/>
          <w:bCs/>
        </w:rPr>
      </w:pPr>
      <w:r w:rsidRPr="009051DB">
        <w:rPr>
          <w:rFonts w:cs="Arial"/>
          <w:b/>
          <w:bCs/>
        </w:rPr>
        <w:t>BREZŽIČNO OMREŽJE:</w:t>
      </w:r>
    </w:p>
    <w:p w14:paraId="4CC63965" w14:textId="77777777" w:rsidR="001A5A33" w:rsidRPr="009051DB" w:rsidRDefault="001A5A33" w:rsidP="00062AF2">
      <w:pPr>
        <w:autoSpaceDE w:val="0"/>
        <w:autoSpaceDN w:val="0"/>
        <w:adjustRightInd w:val="0"/>
        <w:spacing w:after="0"/>
        <w:jc w:val="both"/>
        <w:rPr>
          <w:rFonts w:cs="Arial"/>
        </w:rPr>
      </w:pPr>
      <w:r w:rsidRPr="009051DB">
        <w:rPr>
          <w:rFonts w:cs="Arial"/>
        </w:rPr>
        <w:t>V primeru načrtovanja in gradnje odprtih širokopasovnih omrežij z brezžično tehnologijo, je potrebno zagotoviti:</w:t>
      </w:r>
    </w:p>
    <w:p w14:paraId="6B94A324" w14:textId="77777777" w:rsidR="001A5A33" w:rsidRPr="009051DB" w:rsidRDefault="001342E4" w:rsidP="00062AF2">
      <w:pPr>
        <w:numPr>
          <w:ilvl w:val="0"/>
          <w:numId w:val="10"/>
        </w:numPr>
        <w:autoSpaceDE w:val="0"/>
        <w:autoSpaceDN w:val="0"/>
        <w:adjustRightInd w:val="0"/>
        <w:spacing w:after="0"/>
        <w:jc w:val="both"/>
        <w:rPr>
          <w:rFonts w:cs="Arial"/>
        </w:rPr>
      </w:pPr>
      <w:r w:rsidRPr="009051DB">
        <w:rPr>
          <w:rFonts w:cs="Arial"/>
        </w:rPr>
        <w:t>P</w:t>
      </w:r>
      <w:r w:rsidR="001A5A33" w:rsidRPr="009051DB">
        <w:rPr>
          <w:rFonts w:cs="Arial"/>
        </w:rPr>
        <w:t>okrivanje skupnih potreb po pasovni širini vseh zainteresiranih končnih uporabnikov na tem območju in zmožnost povečanja potrebne pasovne širine na dostopovnem delu na petkratnik trenutne skupne agregirane potrebe po pasovni širini vseh zainteresiranih uporabnikov na tem območju.</w:t>
      </w:r>
    </w:p>
    <w:p w14:paraId="404398E9" w14:textId="77777777" w:rsidR="001A5A33" w:rsidRPr="009051DB" w:rsidRDefault="001A5A33" w:rsidP="00062AF2">
      <w:pPr>
        <w:numPr>
          <w:ilvl w:val="0"/>
          <w:numId w:val="10"/>
        </w:numPr>
        <w:autoSpaceDE w:val="0"/>
        <w:autoSpaceDN w:val="0"/>
        <w:adjustRightInd w:val="0"/>
        <w:spacing w:after="0"/>
        <w:jc w:val="both"/>
        <w:rPr>
          <w:rFonts w:cs="Arial"/>
        </w:rPr>
      </w:pPr>
      <w:r w:rsidRPr="009051DB">
        <w:rPr>
          <w:rFonts w:cs="Arial"/>
        </w:rPr>
        <w:t>Trenutno zmogljivost ponujene rešitve računsko dokazati glede na trenutno razpoložljivo širino frekvenčnega spektra in na največjo predvideno oddaljenost končnega uporabnika od točke oddajnika (bazne postaje).</w:t>
      </w:r>
    </w:p>
    <w:p w14:paraId="7C4DEDCB" w14:textId="77777777" w:rsidR="001A5A33" w:rsidRPr="009051DB" w:rsidRDefault="001A5A33" w:rsidP="00062AF2">
      <w:pPr>
        <w:numPr>
          <w:ilvl w:val="0"/>
          <w:numId w:val="10"/>
        </w:numPr>
        <w:autoSpaceDE w:val="0"/>
        <w:autoSpaceDN w:val="0"/>
        <w:adjustRightInd w:val="0"/>
        <w:spacing w:after="0"/>
        <w:jc w:val="both"/>
        <w:rPr>
          <w:rFonts w:cs="Arial"/>
        </w:rPr>
      </w:pPr>
      <w:r w:rsidRPr="009051DB">
        <w:rPr>
          <w:rFonts w:cs="Arial"/>
        </w:rPr>
        <w:t>Bodočo predvideno zmogljivost ponujene rešitve računsko dokazati glede na realno predvidljivo bodočo širino frekvenčnega spektra in na največjo predvideno oddaljenost končnega uporabnika od točke oddajnika (bazne postaje).</w:t>
      </w:r>
    </w:p>
    <w:p w14:paraId="54A88C11" w14:textId="77777777" w:rsidR="001A5A33" w:rsidRPr="009051DB" w:rsidRDefault="001A5A33" w:rsidP="00062AF2">
      <w:pPr>
        <w:numPr>
          <w:ilvl w:val="0"/>
          <w:numId w:val="10"/>
        </w:numPr>
        <w:autoSpaceDE w:val="0"/>
        <w:autoSpaceDN w:val="0"/>
        <w:adjustRightInd w:val="0"/>
        <w:spacing w:after="0"/>
        <w:jc w:val="both"/>
        <w:rPr>
          <w:rFonts w:cs="Arial"/>
        </w:rPr>
      </w:pPr>
      <w:r w:rsidRPr="009051DB">
        <w:rPr>
          <w:rFonts w:cs="Arial"/>
        </w:rPr>
        <w:t>V primeru radijske povezave centralne točke s širokopasovnim hrbteničnim omrežjem mora radijska povezava točka-točka zagotavljati vsaj pasovno širino, ki je produkt števila končnih uporabnikov, ki se jih preko te povezave pokriva, in zmogljivosti, ki se jih s projektom zagotavlja vsakemu od teh uporabnikov; in mora biti nadgradljiva.</w:t>
      </w:r>
    </w:p>
    <w:p w14:paraId="611243D0" w14:textId="77777777" w:rsidR="001A5A33" w:rsidRPr="009051DB" w:rsidRDefault="001A5A33" w:rsidP="00062AF2">
      <w:pPr>
        <w:numPr>
          <w:ilvl w:val="0"/>
          <w:numId w:val="10"/>
        </w:numPr>
        <w:autoSpaceDE w:val="0"/>
        <w:autoSpaceDN w:val="0"/>
        <w:adjustRightInd w:val="0"/>
        <w:spacing w:after="0"/>
        <w:jc w:val="both"/>
        <w:rPr>
          <w:rFonts w:cs="Arial"/>
        </w:rPr>
      </w:pPr>
      <w:r w:rsidRPr="009051DB">
        <w:rPr>
          <w:rFonts w:cs="Arial"/>
        </w:rPr>
        <w:t>V primeru gradnje brezžičnih odprtih širokopasovnih omrežij je potrebno predvideti lokacije baznih postaj (infrastruktura, napajanje, umeščanje v okolje ipd.) ter način povezovanja le-teh s hrbteničnim omrežjem. Potrebno je zagotoviti terminalno, prenosno in podatkovno opremo.</w:t>
      </w:r>
    </w:p>
    <w:p w14:paraId="14C06206" w14:textId="77777777" w:rsidR="001A5A33" w:rsidRPr="009051DB" w:rsidRDefault="001A5A33" w:rsidP="00062AF2">
      <w:pPr>
        <w:numPr>
          <w:ilvl w:val="0"/>
          <w:numId w:val="10"/>
        </w:numPr>
        <w:autoSpaceDE w:val="0"/>
        <w:autoSpaceDN w:val="0"/>
        <w:adjustRightInd w:val="0"/>
        <w:spacing w:after="0"/>
        <w:jc w:val="both"/>
        <w:rPr>
          <w:rFonts w:cs="Arial"/>
        </w:rPr>
      </w:pPr>
      <w:r w:rsidRPr="009051DB">
        <w:rPr>
          <w:rFonts w:cs="Arial"/>
        </w:rPr>
        <w:t>Tudi brezžično omrežje mora omogočati souporabo omrežja različnim operaterjem pod enakimi pogoji.</w:t>
      </w:r>
    </w:p>
    <w:p w14:paraId="337D4364" w14:textId="77777777" w:rsidR="00982005" w:rsidRPr="009051DB" w:rsidRDefault="00982005" w:rsidP="00062AF2">
      <w:pPr>
        <w:autoSpaceDE w:val="0"/>
        <w:autoSpaceDN w:val="0"/>
        <w:adjustRightInd w:val="0"/>
        <w:spacing w:after="0"/>
        <w:jc w:val="both"/>
        <w:rPr>
          <w:rFonts w:cs="Arial"/>
          <w:b/>
          <w:bCs/>
        </w:rPr>
      </w:pPr>
    </w:p>
    <w:p w14:paraId="678F2A8B" w14:textId="77777777" w:rsidR="001A5A33" w:rsidRPr="009051DB" w:rsidRDefault="001A5A33" w:rsidP="00062AF2">
      <w:pPr>
        <w:autoSpaceDE w:val="0"/>
        <w:autoSpaceDN w:val="0"/>
        <w:adjustRightInd w:val="0"/>
        <w:spacing w:after="0"/>
        <w:jc w:val="both"/>
        <w:rPr>
          <w:rFonts w:cs="Arial"/>
          <w:b/>
          <w:bCs/>
        </w:rPr>
      </w:pPr>
      <w:r w:rsidRPr="009051DB">
        <w:rPr>
          <w:rFonts w:cs="Arial"/>
          <w:b/>
          <w:bCs/>
        </w:rPr>
        <w:t>OMREŽJE Z BAKRENIMI VODI:</w:t>
      </w:r>
    </w:p>
    <w:p w14:paraId="7A6000D1" w14:textId="77777777" w:rsidR="001A5A33" w:rsidRPr="009051DB" w:rsidRDefault="001A5A33" w:rsidP="00062AF2">
      <w:pPr>
        <w:numPr>
          <w:ilvl w:val="0"/>
          <w:numId w:val="11"/>
        </w:numPr>
        <w:autoSpaceDE w:val="0"/>
        <w:autoSpaceDN w:val="0"/>
        <w:adjustRightInd w:val="0"/>
        <w:spacing w:after="0"/>
        <w:jc w:val="both"/>
        <w:rPr>
          <w:rFonts w:cs="Arial"/>
        </w:rPr>
      </w:pPr>
      <w:r w:rsidRPr="009051DB">
        <w:rPr>
          <w:rFonts w:cs="Arial"/>
        </w:rPr>
        <w:t>Odprto širokopasovno omrežje je lahko izvedeno z vsemi vrstami bakrenih ali drugih kovinskih vodov, kar se praviloma uporablja pri uporabi že položenih bakrenih vodov.</w:t>
      </w:r>
    </w:p>
    <w:p w14:paraId="500C4876" w14:textId="77777777" w:rsidR="001A5A33" w:rsidRPr="009051DB" w:rsidRDefault="001A5A33" w:rsidP="00062AF2">
      <w:pPr>
        <w:numPr>
          <w:ilvl w:val="0"/>
          <w:numId w:val="11"/>
        </w:numPr>
        <w:autoSpaceDE w:val="0"/>
        <w:autoSpaceDN w:val="0"/>
        <w:adjustRightInd w:val="0"/>
        <w:spacing w:after="0"/>
        <w:jc w:val="both"/>
        <w:rPr>
          <w:rFonts w:cs="Arial"/>
        </w:rPr>
      </w:pPr>
      <w:r w:rsidRPr="009051DB">
        <w:rPr>
          <w:rFonts w:cs="Arial"/>
        </w:rPr>
        <w:t>Trenutno zmogljivost ponujene rešitve računsko dokazati glede na največjo predvideno oddaljenost končnega uporabnika od točke oddajnika (funkcijske lokacije).</w:t>
      </w:r>
    </w:p>
    <w:p w14:paraId="0244BE7F" w14:textId="77777777" w:rsidR="001A5A33" w:rsidRPr="009051DB" w:rsidRDefault="001A5A33" w:rsidP="00062AF2">
      <w:pPr>
        <w:numPr>
          <w:ilvl w:val="0"/>
          <w:numId w:val="11"/>
        </w:numPr>
        <w:autoSpaceDE w:val="0"/>
        <w:autoSpaceDN w:val="0"/>
        <w:adjustRightInd w:val="0"/>
        <w:spacing w:after="0"/>
        <w:jc w:val="both"/>
        <w:rPr>
          <w:rFonts w:cs="Arial"/>
        </w:rPr>
      </w:pPr>
      <w:r w:rsidRPr="009051DB">
        <w:rPr>
          <w:rFonts w:cs="Arial"/>
        </w:rPr>
        <w:t>Bodočo predvideno zmogljivost ponujene rešitve računsko dokazati glede na največjo predvideno oddaljenost končnega uporabnika od točke oddajnika (funkcijske lokacije).</w:t>
      </w:r>
    </w:p>
    <w:p w14:paraId="224CC9A2" w14:textId="77777777" w:rsidR="001A5A33" w:rsidRPr="009051DB" w:rsidRDefault="001A5A33" w:rsidP="00062AF2">
      <w:pPr>
        <w:numPr>
          <w:ilvl w:val="0"/>
          <w:numId w:val="11"/>
        </w:numPr>
        <w:autoSpaceDE w:val="0"/>
        <w:autoSpaceDN w:val="0"/>
        <w:adjustRightInd w:val="0"/>
        <w:spacing w:after="0"/>
        <w:jc w:val="both"/>
        <w:rPr>
          <w:rFonts w:cs="Arial"/>
        </w:rPr>
      </w:pPr>
      <w:r w:rsidRPr="009051DB">
        <w:rPr>
          <w:rFonts w:cs="Arial"/>
        </w:rPr>
        <w:t>V primeru načrtovanja in gradnje odprtih širokopasovnih omrežij z bakrenimi vodi je potrebno na dostopovnem delu zagotoviti pokrivanje trenutnih skupnih potreb po pasovni širini vseh zainteresiranih končnih uporabnikov na tem območju in zmožnost povečanja potrebne pasovne širine na trikratnik skupne agregirane potrebe po pasovni širini vseh zainteresiranih uporabnikov na tem območju.</w:t>
      </w:r>
    </w:p>
    <w:p w14:paraId="76E007DE" w14:textId="77777777" w:rsidR="001A5A33" w:rsidRPr="009051DB" w:rsidRDefault="001A5A33" w:rsidP="00062AF2">
      <w:pPr>
        <w:autoSpaceDE w:val="0"/>
        <w:autoSpaceDN w:val="0"/>
        <w:adjustRightInd w:val="0"/>
        <w:spacing w:after="0"/>
        <w:jc w:val="both"/>
        <w:rPr>
          <w:rFonts w:cs="Arial"/>
        </w:rPr>
      </w:pPr>
    </w:p>
    <w:p w14:paraId="0B9AD373" w14:textId="77777777" w:rsidR="001A5A33" w:rsidRPr="009051DB" w:rsidRDefault="001A5A33" w:rsidP="00062AF2">
      <w:pPr>
        <w:autoSpaceDE w:val="0"/>
        <w:autoSpaceDN w:val="0"/>
        <w:adjustRightInd w:val="0"/>
        <w:spacing w:after="0"/>
        <w:jc w:val="both"/>
        <w:rPr>
          <w:rFonts w:cs="Arial"/>
        </w:rPr>
      </w:pPr>
      <w:r w:rsidRPr="009051DB">
        <w:rPr>
          <w:rFonts w:cs="Arial"/>
          <w:b/>
          <w:bCs/>
        </w:rPr>
        <w:t>OPTIČNO OMREŽJE:</w:t>
      </w:r>
    </w:p>
    <w:p w14:paraId="4DAEA9BC" w14:textId="77777777" w:rsidR="001A5A33" w:rsidRPr="009051DB" w:rsidRDefault="001A5A33" w:rsidP="00062AF2">
      <w:pPr>
        <w:numPr>
          <w:ilvl w:val="0"/>
          <w:numId w:val="12"/>
        </w:numPr>
        <w:autoSpaceDE w:val="0"/>
        <w:autoSpaceDN w:val="0"/>
        <w:adjustRightInd w:val="0"/>
        <w:spacing w:after="0"/>
        <w:jc w:val="both"/>
        <w:rPr>
          <w:rFonts w:cs="Arial"/>
        </w:rPr>
      </w:pPr>
      <w:r w:rsidRPr="009051DB">
        <w:rPr>
          <w:rFonts w:cs="Arial"/>
        </w:rPr>
        <w:t>V primeru optične povezave končnih uporabnikov s centralno točko morajo do objektov voditi kabli z naslednjim številom optičnih vlaken:</w:t>
      </w:r>
    </w:p>
    <w:p w14:paraId="40B26BA9" w14:textId="77777777" w:rsidR="001A5A33" w:rsidRPr="009051DB" w:rsidRDefault="001A5A33" w:rsidP="00062AF2">
      <w:pPr>
        <w:numPr>
          <w:ilvl w:val="1"/>
          <w:numId w:val="23"/>
        </w:numPr>
        <w:autoSpaceDE w:val="0"/>
        <w:autoSpaceDN w:val="0"/>
        <w:adjustRightInd w:val="0"/>
        <w:spacing w:after="0"/>
        <w:jc w:val="both"/>
        <w:rPr>
          <w:rFonts w:cs="Arial"/>
        </w:rPr>
      </w:pPr>
      <w:r w:rsidRPr="009051DB">
        <w:rPr>
          <w:rFonts w:cs="Arial"/>
        </w:rPr>
        <w:t>Do objektov samo z gospodinjstvi: vsaj 1 par optičnih vlaken na gospodinjstvo.</w:t>
      </w:r>
    </w:p>
    <w:p w14:paraId="17D90E7C" w14:textId="77777777" w:rsidR="001A5A33" w:rsidRPr="009051DB" w:rsidRDefault="001A5A33" w:rsidP="00062AF2">
      <w:pPr>
        <w:numPr>
          <w:ilvl w:val="1"/>
          <w:numId w:val="23"/>
        </w:numPr>
        <w:autoSpaceDE w:val="0"/>
        <w:autoSpaceDN w:val="0"/>
        <w:adjustRightInd w:val="0"/>
        <w:spacing w:after="0"/>
        <w:jc w:val="both"/>
        <w:rPr>
          <w:rFonts w:cs="Arial"/>
        </w:rPr>
      </w:pPr>
      <w:r w:rsidRPr="009051DB">
        <w:rPr>
          <w:rFonts w:cs="Arial"/>
        </w:rPr>
        <w:t>Do objektov s podjetji ali ustanovami: vsaj 2 para optičnih vlaken na podjetje ali ustanovo.</w:t>
      </w:r>
    </w:p>
    <w:p w14:paraId="7D0D6796" w14:textId="77777777" w:rsidR="001A5A33" w:rsidRPr="009051DB" w:rsidRDefault="001A5A33" w:rsidP="00062AF2">
      <w:pPr>
        <w:numPr>
          <w:ilvl w:val="0"/>
          <w:numId w:val="12"/>
        </w:numPr>
        <w:autoSpaceDE w:val="0"/>
        <w:autoSpaceDN w:val="0"/>
        <w:adjustRightInd w:val="0"/>
        <w:spacing w:after="0"/>
        <w:jc w:val="both"/>
        <w:rPr>
          <w:rFonts w:cs="Arial"/>
        </w:rPr>
      </w:pPr>
      <w:r w:rsidRPr="009051DB">
        <w:rPr>
          <w:rFonts w:cs="Arial"/>
        </w:rPr>
        <w:t>V primeru optične povezave centralne točke s širokopasovnim hrbteničnim omrežjem mora biti ta izvedena s kablom, ki vsebuje vsaj 48 vlaken (velja za primere, ko centralna točka ni hkrati tudi dostopovna točka za širokopasovno dostopovno omrežje).</w:t>
      </w:r>
    </w:p>
    <w:p w14:paraId="064BDCB5" w14:textId="77777777" w:rsidR="001A5A33" w:rsidRPr="009051DB" w:rsidRDefault="001A5A33" w:rsidP="00062AF2">
      <w:pPr>
        <w:numPr>
          <w:ilvl w:val="0"/>
          <w:numId w:val="12"/>
        </w:numPr>
        <w:autoSpaceDE w:val="0"/>
        <w:autoSpaceDN w:val="0"/>
        <w:adjustRightInd w:val="0"/>
        <w:spacing w:after="0"/>
        <w:jc w:val="both"/>
        <w:rPr>
          <w:rFonts w:cs="Arial"/>
        </w:rPr>
      </w:pPr>
      <w:r w:rsidRPr="009051DB">
        <w:rPr>
          <w:rFonts w:cs="Arial"/>
        </w:rPr>
        <w:t>Pri izdelavi optične trase naj bodo uporabljeni kabli z naslednjimi lastnostmi:</w:t>
      </w:r>
    </w:p>
    <w:p w14:paraId="275EBEEF" w14:textId="77777777" w:rsidR="001A5A33" w:rsidRPr="009051DB" w:rsidRDefault="001A5A33" w:rsidP="00062AF2">
      <w:pPr>
        <w:numPr>
          <w:ilvl w:val="1"/>
          <w:numId w:val="17"/>
        </w:numPr>
        <w:autoSpaceDE w:val="0"/>
        <w:autoSpaceDN w:val="0"/>
        <w:adjustRightInd w:val="0"/>
        <w:spacing w:after="0"/>
        <w:jc w:val="both"/>
        <w:rPr>
          <w:rFonts w:cs="Arial"/>
        </w:rPr>
      </w:pPr>
      <w:r w:rsidRPr="009051DB">
        <w:rPr>
          <w:rFonts w:cs="Arial"/>
        </w:rPr>
        <w:t>Vlakna naj bodo montirana ohlapno v cevkah kabla.</w:t>
      </w:r>
    </w:p>
    <w:p w14:paraId="78CF8C9F" w14:textId="77777777" w:rsidR="001A5A33" w:rsidRPr="009051DB" w:rsidRDefault="001A5A33" w:rsidP="00062AF2">
      <w:pPr>
        <w:numPr>
          <w:ilvl w:val="1"/>
          <w:numId w:val="17"/>
        </w:numPr>
        <w:autoSpaceDE w:val="0"/>
        <w:autoSpaceDN w:val="0"/>
        <w:adjustRightInd w:val="0"/>
        <w:spacing w:after="0"/>
        <w:jc w:val="both"/>
        <w:rPr>
          <w:rFonts w:cs="Arial"/>
        </w:rPr>
      </w:pPr>
      <w:r w:rsidRPr="009051DB">
        <w:rPr>
          <w:rFonts w:cs="Arial"/>
        </w:rPr>
        <w:t>Kabel mora biti električno neprevoden.</w:t>
      </w:r>
    </w:p>
    <w:p w14:paraId="4D5299A3" w14:textId="77777777" w:rsidR="001A5A33" w:rsidRPr="009051DB" w:rsidRDefault="001A5A33" w:rsidP="00062AF2">
      <w:pPr>
        <w:numPr>
          <w:ilvl w:val="1"/>
          <w:numId w:val="17"/>
        </w:numPr>
        <w:autoSpaceDE w:val="0"/>
        <w:autoSpaceDN w:val="0"/>
        <w:adjustRightInd w:val="0"/>
        <w:spacing w:after="0"/>
        <w:jc w:val="both"/>
        <w:rPr>
          <w:rFonts w:cs="Arial"/>
        </w:rPr>
      </w:pPr>
      <w:r w:rsidRPr="009051DB">
        <w:rPr>
          <w:rFonts w:cs="Arial"/>
        </w:rPr>
        <w:t>Konstrukcija kabla mora zagotoviti zadostno zaščito pred vdorom vode v kabel (glede na zahteve terena).</w:t>
      </w:r>
    </w:p>
    <w:p w14:paraId="74DCCF03" w14:textId="77777777" w:rsidR="001A5A33" w:rsidRPr="009051DB" w:rsidRDefault="001A5A33" w:rsidP="00062AF2">
      <w:pPr>
        <w:numPr>
          <w:ilvl w:val="1"/>
          <w:numId w:val="17"/>
        </w:numPr>
        <w:autoSpaceDE w:val="0"/>
        <w:autoSpaceDN w:val="0"/>
        <w:adjustRightInd w:val="0"/>
        <w:spacing w:after="0"/>
        <w:jc w:val="both"/>
        <w:rPr>
          <w:rFonts w:cs="Arial"/>
        </w:rPr>
      </w:pPr>
      <w:r w:rsidRPr="009051DB">
        <w:rPr>
          <w:rFonts w:cs="Arial"/>
        </w:rPr>
        <w:t>Konstrukcija kabla mora zagotoviti zadostno zaščito pred glodavci.</w:t>
      </w:r>
    </w:p>
    <w:p w14:paraId="55FEAD42" w14:textId="77777777" w:rsidR="001A5A33" w:rsidRPr="009051DB" w:rsidRDefault="001A5A33" w:rsidP="00062AF2">
      <w:pPr>
        <w:numPr>
          <w:ilvl w:val="1"/>
          <w:numId w:val="17"/>
        </w:numPr>
        <w:autoSpaceDE w:val="0"/>
        <w:autoSpaceDN w:val="0"/>
        <w:adjustRightInd w:val="0"/>
        <w:spacing w:after="0"/>
        <w:jc w:val="both"/>
        <w:rPr>
          <w:rFonts w:cs="Arial"/>
        </w:rPr>
      </w:pPr>
      <w:r w:rsidRPr="009051DB">
        <w:rPr>
          <w:rFonts w:cs="Arial"/>
        </w:rPr>
        <w:t>Konstrukcija in materiali kabla (plašč in nosilni deli) morajo zagotoviti stabilnost kabla pri vlečenju in/ali vpihavanju (glede na način izvedbe kabliranja) ter odpornost kabla proti pretrganju zaščite pri točkovni obremenitvi (oster rob cevi ali kanala). Kabel mora biti primerno odporen na udarce.</w:t>
      </w:r>
    </w:p>
    <w:p w14:paraId="2649B0E4" w14:textId="77777777" w:rsidR="001A5A33" w:rsidRPr="009051DB" w:rsidRDefault="001A5A33" w:rsidP="00062AF2">
      <w:pPr>
        <w:numPr>
          <w:ilvl w:val="1"/>
          <w:numId w:val="17"/>
        </w:numPr>
        <w:autoSpaceDE w:val="0"/>
        <w:autoSpaceDN w:val="0"/>
        <w:adjustRightInd w:val="0"/>
        <w:spacing w:after="0"/>
        <w:jc w:val="both"/>
        <w:rPr>
          <w:rFonts w:cs="Arial"/>
        </w:rPr>
      </w:pPr>
      <w:r w:rsidRPr="009051DB">
        <w:rPr>
          <w:rFonts w:cs="Arial"/>
        </w:rPr>
        <w:t>Po zaključku del mora biti v vseh ceveh vložena predvleka oz. vrvica, ki omogoča preprosto vložitev predvleke za uvlek dodatnih kablov, razen v primeru praznih cevi, ki so namenjene za vpihovanje optičnih kablov.</w:t>
      </w:r>
    </w:p>
    <w:p w14:paraId="7413F497" w14:textId="77777777" w:rsidR="001A5A33" w:rsidRPr="009051DB" w:rsidRDefault="001A5A33" w:rsidP="00062AF2">
      <w:pPr>
        <w:numPr>
          <w:ilvl w:val="0"/>
          <w:numId w:val="12"/>
        </w:numPr>
        <w:autoSpaceDE w:val="0"/>
        <w:autoSpaceDN w:val="0"/>
        <w:adjustRightInd w:val="0"/>
        <w:spacing w:after="0"/>
        <w:jc w:val="both"/>
        <w:rPr>
          <w:rFonts w:cs="Arial"/>
        </w:rPr>
      </w:pPr>
      <w:r w:rsidRPr="009051DB">
        <w:rPr>
          <w:rFonts w:cs="Arial"/>
        </w:rPr>
        <w:t>Pri polaganju optičnih kablov je potrebno upoštevati naslednje zahteve:</w:t>
      </w:r>
    </w:p>
    <w:p w14:paraId="3C9B35EC" w14:textId="77777777" w:rsidR="001A5A33" w:rsidRPr="009051DB" w:rsidRDefault="001A5A33" w:rsidP="00062AF2">
      <w:pPr>
        <w:numPr>
          <w:ilvl w:val="1"/>
          <w:numId w:val="16"/>
        </w:numPr>
        <w:autoSpaceDE w:val="0"/>
        <w:autoSpaceDN w:val="0"/>
        <w:adjustRightInd w:val="0"/>
        <w:spacing w:after="0"/>
        <w:jc w:val="both"/>
        <w:rPr>
          <w:rFonts w:cs="Arial"/>
        </w:rPr>
      </w:pPr>
      <w:r w:rsidRPr="009051DB">
        <w:rPr>
          <w:rFonts w:cs="Arial"/>
        </w:rPr>
        <w:t>Izvajalec mora upoštevati navodila proizvajalca kabla glede načina polaganja in maksimalnih dovoljenih obremenitev pri polaganju ter po končanju (zvijanje kabla, obremenitve).</w:t>
      </w:r>
    </w:p>
    <w:p w14:paraId="29707C52" w14:textId="77777777" w:rsidR="001A5A33" w:rsidRPr="009051DB" w:rsidRDefault="001A5A33" w:rsidP="00062AF2">
      <w:pPr>
        <w:numPr>
          <w:ilvl w:val="1"/>
          <w:numId w:val="16"/>
        </w:numPr>
        <w:autoSpaceDE w:val="0"/>
        <w:autoSpaceDN w:val="0"/>
        <w:adjustRightInd w:val="0"/>
        <w:spacing w:after="0"/>
        <w:jc w:val="both"/>
        <w:rPr>
          <w:rFonts w:cs="Arial"/>
        </w:rPr>
      </w:pPr>
      <w:r w:rsidRPr="009051DB">
        <w:rPr>
          <w:rFonts w:cs="Arial"/>
        </w:rPr>
        <w:t>Enostavno lociranje in odprava poškodb ter popravilo brez vstavljanja dodatnih delov kabla mora biti zagotovljeno z uporabo zadostnega števila zank prostega kabla v jaških na vseh kabelskih trasah.</w:t>
      </w:r>
    </w:p>
    <w:p w14:paraId="5B5E2A9B" w14:textId="77777777" w:rsidR="001A5A33" w:rsidRPr="009051DB" w:rsidRDefault="001A5A33" w:rsidP="00062AF2">
      <w:pPr>
        <w:numPr>
          <w:ilvl w:val="1"/>
          <w:numId w:val="16"/>
        </w:numPr>
        <w:autoSpaceDE w:val="0"/>
        <w:autoSpaceDN w:val="0"/>
        <w:adjustRightInd w:val="0"/>
        <w:spacing w:after="0"/>
        <w:jc w:val="both"/>
        <w:rPr>
          <w:rFonts w:cs="Arial"/>
        </w:rPr>
      </w:pPr>
      <w:r w:rsidRPr="009051DB">
        <w:rPr>
          <w:rFonts w:cs="Arial"/>
        </w:rPr>
        <w:t>Kabel mora biti v vsakem jašku označen z vodoodporno napisno ploščico z oznako trase, tipom kabla, najbližjo začetno in zaključno točko kabla ter lastnikom kabla.</w:t>
      </w:r>
    </w:p>
    <w:p w14:paraId="46956DD3" w14:textId="77777777" w:rsidR="001A5A33" w:rsidRPr="009051DB" w:rsidRDefault="001A5A33" w:rsidP="00062AF2">
      <w:pPr>
        <w:numPr>
          <w:ilvl w:val="0"/>
          <w:numId w:val="12"/>
        </w:numPr>
        <w:autoSpaceDE w:val="0"/>
        <w:autoSpaceDN w:val="0"/>
        <w:adjustRightInd w:val="0"/>
        <w:spacing w:after="0"/>
        <w:jc w:val="both"/>
        <w:rPr>
          <w:rFonts w:cs="Arial"/>
        </w:rPr>
      </w:pPr>
      <w:r w:rsidRPr="009051DB">
        <w:rPr>
          <w:rFonts w:cs="Arial"/>
        </w:rPr>
        <w:t>Na optičnih trasah bodo ponudniki izvedli povezave z enorodovnimi vlakni (single-mode fiber). Vlakna morajo ustrezati specifikacijam standarda ITU-T G.652D (n</w:t>
      </w:r>
      <w:r w:rsidR="001342E4" w:rsidRPr="009051DB">
        <w:rPr>
          <w:rFonts w:cs="Arial"/>
        </w:rPr>
        <w:t>o-water-peak), ITU-T G.657A in</w:t>
      </w:r>
      <w:r w:rsidRPr="009051DB">
        <w:rPr>
          <w:rFonts w:cs="Arial"/>
        </w:rPr>
        <w:t xml:space="preserve"> standardom IEC 60793 in EN 188000. Na optičnih trasah, kjer se polagajo novi kabli, mora biti uporabljen enak tip optičnih vlaken istega proizvajalca.</w:t>
      </w:r>
    </w:p>
    <w:p w14:paraId="6DA3189B" w14:textId="77777777" w:rsidR="001A5A33" w:rsidRPr="009051DB" w:rsidRDefault="001A5A33" w:rsidP="00062AF2">
      <w:pPr>
        <w:numPr>
          <w:ilvl w:val="0"/>
          <w:numId w:val="12"/>
        </w:numPr>
        <w:autoSpaceDE w:val="0"/>
        <w:autoSpaceDN w:val="0"/>
        <w:adjustRightInd w:val="0"/>
        <w:spacing w:after="0"/>
        <w:jc w:val="both"/>
        <w:rPr>
          <w:rFonts w:cs="Arial"/>
        </w:rPr>
      </w:pPr>
      <w:r w:rsidRPr="009051DB">
        <w:rPr>
          <w:rFonts w:cs="Arial"/>
        </w:rPr>
        <w:t>Optična vlakna morajo zagotavljati naslednje lastnosti:</w:t>
      </w:r>
    </w:p>
    <w:p w14:paraId="24F3F429" w14:textId="77777777" w:rsidR="001A5A33" w:rsidRPr="009051DB" w:rsidRDefault="001A5A33" w:rsidP="00062AF2">
      <w:pPr>
        <w:numPr>
          <w:ilvl w:val="1"/>
          <w:numId w:val="18"/>
        </w:numPr>
        <w:autoSpaceDE w:val="0"/>
        <w:autoSpaceDN w:val="0"/>
        <w:adjustRightInd w:val="0"/>
        <w:spacing w:after="0"/>
        <w:jc w:val="both"/>
        <w:rPr>
          <w:rFonts w:cs="Arial"/>
        </w:rPr>
      </w:pPr>
      <w:r w:rsidRPr="009051DB">
        <w:rPr>
          <w:rFonts w:cs="Arial"/>
        </w:rPr>
        <w:t>Največje specifično optično slabljenje (1310nm/1550nm) &lt;0.40/&lt;0.25 db/km.</w:t>
      </w:r>
    </w:p>
    <w:p w14:paraId="3DEA9A7E" w14:textId="77777777" w:rsidR="001A5A33" w:rsidRPr="009051DB" w:rsidRDefault="001A5A33" w:rsidP="00062AF2">
      <w:pPr>
        <w:numPr>
          <w:ilvl w:val="1"/>
          <w:numId w:val="18"/>
        </w:numPr>
        <w:autoSpaceDE w:val="0"/>
        <w:autoSpaceDN w:val="0"/>
        <w:adjustRightInd w:val="0"/>
        <w:spacing w:after="0"/>
        <w:jc w:val="both"/>
        <w:rPr>
          <w:rFonts w:cs="Arial"/>
        </w:rPr>
      </w:pPr>
      <w:r w:rsidRPr="009051DB">
        <w:rPr>
          <w:rFonts w:cs="Arial"/>
        </w:rPr>
        <w:t>Tipično specifično optično slabljenje (1310nm/1550nm): &lt;0.36/&lt;0.22 db/km.</w:t>
      </w:r>
    </w:p>
    <w:p w14:paraId="6C35A631" w14:textId="77777777" w:rsidR="001A5A33" w:rsidRPr="009051DB" w:rsidRDefault="001A5A33" w:rsidP="00062AF2">
      <w:pPr>
        <w:numPr>
          <w:ilvl w:val="1"/>
          <w:numId w:val="18"/>
        </w:numPr>
        <w:autoSpaceDE w:val="0"/>
        <w:autoSpaceDN w:val="0"/>
        <w:adjustRightInd w:val="0"/>
        <w:spacing w:after="0"/>
        <w:jc w:val="both"/>
        <w:rPr>
          <w:rFonts w:cs="Arial"/>
        </w:rPr>
      </w:pPr>
      <w:r w:rsidRPr="009051DB">
        <w:rPr>
          <w:rFonts w:cs="Arial"/>
        </w:rPr>
        <w:t>Barvna disperzija (1310nm/1550nm): &lt;3.5/&lt;18 ps/nm.km.</w:t>
      </w:r>
    </w:p>
    <w:p w14:paraId="61359E82" w14:textId="77777777" w:rsidR="001A5A33" w:rsidRPr="009051DB" w:rsidRDefault="001A5A33" w:rsidP="00062AF2">
      <w:pPr>
        <w:numPr>
          <w:ilvl w:val="1"/>
          <w:numId w:val="18"/>
        </w:numPr>
        <w:autoSpaceDE w:val="0"/>
        <w:autoSpaceDN w:val="0"/>
        <w:adjustRightInd w:val="0"/>
        <w:spacing w:after="0"/>
        <w:jc w:val="both"/>
        <w:rPr>
          <w:rFonts w:cs="Arial"/>
        </w:rPr>
      </w:pPr>
      <w:r w:rsidRPr="009051DB">
        <w:rPr>
          <w:rFonts w:cs="Arial"/>
        </w:rPr>
        <w:t>Polarizacijska rodovna disperzija (PMD Link Design Value, po IEC 60794-3:2001) &lt; 0.2 ps/km1/2.</w:t>
      </w:r>
    </w:p>
    <w:p w14:paraId="610ED30A" w14:textId="77777777" w:rsidR="001A5A33" w:rsidRPr="009051DB" w:rsidRDefault="001A5A33" w:rsidP="00062AF2">
      <w:pPr>
        <w:numPr>
          <w:ilvl w:val="1"/>
          <w:numId w:val="18"/>
        </w:numPr>
        <w:autoSpaceDE w:val="0"/>
        <w:autoSpaceDN w:val="0"/>
        <w:adjustRightInd w:val="0"/>
        <w:spacing w:after="0"/>
        <w:jc w:val="both"/>
        <w:rPr>
          <w:rFonts w:cs="Arial"/>
        </w:rPr>
      </w:pPr>
      <w:r w:rsidRPr="009051DB">
        <w:rPr>
          <w:rFonts w:cs="Arial"/>
        </w:rPr>
        <w:t>Uporabijo se lahko tudi optična vlakna višjih kakovosti, kar mora ponudnik obrazložiti z ustrezno dokumentacijo.</w:t>
      </w:r>
    </w:p>
    <w:p w14:paraId="10C32377" w14:textId="77777777" w:rsidR="001A5A33" w:rsidRPr="009051DB" w:rsidRDefault="001A5A33" w:rsidP="00062AF2">
      <w:pPr>
        <w:numPr>
          <w:ilvl w:val="0"/>
          <w:numId w:val="12"/>
        </w:numPr>
        <w:autoSpaceDE w:val="0"/>
        <w:autoSpaceDN w:val="0"/>
        <w:adjustRightInd w:val="0"/>
        <w:spacing w:after="0"/>
        <w:jc w:val="both"/>
        <w:rPr>
          <w:rFonts w:cs="Arial"/>
        </w:rPr>
      </w:pPr>
      <w:r w:rsidRPr="009051DB">
        <w:rPr>
          <w:rFonts w:cs="Arial"/>
        </w:rPr>
        <w:t>Optična vlakna, ki se uporabijo za posamezne končne uporabnike, naj bodo na vsaki končni točki in v centralni točki zaključena v optičnem delilniku. Presežna vlakna naj bodo zaščitena v kasetah. Vlakna za končne uporabnike bodo na lokaciji končnega uporabnika zaključena v komunikacijskih omarah/napravah. Zahtevane so naslednje lastnosti zaključkov vlaken:</w:t>
      </w:r>
    </w:p>
    <w:p w14:paraId="2934573C" w14:textId="77777777" w:rsidR="001A5A33" w:rsidRPr="009051DB" w:rsidRDefault="001A5A33" w:rsidP="00062AF2">
      <w:pPr>
        <w:numPr>
          <w:ilvl w:val="1"/>
          <w:numId w:val="19"/>
        </w:numPr>
        <w:autoSpaceDE w:val="0"/>
        <w:autoSpaceDN w:val="0"/>
        <w:adjustRightInd w:val="0"/>
        <w:spacing w:after="0"/>
        <w:jc w:val="both"/>
        <w:rPr>
          <w:rFonts w:cs="Arial"/>
        </w:rPr>
      </w:pPr>
      <w:r w:rsidRPr="009051DB">
        <w:rPr>
          <w:rFonts w:cs="Arial"/>
        </w:rPr>
        <w:t>Kabli morajo biti zaključeni z varjenjem zaključnih kablov (pigtail) na optična vlakna.</w:t>
      </w:r>
    </w:p>
    <w:p w14:paraId="58036BD1" w14:textId="77777777" w:rsidR="001A5A33" w:rsidRPr="009051DB" w:rsidRDefault="001A5A33" w:rsidP="00062AF2">
      <w:pPr>
        <w:numPr>
          <w:ilvl w:val="1"/>
          <w:numId w:val="19"/>
        </w:numPr>
        <w:autoSpaceDE w:val="0"/>
        <w:autoSpaceDN w:val="0"/>
        <w:adjustRightInd w:val="0"/>
        <w:spacing w:after="0"/>
        <w:jc w:val="both"/>
        <w:rPr>
          <w:rFonts w:cs="Arial"/>
        </w:rPr>
      </w:pPr>
      <w:r w:rsidRPr="009051DB">
        <w:rPr>
          <w:rFonts w:cs="Arial"/>
        </w:rPr>
        <w:t>Zaključni kabli naj bodo zaključeni z fc, sc ali lc konektorji z APC brušenjem, z optičnim povratnim slabljenjem vsaj 55db ali več.</w:t>
      </w:r>
    </w:p>
    <w:p w14:paraId="164C14A9" w14:textId="77777777" w:rsidR="001A5A33" w:rsidRPr="009051DB" w:rsidRDefault="001A5A33" w:rsidP="00062AF2">
      <w:pPr>
        <w:numPr>
          <w:ilvl w:val="1"/>
          <w:numId w:val="19"/>
        </w:numPr>
        <w:autoSpaceDE w:val="0"/>
        <w:autoSpaceDN w:val="0"/>
        <w:adjustRightInd w:val="0"/>
        <w:spacing w:after="0"/>
        <w:jc w:val="both"/>
        <w:rPr>
          <w:rFonts w:cs="Arial"/>
        </w:rPr>
      </w:pPr>
      <w:r w:rsidRPr="009051DB">
        <w:rPr>
          <w:rFonts w:cs="Arial"/>
        </w:rPr>
        <w:t>Na konektorskem spoju (each-to-each) naj bo maksimalno slabljenje manjše od 0,5db.</w:t>
      </w:r>
    </w:p>
    <w:p w14:paraId="7FC141CD" w14:textId="77777777" w:rsidR="001A5A33" w:rsidRPr="009051DB" w:rsidRDefault="001A5A33" w:rsidP="00062AF2">
      <w:pPr>
        <w:numPr>
          <w:ilvl w:val="1"/>
          <w:numId w:val="19"/>
        </w:numPr>
        <w:autoSpaceDE w:val="0"/>
        <w:autoSpaceDN w:val="0"/>
        <w:adjustRightInd w:val="0"/>
        <w:spacing w:after="0"/>
        <w:jc w:val="both"/>
        <w:rPr>
          <w:rFonts w:cs="Arial"/>
        </w:rPr>
      </w:pPr>
      <w:r w:rsidRPr="009051DB">
        <w:rPr>
          <w:rFonts w:cs="Arial"/>
        </w:rPr>
        <w:t xml:space="preserve">Vlakna naj bodo v optični dozi pri končnih uporabnikih zaključena z zgoraj navedenimi konektorji. </w:t>
      </w:r>
    </w:p>
    <w:p w14:paraId="34064E55" w14:textId="77777777" w:rsidR="001A5A33" w:rsidRPr="009051DB" w:rsidRDefault="001A5A33" w:rsidP="00062AF2">
      <w:pPr>
        <w:numPr>
          <w:ilvl w:val="1"/>
          <w:numId w:val="19"/>
        </w:numPr>
        <w:autoSpaceDE w:val="0"/>
        <w:autoSpaceDN w:val="0"/>
        <w:adjustRightInd w:val="0"/>
        <w:spacing w:after="0"/>
        <w:jc w:val="both"/>
        <w:rPr>
          <w:rFonts w:cs="Arial"/>
        </w:rPr>
      </w:pPr>
      <w:r w:rsidRPr="009051DB">
        <w:rPr>
          <w:rFonts w:cs="Arial"/>
        </w:rPr>
        <w:t>Optični delilnik v koncentracijskih točkah naj ima prostor za zaključitev 12 oziroma 24 vlaken.</w:t>
      </w:r>
    </w:p>
    <w:p w14:paraId="70F7EC44" w14:textId="77777777" w:rsidR="001A5A33" w:rsidRPr="009051DB" w:rsidRDefault="001A5A33" w:rsidP="00062AF2">
      <w:pPr>
        <w:numPr>
          <w:ilvl w:val="1"/>
          <w:numId w:val="19"/>
        </w:numPr>
        <w:autoSpaceDE w:val="0"/>
        <w:autoSpaceDN w:val="0"/>
        <w:adjustRightInd w:val="0"/>
        <w:spacing w:after="0"/>
        <w:jc w:val="both"/>
        <w:rPr>
          <w:rFonts w:cs="Arial"/>
        </w:rPr>
      </w:pPr>
      <w:r w:rsidRPr="009051DB">
        <w:rPr>
          <w:rFonts w:cs="Arial"/>
        </w:rPr>
        <w:t>V centralnih točkah naj bodo vlakna zaključena v optičnih delilnikih z zgoraj navedenimi konektorji. Optični delilniki s spojniki naj imajo vsaj 48 spojnikov.</w:t>
      </w:r>
    </w:p>
    <w:p w14:paraId="722FE14A" w14:textId="77777777" w:rsidR="001A5A33" w:rsidRPr="009051DB" w:rsidRDefault="001A5A33" w:rsidP="00062AF2">
      <w:pPr>
        <w:numPr>
          <w:ilvl w:val="0"/>
          <w:numId w:val="12"/>
        </w:numPr>
        <w:autoSpaceDE w:val="0"/>
        <w:autoSpaceDN w:val="0"/>
        <w:adjustRightInd w:val="0"/>
        <w:spacing w:after="0"/>
        <w:jc w:val="both"/>
        <w:rPr>
          <w:rFonts w:cs="Arial"/>
        </w:rPr>
      </w:pPr>
      <w:r w:rsidRPr="009051DB">
        <w:rPr>
          <w:rFonts w:cs="Arial"/>
        </w:rPr>
        <w:t>Za zaključena vlakna je potrebno predložiti naslednje meritve:</w:t>
      </w:r>
    </w:p>
    <w:p w14:paraId="31E2C600" w14:textId="77777777" w:rsidR="001A5A33" w:rsidRPr="009051DB" w:rsidRDefault="001A5A33" w:rsidP="00062AF2">
      <w:pPr>
        <w:numPr>
          <w:ilvl w:val="1"/>
          <w:numId w:val="20"/>
        </w:numPr>
        <w:autoSpaceDE w:val="0"/>
        <w:autoSpaceDN w:val="0"/>
        <w:adjustRightInd w:val="0"/>
        <w:spacing w:after="0"/>
        <w:jc w:val="both"/>
        <w:rPr>
          <w:rFonts w:cs="Arial"/>
        </w:rPr>
      </w:pPr>
      <w:r w:rsidRPr="009051DB">
        <w:rPr>
          <w:rFonts w:cs="Arial"/>
        </w:rPr>
        <w:t>Dvostranski OTDR na 1310nm in 1550nm.</w:t>
      </w:r>
    </w:p>
    <w:p w14:paraId="63D2BA0D" w14:textId="77777777" w:rsidR="001A5A33" w:rsidRPr="009051DB" w:rsidRDefault="001A5A33" w:rsidP="00062AF2">
      <w:pPr>
        <w:numPr>
          <w:ilvl w:val="1"/>
          <w:numId w:val="20"/>
        </w:numPr>
        <w:autoSpaceDE w:val="0"/>
        <w:autoSpaceDN w:val="0"/>
        <w:adjustRightInd w:val="0"/>
        <w:spacing w:after="0"/>
        <w:jc w:val="both"/>
        <w:rPr>
          <w:rFonts w:cs="Arial"/>
        </w:rPr>
      </w:pPr>
      <w:r w:rsidRPr="009051DB">
        <w:rPr>
          <w:rFonts w:cs="Arial"/>
        </w:rPr>
        <w:t>Meritev optične izgube na 1310nm in 1550nm.</w:t>
      </w:r>
    </w:p>
    <w:p w14:paraId="26386C93" w14:textId="77777777" w:rsidR="001A5A33" w:rsidRPr="009051DB" w:rsidRDefault="001A5A33" w:rsidP="00062AF2">
      <w:pPr>
        <w:numPr>
          <w:ilvl w:val="1"/>
          <w:numId w:val="20"/>
        </w:numPr>
        <w:autoSpaceDE w:val="0"/>
        <w:autoSpaceDN w:val="0"/>
        <w:adjustRightInd w:val="0"/>
        <w:spacing w:after="0"/>
        <w:jc w:val="both"/>
        <w:rPr>
          <w:rFonts w:cs="Arial"/>
        </w:rPr>
      </w:pPr>
      <w:r w:rsidRPr="009051DB">
        <w:rPr>
          <w:rFonts w:cs="Arial"/>
        </w:rPr>
        <w:t>Meritve ostalih položenih vlaken glede na namen (za G.655 vlakna).</w:t>
      </w:r>
    </w:p>
    <w:p w14:paraId="5DAA13CD" w14:textId="77777777" w:rsidR="001A5A33" w:rsidRPr="009051DB" w:rsidRDefault="001A5A33" w:rsidP="00062AF2">
      <w:pPr>
        <w:numPr>
          <w:ilvl w:val="0"/>
          <w:numId w:val="12"/>
        </w:numPr>
        <w:autoSpaceDE w:val="0"/>
        <w:autoSpaceDN w:val="0"/>
        <w:adjustRightInd w:val="0"/>
        <w:spacing w:after="0"/>
        <w:jc w:val="both"/>
        <w:rPr>
          <w:rFonts w:cs="Arial"/>
        </w:rPr>
      </w:pPr>
      <w:r w:rsidRPr="009051DB">
        <w:rPr>
          <w:rFonts w:cs="Arial"/>
        </w:rPr>
        <w:t>Vlakna morajo biti ob zaključku na delilniku jasno in nedvoumno označena.</w:t>
      </w:r>
    </w:p>
    <w:p w14:paraId="60C6757D" w14:textId="77777777" w:rsidR="001A5A33" w:rsidRPr="009051DB" w:rsidRDefault="001A5A33" w:rsidP="00062AF2">
      <w:pPr>
        <w:numPr>
          <w:ilvl w:val="0"/>
          <w:numId w:val="12"/>
        </w:numPr>
        <w:autoSpaceDE w:val="0"/>
        <w:autoSpaceDN w:val="0"/>
        <w:adjustRightInd w:val="0"/>
        <w:spacing w:after="0"/>
        <w:jc w:val="both"/>
        <w:rPr>
          <w:rFonts w:cs="Arial"/>
        </w:rPr>
      </w:pPr>
      <w:r w:rsidRPr="009051DB">
        <w:rPr>
          <w:rFonts w:cs="Arial"/>
        </w:rPr>
        <w:t>V vsaki omari mora biti na vidnem mestu plastificirana shema, iz katere mora biti jasno razvidno, kje se vsako vlakno zaključi na drugi strani (lokacija, prostor, omara, delilnik, konektor).</w:t>
      </w:r>
    </w:p>
    <w:p w14:paraId="38962A55" w14:textId="77777777" w:rsidR="001A5A33" w:rsidRPr="009051DB" w:rsidRDefault="001A5A33" w:rsidP="00062AF2">
      <w:pPr>
        <w:numPr>
          <w:ilvl w:val="0"/>
          <w:numId w:val="12"/>
        </w:numPr>
        <w:autoSpaceDE w:val="0"/>
        <w:autoSpaceDN w:val="0"/>
        <w:adjustRightInd w:val="0"/>
        <w:spacing w:after="0"/>
        <w:jc w:val="both"/>
        <w:rPr>
          <w:rFonts w:cs="Arial"/>
        </w:rPr>
      </w:pPr>
      <w:r w:rsidRPr="009051DB">
        <w:rPr>
          <w:rFonts w:cs="Arial"/>
        </w:rPr>
        <w:t>Ponudnik bo z izbiro materialov in opravljenimi deli zagotovil garancijo za vsa opravljena dela in vse vgrajene materiale za dobo 10-ih let.</w:t>
      </w:r>
    </w:p>
    <w:p w14:paraId="73E2C442" w14:textId="3B49B1B6" w:rsidR="009051DB" w:rsidRDefault="009051DB">
      <w:pPr>
        <w:rPr>
          <w:rFonts w:cs="Arial"/>
          <w:b/>
          <w:bCs/>
        </w:rPr>
      </w:pPr>
      <w:r>
        <w:rPr>
          <w:rFonts w:cs="Arial"/>
          <w:b/>
          <w:bCs/>
        </w:rPr>
        <w:br w:type="page"/>
      </w:r>
    </w:p>
    <w:p w14:paraId="5D901FD2" w14:textId="77777777" w:rsidR="001A5A33" w:rsidRPr="009051DB" w:rsidRDefault="001A5A33" w:rsidP="00062AF2">
      <w:pPr>
        <w:autoSpaceDE w:val="0"/>
        <w:autoSpaceDN w:val="0"/>
        <w:adjustRightInd w:val="0"/>
        <w:spacing w:after="0"/>
        <w:jc w:val="both"/>
        <w:rPr>
          <w:rFonts w:cs="Arial"/>
          <w:b/>
          <w:bCs/>
        </w:rPr>
      </w:pPr>
      <w:r w:rsidRPr="009051DB">
        <w:rPr>
          <w:rFonts w:cs="Arial"/>
          <w:b/>
          <w:bCs/>
        </w:rPr>
        <w:t>KABELSKA KANALIZACIJA:</w:t>
      </w:r>
    </w:p>
    <w:p w14:paraId="7D21A143" w14:textId="77777777" w:rsidR="001A5A33" w:rsidRPr="009051DB" w:rsidRDefault="001A5A33" w:rsidP="00062AF2">
      <w:pPr>
        <w:numPr>
          <w:ilvl w:val="0"/>
          <w:numId w:val="13"/>
        </w:numPr>
        <w:autoSpaceDE w:val="0"/>
        <w:autoSpaceDN w:val="0"/>
        <w:adjustRightInd w:val="0"/>
        <w:spacing w:after="0"/>
        <w:jc w:val="both"/>
        <w:rPr>
          <w:rFonts w:cs="Arial"/>
        </w:rPr>
      </w:pPr>
      <w:r w:rsidRPr="009051DB">
        <w:rPr>
          <w:rFonts w:cs="Arial"/>
        </w:rPr>
        <w:t>Za vse optične povezave se gradi nova ali uporabi obstoječa kabelska kanalizacija (gradnja zračnih optičnih vodov je možna le v izjemnih primerih, ko ne obstaja nobena racionalna možnost realizacije gradnje kabelske kanalizacije), v kateri mora biti položena cev takega premera, ki omogoča vstavitev predvidenega optičnega kabla in še enega dodatnega kabla enakih dimenzij (možnost kasnejše vgradnje dodatnega kabla), ter dodatna cev (rezervna) enakih dimenzij. Pri polaganju novih cevi so le-te lahko iz polietilena visoke gostote (PE-HD oz. HDPE) ali polivinil klorida (PVC) oz. drugih materialov, ki zagotavljajo enake ali boljše pogoje za uvlek in obstojnost optičnih kablov.</w:t>
      </w:r>
    </w:p>
    <w:p w14:paraId="0E348FB6" w14:textId="77777777" w:rsidR="001A5A33" w:rsidRPr="009051DB" w:rsidRDefault="001A5A33" w:rsidP="00062AF2">
      <w:pPr>
        <w:numPr>
          <w:ilvl w:val="0"/>
          <w:numId w:val="13"/>
        </w:numPr>
        <w:autoSpaceDE w:val="0"/>
        <w:autoSpaceDN w:val="0"/>
        <w:adjustRightInd w:val="0"/>
        <w:spacing w:after="0"/>
        <w:jc w:val="both"/>
        <w:rPr>
          <w:rFonts w:cs="Arial"/>
        </w:rPr>
      </w:pPr>
      <w:r w:rsidRPr="009051DB">
        <w:rPr>
          <w:rFonts w:cs="Arial"/>
        </w:rPr>
        <w:t>V novozgrajeni kabelski kanalizaciji na trasah med lokalnimi dostopovnimi točkami in centralnimi točkami ter hrbteničnim omrežjem, je potrebno predvideti prazne cevi za nadaljnje razširitve omrežja z vsaj trikratno kapaciteto trenutnih zahtev.</w:t>
      </w:r>
    </w:p>
    <w:p w14:paraId="117A0313" w14:textId="77777777" w:rsidR="001A5A33" w:rsidRPr="009051DB" w:rsidRDefault="001A5A33" w:rsidP="00062AF2">
      <w:pPr>
        <w:numPr>
          <w:ilvl w:val="0"/>
          <w:numId w:val="13"/>
        </w:numPr>
        <w:autoSpaceDE w:val="0"/>
        <w:autoSpaceDN w:val="0"/>
        <w:adjustRightInd w:val="0"/>
        <w:spacing w:after="0"/>
        <w:jc w:val="both"/>
        <w:rPr>
          <w:rFonts w:cs="Arial"/>
        </w:rPr>
      </w:pPr>
      <w:r w:rsidRPr="009051DB">
        <w:rPr>
          <w:rFonts w:cs="Arial"/>
        </w:rPr>
        <w:t>Na trasi kabelske kanalizacije naj bodo revizijska mesta in stičišča cevovodov izvedena v jaških.</w:t>
      </w:r>
    </w:p>
    <w:p w14:paraId="10D4AE19" w14:textId="77777777" w:rsidR="001A5A33" w:rsidRPr="009051DB" w:rsidRDefault="001A5A33" w:rsidP="00062AF2">
      <w:pPr>
        <w:numPr>
          <w:ilvl w:val="1"/>
          <w:numId w:val="21"/>
        </w:numPr>
        <w:autoSpaceDE w:val="0"/>
        <w:autoSpaceDN w:val="0"/>
        <w:adjustRightInd w:val="0"/>
        <w:spacing w:after="0"/>
        <w:jc w:val="both"/>
        <w:rPr>
          <w:rFonts w:cs="Arial"/>
        </w:rPr>
      </w:pPr>
      <w:r w:rsidRPr="009051DB">
        <w:rPr>
          <w:rFonts w:cs="Arial"/>
        </w:rPr>
        <w:t>Jaški naj bodo izvedeni z betonskimi cevmi, z betoniranjem na terenu ali iz drugih materialov, ki ustrezajo zahtevam. Izvedba jaška mora ustrezati vrsti in zahtevani nosilnosti terena.</w:t>
      </w:r>
    </w:p>
    <w:p w14:paraId="4A279F6B" w14:textId="77777777" w:rsidR="001A5A33" w:rsidRPr="009051DB" w:rsidRDefault="001A5A33" w:rsidP="00062AF2">
      <w:pPr>
        <w:numPr>
          <w:ilvl w:val="1"/>
          <w:numId w:val="21"/>
        </w:numPr>
        <w:autoSpaceDE w:val="0"/>
        <w:autoSpaceDN w:val="0"/>
        <w:adjustRightInd w:val="0"/>
        <w:spacing w:after="0"/>
        <w:jc w:val="both"/>
        <w:rPr>
          <w:rFonts w:cs="Arial"/>
        </w:rPr>
      </w:pPr>
      <w:r w:rsidRPr="009051DB">
        <w:rPr>
          <w:rFonts w:cs="Arial"/>
        </w:rPr>
        <w:t>Velikost jaška mora ustrezati zahtevam kabelske kanalizacije. Prehodni jaški (dva cevna uvoda) naj bodo premera vsaj 60 cm, jaški z večjimi cevnimi uvodi pa primerno večji.</w:t>
      </w:r>
    </w:p>
    <w:p w14:paraId="6D1B9765" w14:textId="77777777" w:rsidR="001A5A33" w:rsidRPr="009051DB" w:rsidRDefault="001A5A33" w:rsidP="00062AF2">
      <w:pPr>
        <w:numPr>
          <w:ilvl w:val="1"/>
          <w:numId w:val="21"/>
        </w:numPr>
        <w:autoSpaceDE w:val="0"/>
        <w:autoSpaceDN w:val="0"/>
        <w:adjustRightInd w:val="0"/>
        <w:spacing w:after="0"/>
        <w:jc w:val="both"/>
        <w:rPr>
          <w:rFonts w:cs="Arial"/>
        </w:rPr>
      </w:pPr>
      <w:r w:rsidRPr="009051DB">
        <w:rPr>
          <w:rFonts w:cs="Arial"/>
        </w:rPr>
        <w:t>Jaški, v katerih bo predviden spoj kablov (kabelska spojka z optičnimi zvari), morajo biti dimenzionirani tako, da bodo možni vzdrževalni posegi na spojki.</w:t>
      </w:r>
    </w:p>
    <w:p w14:paraId="568C017D" w14:textId="77777777" w:rsidR="001A5A33" w:rsidRPr="009051DB" w:rsidRDefault="001A5A33" w:rsidP="00062AF2">
      <w:pPr>
        <w:numPr>
          <w:ilvl w:val="1"/>
          <w:numId w:val="21"/>
        </w:numPr>
        <w:autoSpaceDE w:val="0"/>
        <w:autoSpaceDN w:val="0"/>
        <w:adjustRightInd w:val="0"/>
        <w:spacing w:after="0"/>
        <w:jc w:val="both"/>
        <w:rPr>
          <w:rFonts w:cs="Arial"/>
        </w:rPr>
      </w:pPr>
      <w:r w:rsidRPr="009051DB">
        <w:rPr>
          <w:rFonts w:cs="Arial"/>
        </w:rPr>
        <w:t>Jaški morajo biti pokriti z litoželeznimi (siva litina) povoznimi pokrovi brez rešetk. Nosilnost pokrova jaška mora ustrezati nosilnosti terena in v zadostni meri ščititi pred vdorom vode in umazanije, da ni moten dostop do kanalizacije ter da ni ogrožena trajnost optični kablov.</w:t>
      </w:r>
    </w:p>
    <w:p w14:paraId="542205BB" w14:textId="77777777" w:rsidR="001A5A33" w:rsidRPr="009051DB" w:rsidRDefault="001A5A33" w:rsidP="00062AF2">
      <w:pPr>
        <w:numPr>
          <w:ilvl w:val="1"/>
          <w:numId w:val="21"/>
        </w:numPr>
        <w:autoSpaceDE w:val="0"/>
        <w:autoSpaceDN w:val="0"/>
        <w:adjustRightInd w:val="0"/>
        <w:spacing w:after="0"/>
        <w:jc w:val="both"/>
        <w:rPr>
          <w:rFonts w:cs="Arial"/>
        </w:rPr>
      </w:pPr>
      <w:r w:rsidRPr="009051DB">
        <w:rPr>
          <w:rFonts w:cs="Arial"/>
        </w:rPr>
        <w:t>Pokrov jaška ima lahko le nevtralne oznake (oznaka proizvajalca, velikost in tip jaška). Dodatni napisi na jašku naj bodo usklajeni z naročnikom in ostalimi investitorji (ne sme biti oznak: telefon, elektrika, plin, voda, kanalizacija, Telekom).</w:t>
      </w:r>
    </w:p>
    <w:p w14:paraId="3842B14C" w14:textId="77777777" w:rsidR="001A5A33" w:rsidRPr="009051DB" w:rsidRDefault="001A5A33" w:rsidP="00062AF2">
      <w:pPr>
        <w:numPr>
          <w:ilvl w:val="1"/>
          <w:numId w:val="21"/>
        </w:numPr>
        <w:autoSpaceDE w:val="0"/>
        <w:autoSpaceDN w:val="0"/>
        <w:adjustRightInd w:val="0"/>
        <w:spacing w:after="0"/>
        <w:jc w:val="both"/>
        <w:rPr>
          <w:rFonts w:cs="Arial"/>
        </w:rPr>
      </w:pPr>
      <w:r w:rsidRPr="009051DB">
        <w:rPr>
          <w:rFonts w:cs="Arial"/>
        </w:rPr>
        <w:t>Prazne cevi naj bodo začepljene, cevi s kabli pa morajo biti zaščitene pred vdorom glodavcev in vode.</w:t>
      </w:r>
    </w:p>
    <w:p w14:paraId="71988CB2" w14:textId="77777777" w:rsidR="00982005" w:rsidRPr="009051DB" w:rsidRDefault="00982005" w:rsidP="00062AF2">
      <w:pPr>
        <w:autoSpaceDE w:val="0"/>
        <w:autoSpaceDN w:val="0"/>
        <w:adjustRightInd w:val="0"/>
        <w:spacing w:after="0"/>
        <w:jc w:val="both"/>
        <w:rPr>
          <w:rFonts w:cs="Arial"/>
          <w:b/>
          <w:bCs/>
        </w:rPr>
      </w:pPr>
    </w:p>
    <w:p w14:paraId="1BDD90E4" w14:textId="475FE7CC" w:rsidR="00F6795A" w:rsidRPr="009051DB" w:rsidRDefault="00C97B79" w:rsidP="00062AF2">
      <w:pPr>
        <w:autoSpaceDE w:val="0"/>
        <w:autoSpaceDN w:val="0"/>
        <w:adjustRightInd w:val="0"/>
        <w:spacing w:after="0"/>
        <w:jc w:val="both"/>
        <w:rPr>
          <w:rFonts w:cs="Arial"/>
          <w:b/>
          <w:bCs/>
        </w:rPr>
      </w:pPr>
      <w:r>
        <w:rPr>
          <w:rFonts w:cs="Arial"/>
          <w:b/>
          <w:bCs/>
        </w:rPr>
        <w:t>CENTRALNE TOČKE:</w:t>
      </w:r>
    </w:p>
    <w:p w14:paraId="1E0C2DEE" w14:textId="77777777" w:rsidR="00F6795A" w:rsidRPr="009051DB" w:rsidRDefault="00F6795A" w:rsidP="00062AF2">
      <w:pPr>
        <w:autoSpaceDE w:val="0"/>
        <w:autoSpaceDN w:val="0"/>
        <w:adjustRightInd w:val="0"/>
        <w:spacing w:after="0"/>
        <w:jc w:val="both"/>
        <w:rPr>
          <w:rFonts w:cs="Arial"/>
          <w:b/>
          <w:bCs/>
        </w:rPr>
      </w:pPr>
      <w:r w:rsidRPr="009051DB">
        <w:rPr>
          <w:rFonts w:cs="Arial"/>
          <w:b/>
          <w:bCs/>
        </w:rPr>
        <w:t>Če se pri načrtovanju omr</w:t>
      </w:r>
      <w:r w:rsidR="00C56B77" w:rsidRPr="009051DB">
        <w:rPr>
          <w:rFonts w:cs="Arial"/>
          <w:b/>
          <w:bCs/>
        </w:rPr>
        <w:t>ežja</w:t>
      </w:r>
      <w:r w:rsidR="001F1DA5" w:rsidRPr="009051DB">
        <w:rPr>
          <w:rFonts w:cs="Arial"/>
          <w:b/>
          <w:bCs/>
        </w:rPr>
        <w:t>,</w:t>
      </w:r>
      <w:r w:rsidR="00C56B77" w:rsidRPr="009051DB">
        <w:rPr>
          <w:rFonts w:cs="Arial"/>
          <w:b/>
          <w:bCs/>
        </w:rPr>
        <w:t xml:space="preserve"> sofin</w:t>
      </w:r>
      <w:r w:rsidRPr="009051DB">
        <w:rPr>
          <w:rFonts w:cs="Arial"/>
          <w:b/>
          <w:bCs/>
        </w:rPr>
        <w:t>aciranega z javnimi sredstvi</w:t>
      </w:r>
      <w:r w:rsidR="001F1DA5" w:rsidRPr="009051DB">
        <w:rPr>
          <w:rFonts w:cs="Arial"/>
          <w:b/>
          <w:bCs/>
        </w:rPr>
        <w:t>,</w:t>
      </w:r>
      <w:r w:rsidRPr="009051DB">
        <w:rPr>
          <w:rFonts w:cs="Arial"/>
          <w:b/>
          <w:bCs/>
        </w:rPr>
        <w:t xml:space="preserve"> pokaže potreba po gradnji centralne točke ali več točk, je potrebno upoštevati sledeče zahteve:</w:t>
      </w:r>
    </w:p>
    <w:p w14:paraId="544AD8A7" w14:textId="77777777" w:rsidR="001A5A33" w:rsidRPr="009051DB" w:rsidRDefault="001A5A33" w:rsidP="00062AF2">
      <w:pPr>
        <w:numPr>
          <w:ilvl w:val="0"/>
          <w:numId w:val="14"/>
        </w:numPr>
        <w:autoSpaceDE w:val="0"/>
        <w:autoSpaceDN w:val="0"/>
        <w:adjustRightInd w:val="0"/>
        <w:spacing w:after="0"/>
        <w:jc w:val="both"/>
        <w:rPr>
          <w:rFonts w:cs="Arial"/>
        </w:rPr>
      </w:pPr>
      <w:r w:rsidRPr="009051DB">
        <w:rPr>
          <w:rFonts w:cs="Arial"/>
        </w:rPr>
        <w:t>Pri načrtovanju gradnje odprtih širokopasovnih omrežij je potrebno predvideti lokacije centralnih točk (funkcijske lokacije). V primeru večjih oddaljenosti med naselji, v katerih se bo gradilo odprto širokopasovno omrežje, se lahko načrtuje tudi lokalne dostopovne točke v teh naseljih ter njihovo povezavo s centralno točko lokalne skupnosti, od koder bo tekla povezava s hrbteničnim omrežjem ali pa neposredno povezavo lokalnih dostopovnih točk s hrbteničnimi omrežji, če je to ekonomsko ugodneje.</w:t>
      </w:r>
    </w:p>
    <w:p w14:paraId="56666CA9" w14:textId="77777777" w:rsidR="001A5A33" w:rsidRPr="009051DB" w:rsidRDefault="001A5A33" w:rsidP="00062AF2">
      <w:pPr>
        <w:numPr>
          <w:ilvl w:val="0"/>
          <w:numId w:val="14"/>
        </w:numPr>
        <w:autoSpaceDE w:val="0"/>
        <w:autoSpaceDN w:val="0"/>
        <w:adjustRightInd w:val="0"/>
        <w:spacing w:after="0"/>
        <w:jc w:val="both"/>
        <w:rPr>
          <w:rFonts w:cs="Arial"/>
        </w:rPr>
      </w:pPr>
      <w:r w:rsidRPr="009051DB">
        <w:rPr>
          <w:rFonts w:cs="Arial"/>
        </w:rPr>
        <w:t>Ponudnik poskrbi za načrtovanje in vgradnjo prenosne ter podatkovne opreme v centralnih točkah določenega območja in za zaključevanje dostopovnega omrežja pri končnem uporabniku (če je to glede na tehnologijo predvideno).</w:t>
      </w:r>
    </w:p>
    <w:p w14:paraId="3263821C" w14:textId="77777777" w:rsidR="001A5A33" w:rsidRPr="009051DB" w:rsidRDefault="001A5A33" w:rsidP="00062AF2">
      <w:pPr>
        <w:numPr>
          <w:ilvl w:val="0"/>
          <w:numId w:val="14"/>
        </w:numPr>
        <w:autoSpaceDE w:val="0"/>
        <w:autoSpaceDN w:val="0"/>
        <w:adjustRightInd w:val="0"/>
        <w:spacing w:after="0"/>
        <w:jc w:val="both"/>
        <w:rPr>
          <w:rFonts w:cs="Arial"/>
        </w:rPr>
      </w:pPr>
      <w:r w:rsidRPr="009051DB">
        <w:rPr>
          <w:rFonts w:cs="Arial"/>
        </w:rPr>
        <w:t>Za terminalno opremo zainteresiranih končnih uporabnikov poskrbi ponudnik storitve ali končni uporabnik sam.</w:t>
      </w:r>
    </w:p>
    <w:p w14:paraId="2E834989" w14:textId="77777777" w:rsidR="001A5A33" w:rsidRPr="009051DB" w:rsidRDefault="001A5A33" w:rsidP="00062AF2">
      <w:pPr>
        <w:numPr>
          <w:ilvl w:val="0"/>
          <w:numId w:val="14"/>
        </w:numPr>
        <w:autoSpaceDE w:val="0"/>
        <w:autoSpaceDN w:val="0"/>
        <w:adjustRightInd w:val="0"/>
        <w:spacing w:after="0"/>
        <w:jc w:val="both"/>
        <w:rPr>
          <w:rFonts w:cs="Arial"/>
        </w:rPr>
      </w:pPr>
      <w:r w:rsidRPr="009051DB">
        <w:rPr>
          <w:rFonts w:cs="Arial"/>
        </w:rPr>
        <w:t>Centralne točke (funkcijske lokacije) morajo zadostiti naslednjim pogojem:</w:t>
      </w:r>
    </w:p>
    <w:p w14:paraId="7DA8CCAE" w14:textId="77777777" w:rsidR="001A5A33" w:rsidRPr="009051DB" w:rsidRDefault="001A5A33" w:rsidP="00062AF2">
      <w:pPr>
        <w:numPr>
          <w:ilvl w:val="1"/>
          <w:numId w:val="22"/>
        </w:numPr>
        <w:autoSpaceDE w:val="0"/>
        <w:autoSpaceDN w:val="0"/>
        <w:adjustRightInd w:val="0"/>
        <w:spacing w:after="0"/>
        <w:jc w:val="both"/>
        <w:rPr>
          <w:rFonts w:cs="Arial"/>
        </w:rPr>
      </w:pPr>
      <w:r w:rsidRPr="009051DB">
        <w:rPr>
          <w:rFonts w:cs="Arial"/>
        </w:rPr>
        <w:t>Prostori morajo biti dovolj veliki za postavitev omare za komunikacijsko opremo dimenzij vsaj 600x750x2000 mm (šxgxv).</w:t>
      </w:r>
    </w:p>
    <w:p w14:paraId="4FC12D17" w14:textId="77777777" w:rsidR="001A5A33" w:rsidRPr="009051DB" w:rsidRDefault="001A5A33" w:rsidP="00062AF2">
      <w:pPr>
        <w:numPr>
          <w:ilvl w:val="1"/>
          <w:numId w:val="22"/>
        </w:numPr>
        <w:autoSpaceDE w:val="0"/>
        <w:autoSpaceDN w:val="0"/>
        <w:adjustRightInd w:val="0"/>
        <w:spacing w:after="0"/>
        <w:jc w:val="both"/>
        <w:rPr>
          <w:rFonts w:cs="Arial"/>
        </w:rPr>
      </w:pPr>
      <w:r w:rsidRPr="009051DB">
        <w:rPr>
          <w:rFonts w:cs="Arial"/>
        </w:rPr>
        <w:t>Do prostorov mora biti napeljano napajanje 220V preko ločene 16A varovalke in urejena ustrezna ozemljitev.</w:t>
      </w:r>
    </w:p>
    <w:p w14:paraId="40EBAB30" w14:textId="77777777" w:rsidR="001A5A33" w:rsidRPr="009051DB" w:rsidRDefault="001A5A33" w:rsidP="00062AF2">
      <w:pPr>
        <w:numPr>
          <w:ilvl w:val="1"/>
          <w:numId w:val="22"/>
        </w:numPr>
        <w:autoSpaceDE w:val="0"/>
        <w:autoSpaceDN w:val="0"/>
        <w:adjustRightInd w:val="0"/>
        <w:spacing w:after="0"/>
        <w:jc w:val="both"/>
        <w:rPr>
          <w:rFonts w:cs="Arial"/>
        </w:rPr>
      </w:pPr>
      <w:r w:rsidRPr="009051DB">
        <w:rPr>
          <w:rFonts w:cs="Arial"/>
        </w:rPr>
        <w:t>24 ur na dan, 365 dni na leto morajo biti zagotovljeni ustrezni pogoji za delovanje računalniške in komunikacijske opreme (po potrebi klimatska naprava).</w:t>
      </w:r>
    </w:p>
    <w:p w14:paraId="2C13367E" w14:textId="77777777" w:rsidR="001A5A33" w:rsidRPr="009051DB" w:rsidRDefault="001A5A33" w:rsidP="00062AF2">
      <w:pPr>
        <w:numPr>
          <w:ilvl w:val="1"/>
          <w:numId w:val="22"/>
        </w:numPr>
        <w:autoSpaceDE w:val="0"/>
        <w:autoSpaceDN w:val="0"/>
        <w:adjustRightInd w:val="0"/>
        <w:spacing w:after="0"/>
        <w:jc w:val="both"/>
        <w:rPr>
          <w:rFonts w:cs="Arial"/>
        </w:rPr>
      </w:pPr>
      <w:r w:rsidRPr="009051DB">
        <w:rPr>
          <w:rFonts w:cs="Arial"/>
        </w:rPr>
        <w:t>Dostop do prostorov mora biti omogočen za potrebe vzdrževanja 24 ur na dan, 365 dni na leto (v primeru nujne intervencije ali po najavi), in sicer osebju upravljavca in pooblaščenim osebam operaterjev omrežij ter ponudnikom storitev, če imajo ti svoje naprave na lokacijah centralnih točk.</w:t>
      </w:r>
    </w:p>
    <w:p w14:paraId="781E4262" w14:textId="77777777" w:rsidR="001A5A33" w:rsidRPr="009051DB" w:rsidRDefault="001A5A33" w:rsidP="00062AF2">
      <w:pPr>
        <w:numPr>
          <w:ilvl w:val="1"/>
          <w:numId w:val="22"/>
        </w:numPr>
        <w:autoSpaceDE w:val="0"/>
        <w:autoSpaceDN w:val="0"/>
        <w:adjustRightInd w:val="0"/>
        <w:spacing w:after="0"/>
        <w:jc w:val="both"/>
        <w:rPr>
          <w:rFonts w:cs="Arial"/>
        </w:rPr>
      </w:pPr>
      <w:r w:rsidRPr="009051DB">
        <w:rPr>
          <w:rFonts w:cs="Arial"/>
        </w:rPr>
        <w:t>Prostori morajo biti tehnično varovani in ne smejo biti dostopni nepooblaščenim osebam.</w:t>
      </w:r>
    </w:p>
    <w:p w14:paraId="3BE595CC" w14:textId="77777777" w:rsidR="001A5A33" w:rsidRPr="009051DB" w:rsidRDefault="001A5A33" w:rsidP="00062AF2">
      <w:pPr>
        <w:numPr>
          <w:ilvl w:val="1"/>
          <w:numId w:val="22"/>
        </w:numPr>
        <w:autoSpaceDE w:val="0"/>
        <w:autoSpaceDN w:val="0"/>
        <w:adjustRightInd w:val="0"/>
        <w:spacing w:after="0"/>
        <w:jc w:val="both"/>
        <w:rPr>
          <w:rFonts w:cs="Arial"/>
        </w:rPr>
      </w:pPr>
      <w:r w:rsidRPr="009051DB">
        <w:rPr>
          <w:rFonts w:cs="Arial"/>
        </w:rPr>
        <w:t>Lastniki lokacij, na katerih so centralne točke, morajo dopustiti izvajalcem gradnje odprtih širokopasovnih omrežij napeljati komunikacijske vode do centralnih točk, le ti pa morajo kriti vse potrebne stroške napeljave in ureditve.</w:t>
      </w:r>
    </w:p>
    <w:p w14:paraId="71B09809" w14:textId="77777777" w:rsidR="001A5A33" w:rsidRPr="009051DB" w:rsidRDefault="001A5A33" w:rsidP="00062AF2">
      <w:pPr>
        <w:numPr>
          <w:ilvl w:val="1"/>
          <w:numId w:val="22"/>
        </w:numPr>
        <w:autoSpaceDE w:val="0"/>
        <w:autoSpaceDN w:val="0"/>
        <w:adjustRightInd w:val="0"/>
        <w:spacing w:after="0"/>
        <w:jc w:val="both"/>
        <w:rPr>
          <w:rFonts w:cs="Arial"/>
        </w:rPr>
      </w:pPr>
      <w:r w:rsidRPr="009051DB">
        <w:rPr>
          <w:rFonts w:cs="Arial"/>
        </w:rPr>
        <w:t>Lastniki lokacij ponudnikom in lastnikom odprtih širokopasovnih omrežij ne bodo zaračunavali najemnine.</w:t>
      </w:r>
    </w:p>
    <w:p w14:paraId="1EC584D0" w14:textId="77777777" w:rsidR="001A5A33" w:rsidRPr="009051DB" w:rsidRDefault="001A5A33" w:rsidP="00062AF2">
      <w:pPr>
        <w:numPr>
          <w:ilvl w:val="1"/>
          <w:numId w:val="22"/>
        </w:numPr>
        <w:autoSpaceDE w:val="0"/>
        <w:autoSpaceDN w:val="0"/>
        <w:adjustRightInd w:val="0"/>
        <w:spacing w:after="0"/>
        <w:jc w:val="both"/>
        <w:rPr>
          <w:rFonts w:cs="Arial"/>
        </w:rPr>
      </w:pPr>
      <w:r w:rsidRPr="009051DB">
        <w:rPr>
          <w:rFonts w:cs="Arial"/>
        </w:rPr>
        <w:t>Lastniki lokacij bodo ponudnikom zaračunavali mesečne obratovalne stroške po stroškovnem principu.</w:t>
      </w:r>
    </w:p>
    <w:p w14:paraId="1A84D6A3" w14:textId="77777777" w:rsidR="001A5A33" w:rsidRPr="009051DB" w:rsidRDefault="001A5A33" w:rsidP="00062AF2">
      <w:pPr>
        <w:numPr>
          <w:ilvl w:val="1"/>
          <w:numId w:val="22"/>
        </w:numPr>
        <w:autoSpaceDE w:val="0"/>
        <w:autoSpaceDN w:val="0"/>
        <w:adjustRightInd w:val="0"/>
        <w:spacing w:after="0"/>
        <w:jc w:val="both"/>
        <w:rPr>
          <w:rFonts w:cs="Arial"/>
        </w:rPr>
      </w:pPr>
      <w:r w:rsidRPr="009051DB">
        <w:rPr>
          <w:rFonts w:cs="Arial"/>
        </w:rPr>
        <w:t>Lastniki odprtih širokopasovnih omrežij morajo urediti vsa pogodbena razmerja z lastniki lokacij, na katerih se bodo nahajale centralne točke.</w:t>
      </w:r>
    </w:p>
    <w:p w14:paraId="752AF218" w14:textId="77777777" w:rsidR="00982005" w:rsidRPr="009051DB" w:rsidRDefault="00982005" w:rsidP="00062AF2">
      <w:pPr>
        <w:autoSpaceDE w:val="0"/>
        <w:autoSpaceDN w:val="0"/>
        <w:adjustRightInd w:val="0"/>
        <w:spacing w:after="0"/>
        <w:jc w:val="both"/>
        <w:rPr>
          <w:rFonts w:cs="Arial"/>
          <w:b/>
          <w:bCs/>
        </w:rPr>
      </w:pPr>
    </w:p>
    <w:p w14:paraId="0B967C7B" w14:textId="77777777" w:rsidR="001A5A33" w:rsidRPr="009051DB" w:rsidRDefault="001A5A33" w:rsidP="00062AF2">
      <w:pPr>
        <w:autoSpaceDE w:val="0"/>
        <w:autoSpaceDN w:val="0"/>
        <w:adjustRightInd w:val="0"/>
        <w:spacing w:after="0"/>
        <w:jc w:val="both"/>
        <w:rPr>
          <w:rFonts w:cs="Arial"/>
          <w:b/>
          <w:bCs/>
        </w:rPr>
      </w:pPr>
      <w:r w:rsidRPr="009051DB">
        <w:rPr>
          <w:rFonts w:cs="Arial"/>
          <w:b/>
          <w:bCs/>
        </w:rPr>
        <w:t>POVEZOVANJE V HRBTENIČNO OMREŽJE:</w:t>
      </w:r>
    </w:p>
    <w:p w14:paraId="2732349B" w14:textId="77777777" w:rsidR="001A5A33" w:rsidRPr="009051DB" w:rsidRDefault="001A5A33" w:rsidP="00062AF2">
      <w:pPr>
        <w:numPr>
          <w:ilvl w:val="0"/>
          <w:numId w:val="14"/>
        </w:numPr>
        <w:autoSpaceDE w:val="0"/>
        <w:autoSpaceDN w:val="0"/>
        <w:adjustRightInd w:val="0"/>
        <w:spacing w:after="0"/>
        <w:jc w:val="both"/>
        <w:rPr>
          <w:rFonts w:cs="Arial"/>
        </w:rPr>
      </w:pPr>
      <w:r w:rsidRPr="009051DB">
        <w:rPr>
          <w:rFonts w:cs="Arial"/>
        </w:rPr>
        <w:t>Pri načrtovanju gradnje odprtih širokopasovnih omrežij je potrebno predvideti lokacije kolokacij za vstopne točke v hrbtenična omrežja. Ponudniki poskrbijo za dovoljenja lastnikov prostorov, kjer bodo nameščeni in izvedeni vstopi v hrbtenična omrežja.</w:t>
      </w:r>
    </w:p>
    <w:p w14:paraId="4C18E172" w14:textId="77777777" w:rsidR="001A5A33" w:rsidRPr="009051DB" w:rsidRDefault="001A5A33" w:rsidP="00062AF2">
      <w:pPr>
        <w:numPr>
          <w:ilvl w:val="0"/>
          <w:numId w:val="14"/>
        </w:numPr>
        <w:autoSpaceDE w:val="0"/>
        <w:autoSpaceDN w:val="0"/>
        <w:adjustRightInd w:val="0"/>
        <w:spacing w:after="0"/>
        <w:jc w:val="both"/>
        <w:rPr>
          <w:rFonts w:cs="Arial"/>
        </w:rPr>
      </w:pPr>
      <w:r w:rsidRPr="009051DB">
        <w:rPr>
          <w:rFonts w:cs="Arial"/>
        </w:rPr>
        <w:t>Hrbtenično širokopasovno omrežje, v katerega se bo odprto širokopasovno omrežje povezovalo, se izbere glede na enostavnost dostopa (oddaljenost, konfiguracija terena in tehnološka upravičenost), ekonomsko učinkovitost in razpoložljive kapacitete hrbteničnega omrežja, pri čemer nastopajo vsi ponudniki hrbteničnih omrežij na tem območju pod enakimi pogoji. Če je na območju več naselij, v katerih je potrebno zgraditi odprto širokopasovno omrežje in je učinkoviteje povezovanje v različna hrbtenična omrežja, se za povezovanje različnih omrežij s hrbteničnimi omrežji lahko izbere različne operaterje takih omrežij.</w:t>
      </w:r>
    </w:p>
    <w:p w14:paraId="718DA2A9" w14:textId="77777777" w:rsidR="001A5A33" w:rsidRPr="009051DB" w:rsidRDefault="001A5A33" w:rsidP="00062AF2">
      <w:pPr>
        <w:numPr>
          <w:ilvl w:val="0"/>
          <w:numId w:val="14"/>
        </w:numPr>
        <w:autoSpaceDE w:val="0"/>
        <w:autoSpaceDN w:val="0"/>
        <w:adjustRightInd w:val="0"/>
        <w:spacing w:after="0"/>
        <w:jc w:val="both"/>
        <w:rPr>
          <w:rFonts w:cs="Arial"/>
        </w:rPr>
      </w:pPr>
      <w:r w:rsidRPr="009051DB">
        <w:rPr>
          <w:rFonts w:cs="Arial"/>
        </w:rPr>
        <w:t xml:space="preserve">Vstop v širokopasovno hrbtenično omrežje mora omogočati dostop do </w:t>
      </w:r>
      <w:r w:rsidR="001342E4" w:rsidRPr="009051DB">
        <w:rPr>
          <w:rFonts w:cs="Arial"/>
        </w:rPr>
        <w:t>vseh uporabnikov na tem območju</w:t>
      </w:r>
      <w:r w:rsidRPr="009051DB">
        <w:rPr>
          <w:rFonts w:cs="Arial"/>
        </w:rPr>
        <w:t xml:space="preserve"> s strani vseh ponudnikov storitev in to pod enakimi tržnimi pogoji.</w:t>
      </w:r>
    </w:p>
    <w:p w14:paraId="61A61BD6" w14:textId="77777777" w:rsidR="001A5A33" w:rsidRPr="009051DB" w:rsidRDefault="001A5A33" w:rsidP="00062AF2">
      <w:pPr>
        <w:autoSpaceDE w:val="0"/>
        <w:autoSpaceDN w:val="0"/>
        <w:adjustRightInd w:val="0"/>
        <w:spacing w:after="0"/>
        <w:ind w:left="720"/>
        <w:jc w:val="both"/>
        <w:rPr>
          <w:rFonts w:cs="Arial"/>
        </w:rPr>
      </w:pPr>
    </w:p>
    <w:p w14:paraId="3C86D70E" w14:textId="77777777" w:rsidR="001A5A33" w:rsidRPr="009051DB" w:rsidRDefault="001A5A33" w:rsidP="00062AF2">
      <w:pPr>
        <w:autoSpaceDE w:val="0"/>
        <w:autoSpaceDN w:val="0"/>
        <w:adjustRightInd w:val="0"/>
        <w:spacing w:after="0"/>
        <w:jc w:val="both"/>
        <w:rPr>
          <w:rFonts w:cs="Arial"/>
          <w:b/>
          <w:bCs/>
        </w:rPr>
      </w:pPr>
      <w:r w:rsidRPr="009051DB">
        <w:rPr>
          <w:rFonts w:cs="Arial"/>
          <w:b/>
          <w:bCs/>
        </w:rPr>
        <w:t>AKTIVNE NAPRAVE:</w:t>
      </w:r>
    </w:p>
    <w:p w14:paraId="1BF506A9" w14:textId="77777777" w:rsidR="00C525C8" w:rsidRPr="009051DB" w:rsidRDefault="001A5A33" w:rsidP="00062AF2">
      <w:pPr>
        <w:spacing w:after="0"/>
        <w:jc w:val="both"/>
      </w:pPr>
      <w:r w:rsidRPr="009051DB">
        <w:rPr>
          <w:rFonts w:cs="Arial"/>
        </w:rPr>
        <w:t>Ponudnik mora zagotoviti vse aktivne naprave, ki so potrebne za nemoteno delovanje omrežja z zahtevano zanesljivostjo in varnostjo, za dostop do končnih uporabnikov s strani različnih ponudnikov storitev.</w:t>
      </w:r>
    </w:p>
    <w:p w14:paraId="220D3B51" w14:textId="77777777" w:rsidR="00CA49BE" w:rsidRDefault="00CA49BE">
      <w:r>
        <w:br w:type="page"/>
      </w:r>
    </w:p>
    <w:p w14:paraId="44214954" w14:textId="77777777" w:rsidR="008D54F6" w:rsidRPr="00CA49BE" w:rsidRDefault="008D54F6" w:rsidP="00A20DDC">
      <w:pPr>
        <w:pStyle w:val="Naslov2"/>
      </w:pPr>
      <w:bookmarkStart w:id="82" w:name="_Toc501525417"/>
      <w:r w:rsidRPr="00CA49BE">
        <w:t>Pogoji upravljanja</w:t>
      </w:r>
      <w:bookmarkEnd w:id="82"/>
    </w:p>
    <w:p w14:paraId="5DBF6A11" w14:textId="77777777" w:rsidR="00423118" w:rsidRPr="006D7639" w:rsidRDefault="00423118" w:rsidP="00423118">
      <w:pPr>
        <w:pStyle w:val="Navadensplet"/>
        <w:spacing w:before="0" w:beforeAutospacing="0" w:after="0" w:afterAutospacing="0" w:line="276" w:lineRule="auto"/>
        <w:contextualSpacing/>
        <w:jc w:val="both"/>
        <w:rPr>
          <w:rFonts w:asciiTheme="minorHAnsi" w:hAnsiTheme="minorHAnsi" w:cstheme="minorHAnsi"/>
          <w:sz w:val="22"/>
          <w:szCs w:val="22"/>
        </w:rPr>
      </w:pPr>
      <w:r w:rsidRPr="006D7639">
        <w:rPr>
          <w:rFonts w:asciiTheme="minorHAnsi" w:hAnsiTheme="minorHAnsi" w:cstheme="minorHAnsi"/>
          <w:sz w:val="22"/>
          <w:szCs w:val="22"/>
        </w:rPr>
        <w:t xml:space="preserve">V primeru gradnje odprtega širokopasovnega omrežja z zasebnimi sredstvi (zasebni DBO) lokalna skupnost pričakuje, da bo zasebni partner omrežje upravljal in vzdrževal tako, da bo omogočil dostop v omrežje vsem ponudnikom storitev in drugim operaterjem pod enakimi pogoji. </w:t>
      </w:r>
    </w:p>
    <w:p w14:paraId="1355070A" w14:textId="77777777" w:rsidR="00423118" w:rsidRPr="006D7639" w:rsidRDefault="00423118" w:rsidP="00423118">
      <w:pPr>
        <w:pStyle w:val="Navadensplet"/>
        <w:spacing w:before="0" w:beforeAutospacing="0" w:after="0" w:afterAutospacing="0" w:line="276" w:lineRule="auto"/>
        <w:contextualSpacing/>
        <w:jc w:val="both"/>
        <w:rPr>
          <w:rFonts w:asciiTheme="minorHAnsi" w:hAnsiTheme="minorHAnsi" w:cstheme="minorHAnsi"/>
          <w:sz w:val="22"/>
          <w:szCs w:val="22"/>
        </w:rPr>
      </w:pPr>
    </w:p>
    <w:p w14:paraId="3FFBBD96" w14:textId="77777777" w:rsidR="00423118" w:rsidRPr="006D7639" w:rsidRDefault="00423118" w:rsidP="00423118">
      <w:pPr>
        <w:pStyle w:val="Navadensplet"/>
        <w:spacing w:before="0" w:beforeAutospacing="0" w:after="0" w:afterAutospacing="0" w:line="276" w:lineRule="auto"/>
        <w:contextualSpacing/>
        <w:jc w:val="both"/>
        <w:rPr>
          <w:rFonts w:asciiTheme="minorHAnsi" w:hAnsiTheme="minorHAnsi" w:cstheme="minorHAnsi"/>
          <w:sz w:val="22"/>
          <w:szCs w:val="22"/>
        </w:rPr>
      </w:pPr>
      <w:r w:rsidRPr="006D7639">
        <w:rPr>
          <w:rFonts w:asciiTheme="minorHAnsi" w:hAnsiTheme="minorHAnsi" w:cstheme="minorHAnsi"/>
          <w:sz w:val="22"/>
          <w:szCs w:val="22"/>
        </w:rPr>
        <w:t xml:space="preserve">Pri tem vsem operaterjem skupaj ne sme zaračunati višjega zneska, kot izhaja iz modela izračuna, ki ga regulatorni organ (AKOS) uporablja za določitev regulirane cene za enakovredno storitev. </w:t>
      </w:r>
    </w:p>
    <w:p w14:paraId="37A4EAC0" w14:textId="77777777" w:rsidR="00423118" w:rsidRPr="006D7639" w:rsidRDefault="00423118" w:rsidP="00423118">
      <w:pPr>
        <w:pStyle w:val="Navadensplet"/>
        <w:spacing w:before="0" w:beforeAutospacing="0" w:after="0" w:afterAutospacing="0" w:line="276" w:lineRule="auto"/>
        <w:contextualSpacing/>
        <w:jc w:val="both"/>
        <w:rPr>
          <w:rFonts w:asciiTheme="minorHAnsi" w:hAnsiTheme="minorHAnsi" w:cstheme="minorHAnsi"/>
          <w:sz w:val="22"/>
          <w:szCs w:val="22"/>
        </w:rPr>
      </w:pPr>
    </w:p>
    <w:p w14:paraId="4CCE97A0" w14:textId="77777777" w:rsidR="00423118" w:rsidRPr="006D7639" w:rsidRDefault="00423118" w:rsidP="00423118">
      <w:pPr>
        <w:pStyle w:val="Navadensplet"/>
        <w:spacing w:before="0" w:beforeAutospacing="0" w:after="0" w:afterAutospacing="0" w:line="276" w:lineRule="auto"/>
        <w:contextualSpacing/>
        <w:jc w:val="both"/>
        <w:rPr>
          <w:rFonts w:asciiTheme="minorHAnsi" w:hAnsiTheme="minorHAnsi" w:cstheme="minorHAnsi"/>
          <w:sz w:val="22"/>
          <w:szCs w:val="22"/>
        </w:rPr>
      </w:pPr>
      <w:r w:rsidRPr="006D7639">
        <w:rPr>
          <w:rFonts w:asciiTheme="minorHAnsi" w:hAnsiTheme="minorHAnsi" w:cstheme="minorHAnsi"/>
          <w:sz w:val="22"/>
          <w:szCs w:val="22"/>
        </w:rPr>
        <w:t xml:space="preserve">Razen cene na končnega uporabnika, ki jo bo mesečno zaračunaval ponudnikom storitev za dostop do vsakega končnega uporabnika na delu omrežja, zgrajenem z lastnimi sredstvi, ter stroškov upravljanja in vzdrževanja dela omrežja, zgrajenega z javnimi sredstvi, zasebni partner (upravljavec in vzdrževalec) mesečno (obdobno) ne bo smel zaračunavati drugih stroškov operaterjem omrežij in ponudnikom storitev ter končnim uporabnikom. </w:t>
      </w:r>
    </w:p>
    <w:p w14:paraId="2C9BA0BB" w14:textId="77777777" w:rsidR="00423118" w:rsidRPr="006D7639" w:rsidRDefault="00423118" w:rsidP="00423118">
      <w:pPr>
        <w:pStyle w:val="Navadensplet"/>
        <w:spacing w:before="0" w:beforeAutospacing="0" w:after="0" w:afterAutospacing="0" w:line="276" w:lineRule="auto"/>
        <w:contextualSpacing/>
        <w:jc w:val="both"/>
        <w:rPr>
          <w:rFonts w:asciiTheme="minorHAnsi" w:hAnsiTheme="minorHAnsi" w:cstheme="minorHAnsi"/>
          <w:sz w:val="22"/>
          <w:szCs w:val="22"/>
        </w:rPr>
      </w:pPr>
    </w:p>
    <w:p w14:paraId="6971E3F9" w14:textId="74136171" w:rsidR="00C72CD5" w:rsidRDefault="00423118" w:rsidP="00423118">
      <w:pPr>
        <w:spacing w:after="0"/>
        <w:contextualSpacing/>
        <w:jc w:val="both"/>
        <w:rPr>
          <w:rFonts w:cstheme="minorHAnsi"/>
        </w:rPr>
      </w:pPr>
      <w:r w:rsidRPr="006D7639">
        <w:rPr>
          <w:rFonts w:cstheme="minorHAnsi"/>
        </w:rPr>
        <w:t>Vrsta tehnologije, ki jo bo zasebni partner predvidel v projektu, mora ustrezati zahtevam iz Načrta razvoja odprtega širokopasovnega omrežja elektronskih komunikacij naslednje generacije.</w:t>
      </w:r>
    </w:p>
    <w:p w14:paraId="268E1C85" w14:textId="77777777" w:rsidR="00C72CD5" w:rsidRDefault="00C72CD5">
      <w:pPr>
        <w:rPr>
          <w:rFonts w:cstheme="minorHAnsi"/>
        </w:rPr>
      </w:pPr>
      <w:r>
        <w:rPr>
          <w:rFonts w:cstheme="minorHAnsi"/>
        </w:rPr>
        <w:br w:type="page"/>
      </w:r>
    </w:p>
    <w:p w14:paraId="1FCCEEFA" w14:textId="2EE17C18" w:rsidR="00CA49BE" w:rsidRDefault="006B443D" w:rsidP="000A7005">
      <w:pPr>
        <w:pStyle w:val="Naslov1"/>
      </w:pPr>
      <w:bookmarkStart w:id="83" w:name="_Toc501525418"/>
      <w:r>
        <w:t>NAČRT IZVEDBE PROJEKTA</w:t>
      </w:r>
      <w:bookmarkEnd w:id="83"/>
    </w:p>
    <w:p w14:paraId="13F8B97A" w14:textId="25F0BDD8" w:rsidR="00BE5C39" w:rsidRPr="00CA49BE" w:rsidRDefault="008D54F6" w:rsidP="00A20DDC">
      <w:pPr>
        <w:pStyle w:val="Naslov2"/>
      </w:pPr>
      <w:bookmarkStart w:id="84" w:name="_Toc501525419"/>
      <w:r w:rsidRPr="00CA49BE">
        <w:t>Nosilec projekta</w:t>
      </w:r>
      <w:bookmarkEnd w:id="84"/>
    </w:p>
    <w:p w14:paraId="62600A47" w14:textId="77777777" w:rsidR="00423118" w:rsidRDefault="00423118" w:rsidP="00423118">
      <w:pPr>
        <w:spacing w:after="0"/>
        <w:jc w:val="both"/>
      </w:pPr>
      <w:r w:rsidRPr="008564DE">
        <w:t xml:space="preserve">Nosilec projekta </w:t>
      </w:r>
      <w:r w:rsidRPr="008564DE">
        <w:rPr>
          <w:i/>
        </w:rPr>
        <w:t>Gradnja odprtega širokopasovnega omrežja elektronski komunikacij</w:t>
      </w:r>
      <w:r w:rsidRPr="008564DE">
        <w:t xml:space="preserve"> bo </w:t>
      </w:r>
      <w:r>
        <w:t>zasebni partner, izbran v javnem postopku dodeljevanja javnih sredstev iz strukturnih skladov (ESRR in EKS), namenjenih za sofinanciranje gradnje širokopasovnih priključkov na belih lisah v RS. Javne postopke bosta izvedli pristojni ministrstvi (Ministrstvo za javno upravo in Ministrstvo za kmetijstvo).</w:t>
      </w:r>
    </w:p>
    <w:p w14:paraId="63817FCF" w14:textId="77777777" w:rsidR="008D54F6" w:rsidRPr="00C21EC7" w:rsidRDefault="008D54F6" w:rsidP="00A20DDC">
      <w:pPr>
        <w:pStyle w:val="Naslov2"/>
      </w:pPr>
      <w:bookmarkStart w:id="85" w:name="_Toc501525420"/>
      <w:r w:rsidRPr="00C21EC7">
        <w:t>Organizacijski načrt</w:t>
      </w:r>
      <w:bookmarkEnd w:id="85"/>
    </w:p>
    <w:p w14:paraId="7A110136" w14:textId="77777777" w:rsidR="00036738" w:rsidRPr="009C072E" w:rsidRDefault="00036738" w:rsidP="004106C5">
      <w:pPr>
        <w:spacing w:after="0"/>
        <w:jc w:val="both"/>
      </w:pPr>
      <w:r w:rsidRPr="00C21EC7">
        <w:t>V nadaljevanju je predstavljen osnovni organizacijski načrt izvedbe projekta, ki se</w:t>
      </w:r>
      <w:r w:rsidR="000D0470" w:rsidRPr="00C21EC7">
        <w:t xml:space="preserve"> bo</w:t>
      </w:r>
      <w:r w:rsidR="00CE23AA" w:rsidRPr="00C21EC7">
        <w:t xml:space="preserve"> v izvedbenih dokumentih</w:t>
      </w:r>
      <w:r w:rsidRPr="00C21EC7">
        <w:t xml:space="preserve"> prilagodi</w:t>
      </w:r>
      <w:r w:rsidR="000D0470" w:rsidRPr="00C21EC7">
        <w:t>l</w:t>
      </w:r>
      <w:r w:rsidRPr="00C21EC7">
        <w:t xml:space="preserve"> glede na izbiro modela javno-zasebnega partnerstva in zahtevanih pravil</w:t>
      </w:r>
      <w:r w:rsidRPr="009C072E">
        <w:t xml:space="preserve"> organa financiranja.</w:t>
      </w:r>
    </w:p>
    <w:p w14:paraId="79686CB9" w14:textId="77777777" w:rsidR="00036738" w:rsidRPr="009C072E" w:rsidRDefault="00036738" w:rsidP="004106C5">
      <w:pPr>
        <w:spacing w:after="0"/>
        <w:jc w:val="both"/>
      </w:pPr>
    </w:p>
    <w:p w14:paraId="361FFC01" w14:textId="2654D983" w:rsidR="00CA7B4F" w:rsidRPr="009C072E" w:rsidRDefault="00CA7B4F" w:rsidP="006C615D">
      <w:pPr>
        <w:pStyle w:val="Napis"/>
      </w:pPr>
      <w:bookmarkStart w:id="86" w:name="_Toc503184434"/>
      <w:r w:rsidRPr="009C072E">
        <w:t xml:space="preserve">Tabela </w:t>
      </w:r>
      <w:r w:rsidRPr="009C072E">
        <w:fldChar w:fldCharType="begin"/>
      </w:r>
      <w:r w:rsidRPr="009C072E">
        <w:instrText xml:space="preserve"> SEQ Tabela \* ARABIC </w:instrText>
      </w:r>
      <w:r w:rsidRPr="009C072E">
        <w:fldChar w:fldCharType="separate"/>
      </w:r>
      <w:r w:rsidR="00223134">
        <w:rPr>
          <w:noProof/>
        </w:rPr>
        <w:t>13</w:t>
      </w:r>
      <w:r w:rsidRPr="009C072E">
        <w:fldChar w:fldCharType="end"/>
      </w:r>
      <w:r w:rsidRPr="009C072E">
        <w:t>: Organizacijski načrt</w:t>
      </w:r>
      <w:bookmarkEnd w:id="86"/>
    </w:p>
    <w:tbl>
      <w:tblPr>
        <w:tblStyle w:val="Tabelamrea1"/>
        <w:tblW w:w="4942"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8"/>
        <w:gridCol w:w="6397"/>
      </w:tblGrid>
      <w:tr w:rsidR="00391847" w:rsidRPr="009C072E" w14:paraId="1E940A63" w14:textId="77777777" w:rsidTr="00C72CD5">
        <w:trPr>
          <w:trHeight w:val="20"/>
        </w:trPr>
        <w:tc>
          <w:tcPr>
            <w:tcW w:w="1420" w:type="pct"/>
            <w:shd w:val="clear" w:color="auto" w:fill="DBE5F1" w:themeFill="accent1" w:themeFillTint="33"/>
            <w:vAlign w:val="center"/>
          </w:tcPr>
          <w:p w14:paraId="04138384" w14:textId="77777777" w:rsidR="00391847" w:rsidRPr="005444EB" w:rsidRDefault="00391847" w:rsidP="00B5031B">
            <w:pPr>
              <w:rPr>
                <w:b/>
                <w:sz w:val="20"/>
                <w:szCs w:val="20"/>
              </w:rPr>
            </w:pPr>
            <w:r w:rsidRPr="005444EB">
              <w:rPr>
                <w:b/>
                <w:sz w:val="20"/>
                <w:szCs w:val="20"/>
              </w:rPr>
              <w:t>Aktivnost</w:t>
            </w:r>
          </w:p>
        </w:tc>
        <w:tc>
          <w:tcPr>
            <w:tcW w:w="3580" w:type="pct"/>
            <w:shd w:val="clear" w:color="auto" w:fill="DBE5F1" w:themeFill="accent1" w:themeFillTint="33"/>
            <w:vAlign w:val="center"/>
          </w:tcPr>
          <w:p w14:paraId="7BA90790" w14:textId="77777777" w:rsidR="00391847" w:rsidRPr="005444EB" w:rsidRDefault="00391847" w:rsidP="00B5031B">
            <w:pPr>
              <w:rPr>
                <w:b/>
                <w:sz w:val="20"/>
                <w:szCs w:val="20"/>
              </w:rPr>
            </w:pPr>
            <w:r w:rsidRPr="005444EB">
              <w:rPr>
                <w:b/>
                <w:sz w:val="20"/>
                <w:szCs w:val="20"/>
              </w:rPr>
              <w:t>Opis</w:t>
            </w:r>
          </w:p>
        </w:tc>
      </w:tr>
      <w:tr w:rsidR="00306662" w:rsidRPr="009C072E" w14:paraId="5153FA38" w14:textId="77777777" w:rsidTr="00C72CD5">
        <w:trPr>
          <w:trHeight w:val="20"/>
        </w:trPr>
        <w:tc>
          <w:tcPr>
            <w:tcW w:w="5000" w:type="pct"/>
            <w:gridSpan w:val="2"/>
            <w:shd w:val="clear" w:color="auto" w:fill="8DB3E2" w:themeFill="text2" w:themeFillTint="66"/>
            <w:vAlign w:val="center"/>
          </w:tcPr>
          <w:p w14:paraId="305F412C" w14:textId="77777777" w:rsidR="00306662" w:rsidRPr="005444EB" w:rsidRDefault="00306662" w:rsidP="00B5031B">
            <w:pPr>
              <w:rPr>
                <w:b/>
                <w:sz w:val="20"/>
                <w:szCs w:val="20"/>
              </w:rPr>
            </w:pPr>
            <w:r w:rsidRPr="005444EB">
              <w:rPr>
                <w:b/>
                <w:sz w:val="20"/>
                <w:szCs w:val="20"/>
              </w:rPr>
              <w:t>Faza načrtovanja</w:t>
            </w:r>
          </w:p>
        </w:tc>
      </w:tr>
      <w:tr w:rsidR="00306662" w:rsidRPr="009C072E" w14:paraId="43A3A2F2" w14:textId="77777777" w:rsidTr="00C72CD5">
        <w:trPr>
          <w:trHeight w:val="20"/>
        </w:trPr>
        <w:tc>
          <w:tcPr>
            <w:tcW w:w="1420" w:type="pct"/>
            <w:shd w:val="clear" w:color="auto" w:fill="DBE5F1" w:themeFill="accent1" w:themeFillTint="33"/>
            <w:vAlign w:val="center"/>
          </w:tcPr>
          <w:p w14:paraId="1DB309E4" w14:textId="77777777" w:rsidR="00306662" w:rsidRPr="005444EB" w:rsidRDefault="0044676A" w:rsidP="00B5031B">
            <w:pPr>
              <w:rPr>
                <w:sz w:val="20"/>
                <w:szCs w:val="20"/>
              </w:rPr>
            </w:pPr>
            <w:r w:rsidRPr="005444EB">
              <w:rPr>
                <w:sz w:val="20"/>
                <w:szCs w:val="20"/>
              </w:rPr>
              <w:t>Načrt razvoja odprtega širokopaso</w:t>
            </w:r>
            <w:r w:rsidR="00AC6181" w:rsidRPr="005444EB">
              <w:rPr>
                <w:sz w:val="20"/>
                <w:szCs w:val="20"/>
              </w:rPr>
              <w:t>v</w:t>
            </w:r>
            <w:r w:rsidRPr="005444EB">
              <w:rPr>
                <w:sz w:val="20"/>
                <w:szCs w:val="20"/>
              </w:rPr>
              <w:t>nega omrežja</w:t>
            </w:r>
            <w:r w:rsidR="00AC6181" w:rsidRPr="005444EB">
              <w:rPr>
                <w:sz w:val="20"/>
                <w:szCs w:val="20"/>
              </w:rPr>
              <w:t xml:space="preserve"> elektronskih </w:t>
            </w:r>
            <w:r w:rsidR="00853583" w:rsidRPr="005444EB">
              <w:rPr>
                <w:sz w:val="20"/>
                <w:szCs w:val="20"/>
              </w:rPr>
              <w:t>komunikacij naslednje generacije</w:t>
            </w:r>
          </w:p>
        </w:tc>
        <w:tc>
          <w:tcPr>
            <w:tcW w:w="3580" w:type="pct"/>
            <w:vAlign w:val="center"/>
          </w:tcPr>
          <w:p w14:paraId="788F379B" w14:textId="77777777" w:rsidR="0044676A" w:rsidRPr="005444EB" w:rsidRDefault="0044676A" w:rsidP="00B5031B">
            <w:pPr>
              <w:rPr>
                <w:sz w:val="20"/>
                <w:szCs w:val="20"/>
              </w:rPr>
            </w:pPr>
            <w:r w:rsidRPr="005444EB">
              <w:rPr>
                <w:sz w:val="20"/>
                <w:szCs w:val="20"/>
              </w:rPr>
              <w:t>Načrt razvoja odprtega širokopasovnega omrežja je dokument dolgoročnega razvojnega načrtovanja, s katerim občina oceni potrebo po širokopasovnem omrežju in vrednost potrebnih investicij, da lahko sprejme ustrezne odločitve o financiranju širokopasovne komunikacijske infrastrukture.</w:t>
            </w:r>
          </w:p>
          <w:p w14:paraId="295535F6" w14:textId="77777777" w:rsidR="0044676A" w:rsidRPr="005444EB" w:rsidRDefault="0044676A" w:rsidP="00B5031B">
            <w:pPr>
              <w:rPr>
                <w:sz w:val="20"/>
                <w:szCs w:val="20"/>
              </w:rPr>
            </w:pPr>
          </w:p>
          <w:p w14:paraId="4503F390" w14:textId="77777777" w:rsidR="00306662" w:rsidRPr="005444EB" w:rsidRDefault="0044676A" w:rsidP="00B5031B">
            <w:pPr>
              <w:rPr>
                <w:sz w:val="20"/>
                <w:szCs w:val="20"/>
              </w:rPr>
            </w:pPr>
            <w:r w:rsidRPr="005444EB">
              <w:rPr>
                <w:sz w:val="20"/>
                <w:szCs w:val="20"/>
              </w:rPr>
              <w:t xml:space="preserve">Namen Načrta razvoja </w:t>
            </w:r>
            <w:r w:rsidR="000109F6" w:rsidRPr="005444EB">
              <w:rPr>
                <w:sz w:val="20"/>
                <w:szCs w:val="20"/>
              </w:rPr>
              <w:t xml:space="preserve">je </w:t>
            </w:r>
            <w:r w:rsidRPr="005444EB">
              <w:rPr>
                <w:sz w:val="20"/>
                <w:szCs w:val="20"/>
              </w:rPr>
              <w:t xml:space="preserve">ugotoviti dejansko stanje in potrebe po širokopasovni infrastrukturi za izvedbo projekta gradnje širokopasovnih omrežij. </w:t>
            </w:r>
          </w:p>
        </w:tc>
      </w:tr>
      <w:tr w:rsidR="00306662" w:rsidRPr="009C072E" w14:paraId="0F9B1C3E" w14:textId="77777777" w:rsidTr="00C72CD5">
        <w:trPr>
          <w:trHeight w:val="20"/>
        </w:trPr>
        <w:tc>
          <w:tcPr>
            <w:tcW w:w="1420" w:type="pct"/>
            <w:shd w:val="clear" w:color="auto" w:fill="DBE5F1" w:themeFill="accent1" w:themeFillTint="33"/>
            <w:vAlign w:val="center"/>
          </w:tcPr>
          <w:p w14:paraId="77AEEA43" w14:textId="77777777" w:rsidR="00306662" w:rsidRPr="005444EB" w:rsidRDefault="0044676A" w:rsidP="00B5031B">
            <w:pPr>
              <w:rPr>
                <w:sz w:val="20"/>
                <w:szCs w:val="20"/>
              </w:rPr>
            </w:pPr>
            <w:r w:rsidRPr="005444EB">
              <w:rPr>
                <w:sz w:val="20"/>
                <w:szCs w:val="20"/>
              </w:rPr>
              <w:t>Izdelava investicijske dokumentacije</w:t>
            </w:r>
            <w:r w:rsidR="00C21EC7" w:rsidRPr="005444EB">
              <w:rPr>
                <w:sz w:val="20"/>
                <w:szCs w:val="20"/>
              </w:rPr>
              <w:t xml:space="preserve"> (če bo potrebna)</w:t>
            </w:r>
          </w:p>
        </w:tc>
        <w:tc>
          <w:tcPr>
            <w:tcW w:w="3580" w:type="pct"/>
            <w:vAlign w:val="center"/>
          </w:tcPr>
          <w:p w14:paraId="0C5E1011" w14:textId="77777777" w:rsidR="00306662" w:rsidRPr="005444EB" w:rsidRDefault="00DE0F16" w:rsidP="00B5031B">
            <w:pPr>
              <w:pStyle w:val="Default"/>
              <w:rPr>
                <w:sz w:val="20"/>
                <w:szCs w:val="20"/>
              </w:rPr>
            </w:pPr>
            <w:r w:rsidRPr="005444EB">
              <w:rPr>
                <w:sz w:val="20"/>
                <w:szCs w:val="20"/>
              </w:rPr>
              <w:t xml:space="preserve">Pred odločitvijo o investiciji je potrebno glede na ocenjeno vrednost projekta izdelati vso potrebno investicijsko dokumentacijo. Priprava ustrezne investicijske dokumentacije je tudi tehnični predpogoj za uvrstitev projekta v načrt razvojnih programov. </w:t>
            </w:r>
          </w:p>
        </w:tc>
      </w:tr>
      <w:tr w:rsidR="00DE0F16" w:rsidRPr="009C072E" w14:paraId="2D28A3EE" w14:textId="77777777" w:rsidTr="00C72CD5">
        <w:trPr>
          <w:trHeight w:val="20"/>
        </w:trPr>
        <w:tc>
          <w:tcPr>
            <w:tcW w:w="1420" w:type="pct"/>
            <w:shd w:val="clear" w:color="auto" w:fill="DBE5F1" w:themeFill="accent1" w:themeFillTint="33"/>
            <w:vAlign w:val="center"/>
          </w:tcPr>
          <w:p w14:paraId="4C97359D" w14:textId="77777777" w:rsidR="00DE0F16" w:rsidRPr="005444EB" w:rsidRDefault="00DE0F16" w:rsidP="00B5031B">
            <w:pPr>
              <w:rPr>
                <w:sz w:val="20"/>
                <w:szCs w:val="20"/>
              </w:rPr>
            </w:pPr>
            <w:r w:rsidRPr="005444EB">
              <w:rPr>
                <w:sz w:val="20"/>
                <w:szCs w:val="20"/>
              </w:rPr>
              <w:t>Izbor ustreznega modela javno-zasebnega partnerstva</w:t>
            </w:r>
          </w:p>
        </w:tc>
        <w:tc>
          <w:tcPr>
            <w:tcW w:w="3580" w:type="pct"/>
            <w:vAlign w:val="center"/>
          </w:tcPr>
          <w:p w14:paraId="5FF09FA0" w14:textId="77777777" w:rsidR="00DE0F16" w:rsidRPr="005444EB" w:rsidRDefault="00DE0F16" w:rsidP="00B5031B">
            <w:pPr>
              <w:rPr>
                <w:sz w:val="20"/>
                <w:szCs w:val="20"/>
              </w:rPr>
            </w:pPr>
            <w:r w:rsidRPr="005444EB">
              <w:rPr>
                <w:rFonts w:cs="Arial"/>
                <w:color w:val="000000"/>
                <w:sz w:val="20"/>
                <w:szCs w:val="20"/>
                <w:shd w:val="clear" w:color="auto" w:fill="FFFFFF"/>
              </w:rPr>
              <w:t>Izbor modela je odvisen od zahtev in vira financiranja.</w:t>
            </w:r>
          </w:p>
        </w:tc>
      </w:tr>
      <w:tr w:rsidR="00306662" w:rsidRPr="009C072E" w14:paraId="3ACA527D" w14:textId="77777777" w:rsidTr="00C72CD5">
        <w:trPr>
          <w:trHeight w:val="20"/>
        </w:trPr>
        <w:tc>
          <w:tcPr>
            <w:tcW w:w="1420" w:type="pct"/>
            <w:shd w:val="clear" w:color="auto" w:fill="DBE5F1" w:themeFill="accent1" w:themeFillTint="33"/>
            <w:vAlign w:val="center"/>
          </w:tcPr>
          <w:p w14:paraId="0B259D08" w14:textId="77777777" w:rsidR="00306662" w:rsidRPr="005444EB" w:rsidRDefault="0044676A" w:rsidP="00B5031B">
            <w:pPr>
              <w:rPr>
                <w:sz w:val="20"/>
                <w:szCs w:val="20"/>
              </w:rPr>
            </w:pPr>
            <w:r w:rsidRPr="005444EB">
              <w:rPr>
                <w:sz w:val="20"/>
                <w:szCs w:val="20"/>
              </w:rPr>
              <w:t>Izbor izvajalca gradnje odprtega širokopasovnega omrežja</w:t>
            </w:r>
          </w:p>
        </w:tc>
        <w:tc>
          <w:tcPr>
            <w:tcW w:w="3580" w:type="pct"/>
            <w:vAlign w:val="center"/>
          </w:tcPr>
          <w:p w14:paraId="3D05FEE5" w14:textId="77777777" w:rsidR="001A5423" w:rsidRPr="005444EB" w:rsidRDefault="001A5423" w:rsidP="00B5031B">
            <w:pPr>
              <w:pStyle w:val="Default"/>
              <w:rPr>
                <w:sz w:val="20"/>
                <w:szCs w:val="20"/>
              </w:rPr>
            </w:pPr>
            <w:r w:rsidRPr="005444EB">
              <w:rPr>
                <w:sz w:val="20"/>
                <w:szCs w:val="20"/>
              </w:rPr>
              <w:t xml:space="preserve">Javni partner objavi </w:t>
            </w:r>
            <w:r w:rsidRPr="005444EB">
              <w:rPr>
                <w:bCs/>
                <w:sz w:val="20"/>
                <w:szCs w:val="20"/>
              </w:rPr>
              <w:t>javni razpis za izbiro izvajalca gradnje odprtega širokopasovnega omrežja.</w:t>
            </w:r>
          </w:p>
          <w:p w14:paraId="2A105981" w14:textId="77777777" w:rsidR="001A5423" w:rsidRPr="005444EB" w:rsidRDefault="001A5423" w:rsidP="00B5031B">
            <w:pPr>
              <w:rPr>
                <w:sz w:val="20"/>
                <w:szCs w:val="20"/>
              </w:rPr>
            </w:pPr>
          </w:p>
          <w:p w14:paraId="50467A30" w14:textId="77777777" w:rsidR="00306662" w:rsidRPr="005444EB" w:rsidRDefault="00DE0F16" w:rsidP="00B5031B">
            <w:pPr>
              <w:rPr>
                <w:sz w:val="20"/>
                <w:szCs w:val="20"/>
              </w:rPr>
            </w:pPr>
            <w:r w:rsidRPr="005444EB">
              <w:rPr>
                <w:sz w:val="20"/>
                <w:szCs w:val="20"/>
              </w:rPr>
              <w:t>V primeru izvedbe z zasebno investicijo javni partner ne izbira zasebnega partnerja.</w:t>
            </w:r>
          </w:p>
        </w:tc>
      </w:tr>
      <w:tr w:rsidR="001A5423" w:rsidRPr="009C072E" w14:paraId="6F9868DC" w14:textId="77777777" w:rsidTr="00C72CD5">
        <w:trPr>
          <w:trHeight w:val="20"/>
        </w:trPr>
        <w:tc>
          <w:tcPr>
            <w:tcW w:w="1420" w:type="pct"/>
            <w:shd w:val="clear" w:color="auto" w:fill="DBE5F1" w:themeFill="accent1" w:themeFillTint="33"/>
            <w:vAlign w:val="center"/>
          </w:tcPr>
          <w:p w14:paraId="7ECB5116" w14:textId="77777777" w:rsidR="001A5423" w:rsidRPr="005444EB" w:rsidRDefault="001A5423" w:rsidP="00B5031B">
            <w:pPr>
              <w:rPr>
                <w:sz w:val="20"/>
                <w:szCs w:val="20"/>
              </w:rPr>
            </w:pPr>
            <w:r w:rsidRPr="005444EB">
              <w:rPr>
                <w:sz w:val="20"/>
                <w:szCs w:val="20"/>
              </w:rPr>
              <w:t>Zapiranje finančne konstrukcije projekta</w:t>
            </w:r>
          </w:p>
        </w:tc>
        <w:tc>
          <w:tcPr>
            <w:tcW w:w="3580" w:type="pct"/>
            <w:vAlign w:val="center"/>
          </w:tcPr>
          <w:p w14:paraId="58F2A45D" w14:textId="77777777" w:rsidR="001A5423" w:rsidRPr="005444EB" w:rsidRDefault="001A5423" w:rsidP="00B5031B">
            <w:pPr>
              <w:pStyle w:val="Default"/>
              <w:rPr>
                <w:sz w:val="20"/>
                <w:szCs w:val="20"/>
              </w:rPr>
            </w:pPr>
            <w:r w:rsidRPr="005444EB">
              <w:rPr>
                <w:rFonts w:asciiTheme="minorHAnsi" w:hAnsiTheme="minorHAnsi"/>
                <w:sz w:val="20"/>
                <w:szCs w:val="20"/>
              </w:rPr>
              <w:t>Odvisno od zahtev in vira financiranja bo možna p</w:t>
            </w:r>
            <w:r w:rsidRPr="005444EB">
              <w:rPr>
                <w:sz w:val="20"/>
                <w:szCs w:val="20"/>
              </w:rPr>
              <w:t>rijava projekta gradnje odprtega širokopasovnega omrežja elektronskih komunikacij na ustrezen razpis za pridobitev javnih/zasebnih sredstev</w:t>
            </w:r>
            <w:r w:rsidR="00B00F76" w:rsidRPr="005444EB">
              <w:rPr>
                <w:sz w:val="20"/>
                <w:szCs w:val="20"/>
              </w:rPr>
              <w:t>.</w:t>
            </w:r>
          </w:p>
        </w:tc>
      </w:tr>
      <w:tr w:rsidR="00306662" w:rsidRPr="009C072E" w14:paraId="09373B1A" w14:textId="77777777" w:rsidTr="00C72CD5">
        <w:trPr>
          <w:trHeight w:val="20"/>
        </w:trPr>
        <w:tc>
          <w:tcPr>
            <w:tcW w:w="5000" w:type="pct"/>
            <w:gridSpan w:val="2"/>
            <w:shd w:val="clear" w:color="auto" w:fill="8DB3E2" w:themeFill="text2" w:themeFillTint="66"/>
            <w:vAlign w:val="center"/>
          </w:tcPr>
          <w:p w14:paraId="44FBC166" w14:textId="77777777" w:rsidR="00306662" w:rsidRPr="005444EB" w:rsidRDefault="00036738" w:rsidP="00B5031B">
            <w:pPr>
              <w:rPr>
                <w:b/>
                <w:sz w:val="20"/>
                <w:szCs w:val="20"/>
              </w:rPr>
            </w:pPr>
            <w:r w:rsidRPr="005444EB">
              <w:rPr>
                <w:b/>
                <w:sz w:val="20"/>
                <w:szCs w:val="20"/>
              </w:rPr>
              <w:t>Faza gradnje</w:t>
            </w:r>
            <w:r w:rsidR="00306662" w:rsidRPr="005444EB">
              <w:rPr>
                <w:b/>
                <w:sz w:val="20"/>
                <w:szCs w:val="20"/>
              </w:rPr>
              <w:t xml:space="preserve"> omrežja</w:t>
            </w:r>
          </w:p>
        </w:tc>
      </w:tr>
      <w:tr w:rsidR="00306662" w:rsidRPr="009C072E" w14:paraId="40D75619" w14:textId="77777777" w:rsidTr="00C72CD5">
        <w:trPr>
          <w:trHeight w:val="20"/>
        </w:trPr>
        <w:tc>
          <w:tcPr>
            <w:tcW w:w="1420" w:type="pct"/>
            <w:shd w:val="clear" w:color="auto" w:fill="DBE5F1" w:themeFill="accent1" w:themeFillTint="33"/>
            <w:vAlign w:val="center"/>
          </w:tcPr>
          <w:p w14:paraId="26E30E24" w14:textId="77777777" w:rsidR="001A5423" w:rsidRPr="005444EB" w:rsidRDefault="001A5423" w:rsidP="00B5031B">
            <w:pPr>
              <w:rPr>
                <w:sz w:val="20"/>
                <w:szCs w:val="20"/>
              </w:rPr>
            </w:pPr>
            <w:r w:rsidRPr="005444EB">
              <w:rPr>
                <w:sz w:val="20"/>
                <w:szCs w:val="20"/>
              </w:rPr>
              <w:t>Projektiranje</w:t>
            </w:r>
          </w:p>
        </w:tc>
        <w:tc>
          <w:tcPr>
            <w:tcW w:w="3580" w:type="pct"/>
            <w:vAlign w:val="center"/>
          </w:tcPr>
          <w:p w14:paraId="6FA24FAB" w14:textId="77777777" w:rsidR="00247D2C" w:rsidRPr="005444EB" w:rsidRDefault="00247D2C" w:rsidP="00B5031B">
            <w:pPr>
              <w:rPr>
                <w:sz w:val="20"/>
                <w:szCs w:val="20"/>
              </w:rPr>
            </w:pPr>
            <w:r w:rsidRPr="005444EB">
              <w:rPr>
                <w:sz w:val="20"/>
                <w:szCs w:val="20"/>
              </w:rPr>
              <w:t>Priprava projekta za izvedbo</w:t>
            </w:r>
            <w:r w:rsidR="00B00F76" w:rsidRPr="005444EB">
              <w:rPr>
                <w:sz w:val="20"/>
                <w:szCs w:val="20"/>
              </w:rPr>
              <w:t>.</w:t>
            </w:r>
          </w:p>
        </w:tc>
      </w:tr>
      <w:tr w:rsidR="00247D2C" w:rsidRPr="009C072E" w14:paraId="03C4DB31" w14:textId="77777777" w:rsidTr="00C72CD5">
        <w:trPr>
          <w:trHeight w:val="20"/>
        </w:trPr>
        <w:tc>
          <w:tcPr>
            <w:tcW w:w="1420" w:type="pct"/>
            <w:shd w:val="clear" w:color="auto" w:fill="DBE5F1" w:themeFill="accent1" w:themeFillTint="33"/>
            <w:vAlign w:val="center"/>
          </w:tcPr>
          <w:p w14:paraId="71838DFE" w14:textId="0CA43072" w:rsidR="00247D2C" w:rsidRPr="00C72CD5" w:rsidRDefault="00247D2C" w:rsidP="00C72CD5">
            <w:pPr>
              <w:rPr>
                <w:sz w:val="20"/>
                <w:szCs w:val="20"/>
              </w:rPr>
            </w:pPr>
            <w:r w:rsidRPr="005444EB">
              <w:rPr>
                <w:sz w:val="20"/>
                <w:szCs w:val="20"/>
              </w:rPr>
              <w:t>Pridobivanje soglasij</w:t>
            </w:r>
          </w:p>
        </w:tc>
        <w:tc>
          <w:tcPr>
            <w:tcW w:w="3580" w:type="pct"/>
            <w:vAlign w:val="center"/>
          </w:tcPr>
          <w:p w14:paraId="5EEB4BB9" w14:textId="77777777" w:rsidR="00247D2C" w:rsidRPr="005444EB" w:rsidRDefault="00B60B08" w:rsidP="00B5031B">
            <w:pPr>
              <w:rPr>
                <w:sz w:val="20"/>
                <w:szCs w:val="20"/>
              </w:rPr>
            </w:pPr>
            <w:r w:rsidRPr="005444EB">
              <w:rPr>
                <w:sz w:val="20"/>
                <w:szCs w:val="20"/>
              </w:rPr>
              <w:t xml:space="preserve">Pridobivanje soglasij </w:t>
            </w:r>
            <w:r w:rsidR="00B00F76" w:rsidRPr="005444EB">
              <w:rPr>
                <w:sz w:val="20"/>
                <w:szCs w:val="20"/>
              </w:rPr>
              <w:t>upravljavcev</w:t>
            </w:r>
            <w:r w:rsidRPr="005444EB">
              <w:rPr>
                <w:sz w:val="20"/>
                <w:szCs w:val="20"/>
              </w:rPr>
              <w:t xml:space="preserve"> druge gosp</w:t>
            </w:r>
            <w:r w:rsidR="00B00F76" w:rsidRPr="005444EB">
              <w:rPr>
                <w:sz w:val="20"/>
                <w:szCs w:val="20"/>
              </w:rPr>
              <w:t>odarske javne infrastrukture</w:t>
            </w:r>
            <w:r w:rsidRPr="005444EB">
              <w:rPr>
                <w:sz w:val="20"/>
                <w:szCs w:val="20"/>
              </w:rPr>
              <w:t>, pridobivanje potr</w:t>
            </w:r>
            <w:r w:rsidR="00B00F76" w:rsidRPr="005444EB">
              <w:rPr>
                <w:sz w:val="20"/>
                <w:szCs w:val="20"/>
              </w:rPr>
              <w:t>ebnih služnosti in ostalih izkaz</w:t>
            </w:r>
            <w:r w:rsidRPr="005444EB">
              <w:rPr>
                <w:sz w:val="20"/>
                <w:szCs w:val="20"/>
              </w:rPr>
              <w:t>ov pravice graditi</w:t>
            </w:r>
            <w:r w:rsidR="00B00F76" w:rsidRPr="005444EB">
              <w:rPr>
                <w:sz w:val="20"/>
                <w:szCs w:val="20"/>
              </w:rPr>
              <w:t>.</w:t>
            </w:r>
          </w:p>
        </w:tc>
      </w:tr>
      <w:tr w:rsidR="00247D2C" w:rsidRPr="009C072E" w14:paraId="6F60EE92" w14:textId="77777777" w:rsidTr="00C72CD5">
        <w:trPr>
          <w:trHeight w:val="20"/>
        </w:trPr>
        <w:tc>
          <w:tcPr>
            <w:tcW w:w="1420" w:type="pct"/>
            <w:shd w:val="clear" w:color="auto" w:fill="DBE5F1" w:themeFill="accent1" w:themeFillTint="33"/>
            <w:vAlign w:val="center"/>
          </w:tcPr>
          <w:p w14:paraId="32199841" w14:textId="77777777" w:rsidR="00247D2C" w:rsidRPr="005444EB" w:rsidRDefault="00247D2C" w:rsidP="00B5031B">
            <w:pPr>
              <w:rPr>
                <w:sz w:val="20"/>
                <w:szCs w:val="20"/>
              </w:rPr>
            </w:pPr>
            <w:r w:rsidRPr="005444EB">
              <w:rPr>
                <w:sz w:val="20"/>
                <w:szCs w:val="20"/>
              </w:rPr>
              <w:t>Izgradnja pasivnega</w:t>
            </w:r>
            <w:r w:rsidR="00B00F76" w:rsidRPr="005444EB">
              <w:rPr>
                <w:sz w:val="20"/>
                <w:szCs w:val="20"/>
              </w:rPr>
              <w:t xml:space="preserve"> in aktivnega</w:t>
            </w:r>
            <w:r w:rsidRPr="005444EB">
              <w:rPr>
                <w:sz w:val="20"/>
                <w:szCs w:val="20"/>
              </w:rPr>
              <w:t xml:space="preserve"> dela omrežja</w:t>
            </w:r>
          </w:p>
        </w:tc>
        <w:tc>
          <w:tcPr>
            <w:tcW w:w="3580" w:type="pct"/>
            <w:vAlign w:val="center"/>
          </w:tcPr>
          <w:p w14:paraId="1AF2CAF6" w14:textId="77777777" w:rsidR="00247D2C" w:rsidRPr="005444EB" w:rsidRDefault="00B00F76" w:rsidP="00B5031B">
            <w:pPr>
              <w:rPr>
                <w:sz w:val="20"/>
                <w:szCs w:val="20"/>
              </w:rPr>
            </w:pPr>
            <w:r w:rsidRPr="005444EB">
              <w:rPr>
                <w:sz w:val="20"/>
                <w:szCs w:val="20"/>
              </w:rPr>
              <w:t>Pri pasivnem delu omrežja se izvedejo gradbena</w:t>
            </w:r>
            <w:r w:rsidR="00B60B08" w:rsidRPr="005444EB">
              <w:rPr>
                <w:sz w:val="20"/>
                <w:szCs w:val="20"/>
              </w:rPr>
              <w:t xml:space="preserve"> del</w:t>
            </w:r>
            <w:r w:rsidRPr="005444EB">
              <w:rPr>
                <w:sz w:val="20"/>
                <w:szCs w:val="20"/>
              </w:rPr>
              <w:t>a, pri izgradnji aktivnega dela (če je ta potrebna) pa se izvede montaža in konfiguracija aktivne opreme za prenos podatkov.</w:t>
            </w:r>
          </w:p>
        </w:tc>
      </w:tr>
      <w:tr w:rsidR="00247D2C" w:rsidRPr="009C072E" w14:paraId="0BA8CEC6" w14:textId="77777777" w:rsidTr="00C72CD5">
        <w:trPr>
          <w:trHeight w:val="20"/>
        </w:trPr>
        <w:tc>
          <w:tcPr>
            <w:tcW w:w="1420" w:type="pct"/>
            <w:shd w:val="clear" w:color="auto" w:fill="DBE5F1" w:themeFill="accent1" w:themeFillTint="33"/>
            <w:vAlign w:val="center"/>
          </w:tcPr>
          <w:p w14:paraId="35B71CC7" w14:textId="34020804" w:rsidR="00247D2C" w:rsidRPr="00B54405" w:rsidRDefault="00B60B08" w:rsidP="00B54405">
            <w:pPr>
              <w:rPr>
                <w:sz w:val="20"/>
                <w:szCs w:val="20"/>
              </w:rPr>
            </w:pPr>
            <w:r w:rsidRPr="005444EB">
              <w:rPr>
                <w:sz w:val="20"/>
                <w:szCs w:val="20"/>
              </w:rPr>
              <w:t>Strokov</w:t>
            </w:r>
            <w:r w:rsidR="009B200D" w:rsidRPr="005444EB">
              <w:rPr>
                <w:sz w:val="20"/>
                <w:szCs w:val="20"/>
              </w:rPr>
              <w:t>n</w:t>
            </w:r>
            <w:r w:rsidRPr="005444EB">
              <w:rPr>
                <w:sz w:val="20"/>
                <w:szCs w:val="20"/>
              </w:rPr>
              <w:t>i nadzor</w:t>
            </w:r>
          </w:p>
        </w:tc>
        <w:tc>
          <w:tcPr>
            <w:tcW w:w="3580" w:type="pct"/>
            <w:vAlign w:val="center"/>
          </w:tcPr>
          <w:p w14:paraId="4CD7BE35" w14:textId="77777777" w:rsidR="00247D2C" w:rsidRPr="005444EB" w:rsidRDefault="00B60B08" w:rsidP="00B5031B">
            <w:pPr>
              <w:rPr>
                <w:sz w:val="20"/>
                <w:szCs w:val="20"/>
              </w:rPr>
            </w:pPr>
            <w:r w:rsidRPr="005444EB">
              <w:rPr>
                <w:sz w:val="20"/>
                <w:szCs w:val="20"/>
              </w:rPr>
              <w:t>V skladu z ZGO-1 je potrebno izv</w:t>
            </w:r>
            <w:r w:rsidR="00B00F76" w:rsidRPr="005444EB">
              <w:rPr>
                <w:sz w:val="20"/>
                <w:szCs w:val="20"/>
              </w:rPr>
              <w:t>ajati</w:t>
            </w:r>
            <w:r w:rsidRPr="005444EB">
              <w:rPr>
                <w:sz w:val="20"/>
                <w:szCs w:val="20"/>
              </w:rPr>
              <w:t xml:space="preserve"> strokovni nadzor izvajanja projekta</w:t>
            </w:r>
            <w:r w:rsidR="00B00F76" w:rsidRPr="005444EB">
              <w:rPr>
                <w:sz w:val="20"/>
                <w:szCs w:val="20"/>
              </w:rPr>
              <w:t>.</w:t>
            </w:r>
          </w:p>
        </w:tc>
      </w:tr>
      <w:tr w:rsidR="00B60B08" w:rsidRPr="009C072E" w14:paraId="045E5AC9" w14:textId="77777777" w:rsidTr="00C72CD5">
        <w:trPr>
          <w:trHeight w:val="20"/>
        </w:trPr>
        <w:tc>
          <w:tcPr>
            <w:tcW w:w="1420" w:type="pct"/>
            <w:shd w:val="clear" w:color="auto" w:fill="DBE5F1" w:themeFill="accent1" w:themeFillTint="33"/>
            <w:vAlign w:val="center"/>
          </w:tcPr>
          <w:p w14:paraId="66113B66" w14:textId="77777777" w:rsidR="00B60B08" w:rsidRPr="005444EB" w:rsidRDefault="00B60B08" w:rsidP="00B5031B">
            <w:pPr>
              <w:rPr>
                <w:sz w:val="20"/>
                <w:szCs w:val="20"/>
              </w:rPr>
            </w:pPr>
            <w:r w:rsidRPr="005444EB">
              <w:rPr>
                <w:sz w:val="20"/>
                <w:szCs w:val="20"/>
              </w:rPr>
              <w:t xml:space="preserve">Vpis izgrajene </w:t>
            </w:r>
            <w:r w:rsidR="00B00F76" w:rsidRPr="005444EB">
              <w:rPr>
                <w:sz w:val="20"/>
                <w:szCs w:val="20"/>
              </w:rPr>
              <w:t>infrastrukture</w:t>
            </w:r>
            <w:r w:rsidRPr="005444EB">
              <w:rPr>
                <w:sz w:val="20"/>
                <w:szCs w:val="20"/>
              </w:rPr>
              <w:t xml:space="preserve"> v javne evidence</w:t>
            </w:r>
          </w:p>
        </w:tc>
        <w:tc>
          <w:tcPr>
            <w:tcW w:w="3580" w:type="pct"/>
            <w:vAlign w:val="center"/>
          </w:tcPr>
          <w:p w14:paraId="3E209E1C" w14:textId="77777777" w:rsidR="00B60B08" w:rsidRPr="005444EB" w:rsidRDefault="00B00F76" w:rsidP="00B5031B">
            <w:pPr>
              <w:rPr>
                <w:sz w:val="20"/>
                <w:szCs w:val="20"/>
              </w:rPr>
            </w:pPr>
            <w:r w:rsidRPr="005444EB">
              <w:rPr>
                <w:sz w:val="20"/>
                <w:szCs w:val="20"/>
              </w:rPr>
              <w:t>V skladu z določili ZEKom-</w:t>
            </w:r>
            <w:r w:rsidR="00B60B08" w:rsidRPr="005444EB">
              <w:rPr>
                <w:sz w:val="20"/>
                <w:szCs w:val="20"/>
              </w:rPr>
              <w:t xml:space="preserve">1 je potrebno vpisati </w:t>
            </w:r>
            <w:r w:rsidRPr="005444EB">
              <w:rPr>
                <w:sz w:val="20"/>
                <w:szCs w:val="20"/>
              </w:rPr>
              <w:t>infrastrukturo</w:t>
            </w:r>
            <w:r w:rsidR="00B60B08" w:rsidRPr="005444EB">
              <w:rPr>
                <w:sz w:val="20"/>
                <w:szCs w:val="20"/>
              </w:rPr>
              <w:t xml:space="preserve"> v kataster gospodarske javne infrastrukture</w:t>
            </w:r>
            <w:r w:rsidRPr="005444EB">
              <w:rPr>
                <w:sz w:val="20"/>
                <w:szCs w:val="20"/>
              </w:rPr>
              <w:t>.</w:t>
            </w:r>
          </w:p>
        </w:tc>
      </w:tr>
    </w:tbl>
    <w:p w14:paraId="14D16FF7" w14:textId="77777777" w:rsidR="00C72CD5" w:rsidRDefault="00C72CD5">
      <w:r>
        <w:br w:type="page"/>
      </w:r>
    </w:p>
    <w:tbl>
      <w:tblPr>
        <w:tblStyle w:val="Tabelamrea1"/>
        <w:tblW w:w="4942"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8"/>
        <w:gridCol w:w="6397"/>
      </w:tblGrid>
      <w:tr w:rsidR="00306662" w:rsidRPr="009C072E" w14:paraId="5327AECD" w14:textId="77777777" w:rsidTr="00C72CD5">
        <w:trPr>
          <w:trHeight w:val="20"/>
        </w:trPr>
        <w:tc>
          <w:tcPr>
            <w:tcW w:w="5000" w:type="pct"/>
            <w:gridSpan w:val="2"/>
            <w:shd w:val="clear" w:color="auto" w:fill="8DB3E2" w:themeFill="text2" w:themeFillTint="66"/>
            <w:vAlign w:val="center"/>
          </w:tcPr>
          <w:p w14:paraId="14210E20" w14:textId="6DCAB6BD" w:rsidR="001A5423" w:rsidRPr="005444EB" w:rsidRDefault="00036738" w:rsidP="00B5031B">
            <w:pPr>
              <w:rPr>
                <w:b/>
                <w:sz w:val="20"/>
                <w:szCs w:val="20"/>
              </w:rPr>
            </w:pPr>
            <w:r w:rsidRPr="005444EB">
              <w:rPr>
                <w:b/>
                <w:sz w:val="20"/>
                <w:szCs w:val="20"/>
              </w:rPr>
              <w:t xml:space="preserve">Faza vzdrževanja in upravljanja </w:t>
            </w:r>
            <w:r w:rsidR="00B00F76" w:rsidRPr="005444EB">
              <w:rPr>
                <w:b/>
                <w:sz w:val="20"/>
                <w:szCs w:val="20"/>
              </w:rPr>
              <w:t>omrežja</w:t>
            </w:r>
          </w:p>
        </w:tc>
      </w:tr>
      <w:tr w:rsidR="00036738" w:rsidRPr="009C072E" w14:paraId="6A1CEAA8" w14:textId="77777777" w:rsidTr="00C72CD5">
        <w:trPr>
          <w:trHeight w:val="20"/>
        </w:trPr>
        <w:tc>
          <w:tcPr>
            <w:tcW w:w="1420" w:type="pct"/>
            <w:shd w:val="clear" w:color="auto" w:fill="DBE5F1" w:themeFill="accent1" w:themeFillTint="33"/>
            <w:vAlign w:val="center"/>
          </w:tcPr>
          <w:p w14:paraId="3469CBC2" w14:textId="77777777" w:rsidR="00036738" w:rsidRPr="005444EB" w:rsidRDefault="00B00F76" w:rsidP="00B5031B">
            <w:pPr>
              <w:rPr>
                <w:sz w:val="20"/>
                <w:szCs w:val="20"/>
              </w:rPr>
            </w:pPr>
            <w:r w:rsidRPr="005444EB">
              <w:rPr>
                <w:sz w:val="20"/>
                <w:szCs w:val="20"/>
              </w:rPr>
              <w:t>Vzdrževanje in upravljanje omrežja</w:t>
            </w:r>
          </w:p>
        </w:tc>
        <w:tc>
          <w:tcPr>
            <w:tcW w:w="3580" w:type="pct"/>
            <w:vAlign w:val="center"/>
          </w:tcPr>
          <w:p w14:paraId="59BAB0C9" w14:textId="77777777" w:rsidR="00036738" w:rsidRPr="005444EB" w:rsidRDefault="00B00F76" w:rsidP="00B5031B">
            <w:pPr>
              <w:rPr>
                <w:sz w:val="20"/>
                <w:szCs w:val="20"/>
              </w:rPr>
            </w:pPr>
            <w:r w:rsidRPr="005444EB">
              <w:rPr>
                <w:sz w:val="20"/>
                <w:szCs w:val="20"/>
              </w:rPr>
              <w:t>Vzdrževanje in upravljanje omrežja poteka v skladu z dogovorjenimi pogoji.</w:t>
            </w:r>
          </w:p>
        </w:tc>
      </w:tr>
    </w:tbl>
    <w:p w14:paraId="72630E7D" w14:textId="77777777" w:rsidR="005801FA" w:rsidRPr="009C072E" w:rsidRDefault="00CA7B4F" w:rsidP="00B5031B">
      <w:pPr>
        <w:spacing w:after="0" w:line="240" w:lineRule="auto"/>
        <w:rPr>
          <w:sz w:val="20"/>
          <w:szCs w:val="20"/>
        </w:rPr>
      </w:pPr>
      <w:r w:rsidRPr="009C072E">
        <w:rPr>
          <w:sz w:val="20"/>
          <w:szCs w:val="20"/>
        </w:rPr>
        <w:t xml:space="preserve">Vir: </w:t>
      </w:r>
      <w:r w:rsidR="00846E26" w:rsidRPr="009C072E">
        <w:rPr>
          <w:sz w:val="20"/>
          <w:szCs w:val="20"/>
        </w:rPr>
        <w:t>Avtor</w:t>
      </w:r>
      <w:r w:rsidR="00DC6756" w:rsidRPr="009C072E">
        <w:rPr>
          <w:sz w:val="20"/>
          <w:szCs w:val="20"/>
        </w:rPr>
        <w:t>.</w:t>
      </w:r>
    </w:p>
    <w:p w14:paraId="5D2FBAFC" w14:textId="77777777" w:rsidR="007168FA" w:rsidRPr="009C072E" w:rsidRDefault="007168FA" w:rsidP="00A20DDC">
      <w:pPr>
        <w:pStyle w:val="Naslov2"/>
      </w:pPr>
      <w:bookmarkStart w:id="87" w:name="_Toc501525421"/>
      <w:r w:rsidRPr="009C072E">
        <w:t>Okvirni finančni načrt</w:t>
      </w:r>
      <w:bookmarkEnd w:id="87"/>
    </w:p>
    <w:p w14:paraId="0B252CD8" w14:textId="77777777" w:rsidR="008577AC" w:rsidRPr="00C21EC7" w:rsidRDefault="008577AC" w:rsidP="00C97B79">
      <w:pPr>
        <w:spacing w:after="0"/>
        <w:jc w:val="both"/>
      </w:pPr>
      <w:r w:rsidRPr="00C21EC7">
        <w:t xml:space="preserve">Okvirni finančni načrt zajema okvirne ocene vrednosti projekta, podrobnejši izračuni z analizo stroškov in koristi projekta se </w:t>
      </w:r>
      <w:r w:rsidR="005A43C3" w:rsidRPr="00C21EC7">
        <w:t>bodo naredili</w:t>
      </w:r>
      <w:r w:rsidRPr="00C21EC7">
        <w:t xml:space="preserve"> v fazi priprave investicijske dokumentacije. Finančne ocene temeljijo na naslednjih predpostavkah:</w:t>
      </w:r>
    </w:p>
    <w:p w14:paraId="2C35FF09" w14:textId="77777777" w:rsidR="001A06B1" w:rsidRPr="00C21EC7" w:rsidRDefault="008577AC" w:rsidP="00C97B79">
      <w:pPr>
        <w:pStyle w:val="Odstavekseznama"/>
        <w:numPr>
          <w:ilvl w:val="0"/>
          <w:numId w:val="24"/>
        </w:numPr>
        <w:spacing w:after="0" w:line="276" w:lineRule="auto"/>
        <w:jc w:val="both"/>
      </w:pPr>
      <w:r w:rsidRPr="00C21EC7">
        <w:t>Stroški projekta zajemajo stroške investicije (C</w:t>
      </w:r>
      <w:r w:rsidR="005640B4" w:rsidRPr="00C21EC7">
        <w:t>APEX</w:t>
      </w:r>
      <w:r w:rsidRPr="00C21EC7">
        <w:t>) ter stroške vzdrževanja in upravlja</w:t>
      </w:r>
      <w:r w:rsidR="005A43C3" w:rsidRPr="00C21EC7">
        <w:t>nja</w:t>
      </w:r>
      <w:r w:rsidRPr="00C21EC7">
        <w:t xml:space="preserve"> </w:t>
      </w:r>
      <w:r w:rsidR="00B254C6" w:rsidRPr="00C21EC7">
        <w:t>omrežja</w:t>
      </w:r>
      <w:r w:rsidR="001A06B1" w:rsidRPr="00C21EC7">
        <w:t xml:space="preserve"> (OPEX)</w:t>
      </w:r>
      <w:r w:rsidR="00B254C6" w:rsidRPr="00C21EC7">
        <w:t xml:space="preserve"> v ekonomski dobi 20 let.</w:t>
      </w:r>
    </w:p>
    <w:p w14:paraId="2E85C853" w14:textId="77777777" w:rsidR="001A06B1" w:rsidRPr="00C21EC7" w:rsidRDefault="001A06B1" w:rsidP="00C97B79">
      <w:pPr>
        <w:pStyle w:val="Odstavekseznama"/>
        <w:spacing w:after="0" w:line="276" w:lineRule="auto"/>
        <w:jc w:val="both"/>
      </w:pPr>
    </w:p>
    <w:p w14:paraId="79492E80" w14:textId="77777777" w:rsidR="002A2F10" w:rsidRDefault="001A06B1" w:rsidP="00C97B79">
      <w:pPr>
        <w:pStyle w:val="Odstavekseznama"/>
        <w:numPr>
          <w:ilvl w:val="0"/>
          <w:numId w:val="24"/>
        </w:numPr>
        <w:spacing w:after="0" w:line="276" w:lineRule="auto"/>
        <w:jc w:val="both"/>
      </w:pPr>
      <w:r w:rsidRPr="00C21EC7">
        <w:t>S</w:t>
      </w:r>
      <w:r w:rsidR="008577AC" w:rsidRPr="00C21EC7">
        <w:t xml:space="preserve">troški projekta so </w:t>
      </w:r>
      <w:r w:rsidRPr="00C21EC7">
        <w:t>izračunani po</w:t>
      </w:r>
      <w:r w:rsidR="008577AC" w:rsidRPr="00C21EC7">
        <w:t xml:space="preserve"> štirih različnih </w:t>
      </w:r>
      <w:r w:rsidRPr="00C21EC7">
        <w:t>variantah</w:t>
      </w:r>
      <w:r w:rsidR="008577AC" w:rsidRPr="00C21EC7">
        <w:t xml:space="preserve">, ki predpostavljajo možne </w:t>
      </w:r>
      <w:r w:rsidR="008577AC" w:rsidRPr="00251E8D">
        <w:t xml:space="preserve">tehnološke modele izvedbe projekta. Prikazan je model izračuna, ki ga je potrebno uporabiti tudi za izkazovanje izbora najučinkovitejše tehnološke rešitve v primeru konkretnega izvedbenega projekta. </w:t>
      </w:r>
      <w:r w:rsidR="004226CA" w:rsidRPr="00251E8D">
        <w:t>Ker se tehn</w:t>
      </w:r>
      <w:r w:rsidR="00B254C6" w:rsidRPr="00251E8D">
        <w:t>o</w:t>
      </w:r>
      <w:r w:rsidR="004226CA" w:rsidRPr="00251E8D">
        <w:t xml:space="preserve">logije, po kateri bo zgrajeno omrežje, </w:t>
      </w:r>
      <w:r w:rsidR="005A43C3" w:rsidRPr="00251E8D">
        <w:t xml:space="preserve">zaradi zahteve po tehnološki nevtralnosti </w:t>
      </w:r>
      <w:r w:rsidR="004226CA" w:rsidRPr="00251E8D">
        <w:t>ne predpisuje vnaprej, lahko zasebni partner ponudi poljubno tehnološko varianto, ne glede na variante, ki so prikazane v spodnji tabeli.</w:t>
      </w:r>
      <w:r w:rsidR="00B254C6" w:rsidRPr="00251E8D">
        <w:t xml:space="preserve"> </w:t>
      </w:r>
    </w:p>
    <w:p w14:paraId="61413B80" w14:textId="77777777" w:rsidR="002A2F10" w:rsidRDefault="002A2F10" w:rsidP="00C97B79">
      <w:pPr>
        <w:pStyle w:val="Odstavekseznama"/>
        <w:spacing w:line="276" w:lineRule="auto"/>
        <w:jc w:val="both"/>
      </w:pPr>
    </w:p>
    <w:p w14:paraId="76928900" w14:textId="344940D6" w:rsidR="002A2F10" w:rsidRPr="002A2F10" w:rsidRDefault="002A2F10" w:rsidP="00C97B79">
      <w:pPr>
        <w:pStyle w:val="Odstavekseznama"/>
        <w:numPr>
          <w:ilvl w:val="0"/>
          <w:numId w:val="24"/>
        </w:numPr>
        <w:spacing w:after="0" w:line="276" w:lineRule="auto"/>
        <w:jc w:val="both"/>
      </w:pPr>
      <w:r w:rsidRPr="002A2F10">
        <w:t>Pri</w:t>
      </w:r>
      <w:r w:rsidRPr="00251E8D">
        <w:t xml:space="preserve"> opredeljevanju prihodkov za izvedbo investicijskega projekta je v primeru gradnje z javnimi</w:t>
      </w:r>
      <w:r w:rsidRPr="00C21EC7">
        <w:t xml:space="preserve"> sredstvi potrebno upoštevati omejitve, ki bodo v Sloveniji veljale pri črpanju nepovratnih sredstev iz strukturnih skladov. V skladu z dopolnitvami NGN, objavljenimi 7.12.2016, se v primeru uporabe javnih sredstev opredeljuje zgornja meja vrednosti javnih investicijskih stroškov, in sicer  maksimalno 1000 EUR na priključek na belih lisah v geografskem segmentu goste poseljenosti in</w:t>
      </w:r>
      <w:r>
        <w:t xml:space="preserve"> </w:t>
      </w:r>
      <w:r w:rsidRPr="00C21EC7">
        <w:t>1.200 EUR na priključek na belih lisah v geografskem segmentu redke poseljenosti, kar lahko predstavlja največ 50 % skupnih stroškov investicije</w:t>
      </w:r>
      <w:r>
        <w:t>.</w:t>
      </w:r>
      <w:r w:rsidRPr="00C21EC7">
        <w:t xml:space="preserve"> </w:t>
      </w:r>
    </w:p>
    <w:p w14:paraId="344438FA" w14:textId="53765CDA" w:rsidR="008577AC" w:rsidRPr="00251E8D" w:rsidRDefault="008577AC" w:rsidP="00C97B79">
      <w:pPr>
        <w:pStyle w:val="Odstavekseznama"/>
        <w:spacing w:after="0" w:line="276" w:lineRule="auto"/>
        <w:jc w:val="both"/>
      </w:pPr>
    </w:p>
    <w:p w14:paraId="5207A624" w14:textId="77777777" w:rsidR="00AD5B8A" w:rsidRPr="00251E8D" w:rsidRDefault="00AD5B8A" w:rsidP="00C97B79">
      <w:pPr>
        <w:pStyle w:val="Odstavekseznama"/>
        <w:numPr>
          <w:ilvl w:val="0"/>
          <w:numId w:val="24"/>
        </w:numPr>
        <w:spacing w:after="0" w:line="276" w:lineRule="auto"/>
        <w:jc w:val="both"/>
      </w:pPr>
      <w:r w:rsidRPr="00251E8D">
        <w:t>Financiranje projekta se zagotavlja iz naslednjih virov:</w:t>
      </w:r>
    </w:p>
    <w:p w14:paraId="0A7D9490" w14:textId="77777777" w:rsidR="00B254C6" w:rsidRPr="00251E8D" w:rsidRDefault="00AD5B8A" w:rsidP="00C97B79">
      <w:pPr>
        <w:pStyle w:val="Odstavekseznama"/>
        <w:numPr>
          <w:ilvl w:val="0"/>
          <w:numId w:val="33"/>
        </w:numPr>
        <w:spacing w:after="0" w:line="276" w:lineRule="auto"/>
        <w:ind w:left="1560" w:hanging="426"/>
        <w:jc w:val="both"/>
      </w:pPr>
      <w:r w:rsidRPr="00251E8D">
        <w:t>Z</w:t>
      </w:r>
      <w:r w:rsidR="00B254C6" w:rsidRPr="00251E8D">
        <w:t>asebn</w:t>
      </w:r>
      <w:r w:rsidRPr="00251E8D">
        <w:t>a sredstva zasebnega partnerja, ki bo zgradil in upravljal zgrajeno omrežje. Njegov vložek bo v primeru gradnje z javnim sofinanciranjem znašal najmanj 50</w:t>
      </w:r>
      <w:r w:rsidR="00777AE4" w:rsidRPr="00251E8D">
        <w:t xml:space="preserve"> </w:t>
      </w:r>
      <w:r w:rsidRPr="00251E8D">
        <w:t>% investicijskih stroškov, v primeru gradnje z lastnimi sredstvi pa zasebni partner v celoti zagotovi vire financiranja investicije.</w:t>
      </w:r>
    </w:p>
    <w:p w14:paraId="0EB917DB" w14:textId="77777777" w:rsidR="00AD5B8A" w:rsidRPr="00251E8D" w:rsidRDefault="00AD5B8A" w:rsidP="00C97B79">
      <w:pPr>
        <w:pStyle w:val="Odstavekseznama"/>
        <w:spacing w:after="0" w:line="276" w:lineRule="auto"/>
        <w:ind w:left="1560" w:hanging="426"/>
        <w:jc w:val="both"/>
      </w:pPr>
    </w:p>
    <w:p w14:paraId="6DD4E13B" w14:textId="77777777" w:rsidR="00AD5B8A" w:rsidRPr="00251E8D" w:rsidRDefault="00AD5B8A" w:rsidP="00C97B79">
      <w:pPr>
        <w:pStyle w:val="Odstavekseznama"/>
        <w:numPr>
          <w:ilvl w:val="0"/>
          <w:numId w:val="33"/>
        </w:numPr>
        <w:spacing w:after="0" w:line="276" w:lineRule="auto"/>
        <w:ind w:left="1560" w:hanging="426"/>
        <w:jc w:val="both"/>
      </w:pPr>
      <w:r w:rsidRPr="00251E8D">
        <w:t>Javna sredstva iz struktu</w:t>
      </w:r>
      <w:r w:rsidR="005640B4" w:rsidRPr="00251E8D">
        <w:t>r</w:t>
      </w:r>
      <w:r w:rsidRPr="00251E8D">
        <w:t>nih skladov (ESRR, EKS), ki bodo predstavljala največ 50 % delež pri financiranju upravičenih investicijskih stroškov projekta.</w:t>
      </w:r>
    </w:p>
    <w:p w14:paraId="1AD188E0" w14:textId="77777777" w:rsidR="00B254C6" w:rsidRPr="00251E8D" w:rsidRDefault="00B254C6" w:rsidP="00C97B79">
      <w:pPr>
        <w:pStyle w:val="Odstavekseznama"/>
        <w:spacing w:after="0" w:line="276" w:lineRule="auto"/>
        <w:jc w:val="both"/>
      </w:pPr>
    </w:p>
    <w:p w14:paraId="737CB756" w14:textId="6F99B1C9" w:rsidR="009051DB" w:rsidRDefault="004226CA" w:rsidP="00C97B79">
      <w:pPr>
        <w:pStyle w:val="Odstavekseznama"/>
        <w:numPr>
          <w:ilvl w:val="0"/>
          <w:numId w:val="24"/>
        </w:numPr>
        <w:spacing w:after="0" w:line="276" w:lineRule="auto"/>
        <w:jc w:val="both"/>
      </w:pPr>
      <w:r w:rsidRPr="00251E8D">
        <w:t>Prihodki v naravi, ki tipično predstavljajo nematerialne vložke v obliki služnostnih pravic, ki jih zagot</w:t>
      </w:r>
      <w:r w:rsidR="00B254C6" w:rsidRPr="00251E8D">
        <w:t xml:space="preserve">ovi občina, se bodo upoštevali v fazi izdelave analize stroškov in koristi projekta. </w:t>
      </w:r>
    </w:p>
    <w:p w14:paraId="76465537" w14:textId="4B99D54F" w:rsidR="001513A8" w:rsidRDefault="001513A8">
      <w:pPr>
        <w:rPr>
          <w:lang w:val="sl-SI"/>
        </w:rPr>
      </w:pPr>
      <w:r>
        <w:br w:type="page"/>
      </w:r>
    </w:p>
    <w:p w14:paraId="20304DE5" w14:textId="77777777" w:rsidR="0099499D" w:rsidRDefault="0099499D" w:rsidP="0099499D">
      <w:pPr>
        <w:pStyle w:val="Odstavekseznama"/>
        <w:numPr>
          <w:ilvl w:val="0"/>
          <w:numId w:val="24"/>
        </w:numPr>
        <w:spacing w:after="0" w:line="256" w:lineRule="auto"/>
        <w:jc w:val="both"/>
      </w:pPr>
      <w:bookmarkStart w:id="88" w:name="_Hlk499727614"/>
      <w:bookmarkStart w:id="89" w:name="_Hlk498590652"/>
      <w:r w:rsidRPr="00767AD3">
        <w:t>Za potrebe izračuna dolžin potrebnih tras za izgradnjo je bil uporabljen seznam belih lis po naslovih natančno (seznam je bil objavljen 8.11.2017 na spletni strani pristojnega ministrstva; in sicer 21391 belih lis na redko poseljenih in 178 belih lis na gosteje poseljenih področjih v 140 občinah).</w:t>
      </w:r>
    </w:p>
    <w:p w14:paraId="7828FC9D" w14:textId="77777777" w:rsidR="0099499D" w:rsidRPr="00767AD3" w:rsidRDefault="0099499D" w:rsidP="0099499D">
      <w:pPr>
        <w:spacing w:after="0" w:line="256" w:lineRule="auto"/>
        <w:jc w:val="both"/>
      </w:pPr>
    </w:p>
    <w:p w14:paraId="57701C9A" w14:textId="77777777" w:rsidR="0099499D" w:rsidRDefault="0099499D" w:rsidP="0099499D">
      <w:pPr>
        <w:pStyle w:val="Odstavekseznama"/>
        <w:numPr>
          <w:ilvl w:val="0"/>
          <w:numId w:val="24"/>
        </w:numPr>
        <w:spacing w:after="0" w:line="256" w:lineRule="auto"/>
        <w:jc w:val="both"/>
      </w:pPr>
      <w:r w:rsidRPr="00767AD3">
        <w:t xml:space="preserve">Računski model za izračun uporablja podatke o belih lisah </w:t>
      </w:r>
      <w:r>
        <w:t>s</w:t>
      </w:r>
      <w:r w:rsidRPr="00767AD3">
        <w:t xml:space="preserve"> strani ministrstva za javno upravo, ki se na osnovi HSMID podatka geografsko locirajo na uradni koordinatni sistem Geodetske uprave</w:t>
      </w:r>
      <w:r w:rsidRPr="00767AD3">
        <w:rPr>
          <w:rStyle w:val="Sprotnaopomba-sklic"/>
        </w:rPr>
        <w:footnoteReference w:id="34"/>
      </w:r>
      <w:r w:rsidRPr="00767AD3">
        <w:t xml:space="preserve"> (s pomočjo javne evidence Registra prostorskih enot). S pomočjo podatkov o geografski lokaciji so naslovi, ki predstavljajo bele lise, razvrščeni v kvadrate 100m x 100m (izhodiščne koordinate kvadratov so navzdol na stotice zaokrožene metrske koordinate posameznega naslova). Za točko stika posameznega kvadrata in primarnega komunikacijskega omrežja je izbran jugozahodni vogal vsakega kvadrata. S pomočjo korelacijske matrike in lastnega orodja je izračunana najkrajša razdalja med vsakim kvadratom in vsemi ostalimi kvadrati (oziroma razdaljo med izhodišči kvadratov, ki vsebujejo bele lise). Seštevek vseh najkrajših razdalj podaja statistično zelo dober približek potrebne dolžine tras primarnih komunikacijskih vodov.</w:t>
      </w:r>
      <w:bookmarkEnd w:id="88"/>
    </w:p>
    <w:bookmarkEnd w:id="89"/>
    <w:p w14:paraId="157D1EE2" w14:textId="77777777" w:rsidR="00DA17ED" w:rsidRPr="00251E8D" w:rsidRDefault="00B254C6" w:rsidP="00B5031B">
      <w:pPr>
        <w:spacing w:after="0"/>
        <w:jc w:val="both"/>
      </w:pPr>
      <w:r w:rsidRPr="00251E8D">
        <w:t>Spodnja t</w:t>
      </w:r>
      <w:r w:rsidR="009917F1" w:rsidRPr="00251E8D">
        <w:t xml:space="preserve">abela predstavlja okvirni izračun zneska potrebne investicije in izračun skupnega stroška projekta v 20 letnem obdobju. </w:t>
      </w:r>
    </w:p>
    <w:p w14:paraId="7C1687FC" w14:textId="77777777" w:rsidR="00DA17ED" w:rsidRPr="00777B2D" w:rsidRDefault="00DA17ED" w:rsidP="004106C5">
      <w:pPr>
        <w:spacing w:after="0"/>
        <w:jc w:val="both"/>
        <w:rPr>
          <w:highlight w:val="yellow"/>
        </w:rPr>
      </w:pPr>
    </w:p>
    <w:p w14:paraId="076BBE1E" w14:textId="1248DA63" w:rsidR="007168FA" w:rsidRPr="000B7B14" w:rsidRDefault="00DA17ED" w:rsidP="006C615D">
      <w:pPr>
        <w:pStyle w:val="Napis"/>
      </w:pPr>
      <w:bookmarkStart w:id="90" w:name="_Toc503184435"/>
      <w:r w:rsidRPr="000B7B14">
        <w:t xml:space="preserve">Tabela </w:t>
      </w:r>
      <w:r w:rsidRPr="000B7B14">
        <w:fldChar w:fldCharType="begin"/>
      </w:r>
      <w:r w:rsidRPr="000B7B14">
        <w:instrText xml:space="preserve"> SEQ Tabela \* ARABIC </w:instrText>
      </w:r>
      <w:r w:rsidRPr="000B7B14">
        <w:fldChar w:fldCharType="separate"/>
      </w:r>
      <w:r w:rsidR="00223134">
        <w:rPr>
          <w:noProof/>
        </w:rPr>
        <w:t>14</w:t>
      </w:r>
      <w:r w:rsidRPr="000B7B14">
        <w:fldChar w:fldCharType="end"/>
      </w:r>
      <w:r w:rsidRPr="000B7B14">
        <w:t xml:space="preserve">: Izračun </w:t>
      </w:r>
      <w:r w:rsidR="002E6161" w:rsidRPr="000B7B14">
        <w:t>načrtovane</w:t>
      </w:r>
      <w:r w:rsidRPr="000B7B14">
        <w:t xml:space="preserve"> investicije (v EUR)</w:t>
      </w:r>
      <w:r w:rsidR="000F6A62">
        <w:t>*</w:t>
      </w:r>
      <w:bookmarkEnd w:id="90"/>
    </w:p>
    <w:tbl>
      <w:tblPr>
        <w:tblW w:w="4962" w:type="pct"/>
        <w:tblInd w:w="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4175"/>
        <w:gridCol w:w="1155"/>
        <w:gridCol w:w="968"/>
        <w:gridCol w:w="970"/>
        <w:gridCol w:w="1703"/>
      </w:tblGrid>
      <w:tr w:rsidR="00B412F5" w:rsidRPr="000B7B14" w14:paraId="737DD99C" w14:textId="77777777" w:rsidTr="0099499D">
        <w:trPr>
          <w:trHeight w:val="20"/>
        </w:trPr>
        <w:tc>
          <w:tcPr>
            <w:tcW w:w="2284" w:type="pct"/>
            <w:shd w:val="clear" w:color="auto" w:fill="8DB3E2" w:themeFill="text2" w:themeFillTint="66"/>
            <w:noWrap/>
            <w:vAlign w:val="center"/>
            <w:hideMark/>
          </w:tcPr>
          <w:p w14:paraId="4B694A35" w14:textId="7D7081DB" w:rsidR="00B412F5" w:rsidRPr="00B5031B" w:rsidRDefault="00B412F5" w:rsidP="00B5031B">
            <w:pPr>
              <w:spacing w:after="0" w:line="240" w:lineRule="auto"/>
              <w:rPr>
                <w:rFonts w:eastAsia="Times New Roman" w:cs="Times New Roman"/>
                <w:b/>
                <w:bCs/>
                <w:color w:val="000000"/>
                <w:sz w:val="20"/>
                <w:szCs w:val="20"/>
                <w:lang w:eastAsia="sl-SI"/>
              </w:rPr>
            </w:pPr>
            <w:r w:rsidRPr="00B5031B">
              <w:rPr>
                <w:b/>
                <w:sz w:val="20"/>
                <w:szCs w:val="20"/>
              </w:rPr>
              <w:t>Začetna investicija (CAPEX)</w:t>
            </w:r>
          </w:p>
        </w:tc>
        <w:tc>
          <w:tcPr>
            <w:tcW w:w="655" w:type="pct"/>
            <w:shd w:val="clear" w:color="auto" w:fill="8DB3E2" w:themeFill="text2" w:themeFillTint="66"/>
            <w:noWrap/>
            <w:vAlign w:val="center"/>
            <w:hideMark/>
          </w:tcPr>
          <w:p w14:paraId="2150ADC5" w14:textId="420329B3" w:rsidR="00B412F5" w:rsidRPr="00B5031B" w:rsidRDefault="00B412F5" w:rsidP="00B5031B">
            <w:pPr>
              <w:spacing w:after="0" w:line="240" w:lineRule="auto"/>
              <w:rPr>
                <w:rFonts w:eastAsia="Times New Roman" w:cs="Times New Roman"/>
                <w:b/>
                <w:bCs/>
                <w:color w:val="000000"/>
                <w:sz w:val="20"/>
                <w:szCs w:val="20"/>
                <w:lang w:eastAsia="sl-SI"/>
              </w:rPr>
            </w:pPr>
            <w:r w:rsidRPr="00B5031B">
              <w:rPr>
                <w:b/>
                <w:bCs/>
                <w:color w:val="000000"/>
                <w:sz w:val="20"/>
                <w:szCs w:val="20"/>
              </w:rPr>
              <w:t>FTTC + VDSL</w:t>
            </w:r>
          </w:p>
        </w:tc>
        <w:tc>
          <w:tcPr>
            <w:tcW w:w="550" w:type="pct"/>
            <w:shd w:val="clear" w:color="auto" w:fill="8DB3E2" w:themeFill="text2" w:themeFillTint="66"/>
            <w:noWrap/>
            <w:vAlign w:val="center"/>
            <w:hideMark/>
          </w:tcPr>
          <w:p w14:paraId="2F27223A" w14:textId="1DC898D9" w:rsidR="00B412F5" w:rsidRPr="00B5031B" w:rsidRDefault="00B412F5" w:rsidP="00B5031B">
            <w:pPr>
              <w:spacing w:after="0" w:line="240" w:lineRule="auto"/>
              <w:rPr>
                <w:rFonts w:eastAsia="Times New Roman" w:cs="Times New Roman"/>
                <w:b/>
                <w:bCs/>
                <w:color w:val="000000"/>
                <w:sz w:val="20"/>
                <w:szCs w:val="20"/>
                <w:lang w:eastAsia="sl-SI"/>
              </w:rPr>
            </w:pPr>
            <w:r w:rsidRPr="00B5031B">
              <w:rPr>
                <w:b/>
                <w:bCs/>
                <w:color w:val="000000"/>
                <w:sz w:val="20"/>
                <w:szCs w:val="20"/>
              </w:rPr>
              <w:t>FWA LTE</w:t>
            </w:r>
          </w:p>
        </w:tc>
        <w:tc>
          <w:tcPr>
            <w:tcW w:w="551" w:type="pct"/>
            <w:shd w:val="clear" w:color="auto" w:fill="8DB3E2" w:themeFill="text2" w:themeFillTint="66"/>
            <w:noWrap/>
            <w:vAlign w:val="center"/>
            <w:hideMark/>
          </w:tcPr>
          <w:p w14:paraId="0B58E5BD" w14:textId="1533E55D" w:rsidR="00B412F5" w:rsidRPr="00B5031B" w:rsidRDefault="00B412F5" w:rsidP="00B5031B">
            <w:pPr>
              <w:spacing w:after="0" w:line="240" w:lineRule="auto"/>
              <w:rPr>
                <w:rFonts w:eastAsia="Times New Roman" w:cs="Times New Roman"/>
                <w:b/>
                <w:bCs/>
                <w:color w:val="000000"/>
                <w:sz w:val="20"/>
                <w:szCs w:val="20"/>
                <w:lang w:eastAsia="sl-SI"/>
              </w:rPr>
            </w:pPr>
            <w:r w:rsidRPr="00B5031B">
              <w:rPr>
                <w:b/>
                <w:bCs/>
                <w:color w:val="000000"/>
                <w:sz w:val="20"/>
                <w:szCs w:val="20"/>
              </w:rPr>
              <w:t>FTTH P2P</w:t>
            </w:r>
          </w:p>
        </w:tc>
        <w:tc>
          <w:tcPr>
            <w:tcW w:w="960" w:type="pct"/>
            <w:shd w:val="clear" w:color="auto" w:fill="8DB3E2" w:themeFill="text2" w:themeFillTint="66"/>
            <w:noWrap/>
            <w:vAlign w:val="center"/>
            <w:hideMark/>
          </w:tcPr>
          <w:p w14:paraId="6C722EE4" w14:textId="39E832F3" w:rsidR="00B412F5" w:rsidRPr="00B5031B" w:rsidRDefault="00B412F5" w:rsidP="00B5031B">
            <w:pPr>
              <w:spacing w:after="0" w:line="240" w:lineRule="auto"/>
              <w:rPr>
                <w:rFonts w:eastAsia="Times New Roman" w:cs="Times New Roman"/>
                <w:b/>
                <w:bCs/>
                <w:color w:val="000000"/>
                <w:sz w:val="20"/>
                <w:szCs w:val="20"/>
                <w:lang w:eastAsia="sl-SI"/>
              </w:rPr>
            </w:pPr>
            <w:r w:rsidRPr="00B5031B">
              <w:rPr>
                <w:b/>
                <w:bCs/>
                <w:color w:val="000000"/>
                <w:sz w:val="20"/>
                <w:szCs w:val="20"/>
              </w:rPr>
              <w:t>FTTH P2MP GPON</w:t>
            </w:r>
          </w:p>
        </w:tc>
      </w:tr>
      <w:tr w:rsidR="0099499D" w:rsidRPr="000B7B14" w14:paraId="70B7211B" w14:textId="77777777" w:rsidTr="0099499D">
        <w:trPr>
          <w:trHeight w:val="20"/>
        </w:trPr>
        <w:tc>
          <w:tcPr>
            <w:tcW w:w="2284" w:type="pct"/>
            <w:shd w:val="clear" w:color="auto" w:fill="C6D9F1"/>
            <w:vAlign w:val="center"/>
            <w:hideMark/>
          </w:tcPr>
          <w:p w14:paraId="3E122E62" w14:textId="6FEC5797" w:rsidR="0099499D" w:rsidRPr="00B5031B" w:rsidRDefault="0099499D" w:rsidP="0099499D">
            <w:pPr>
              <w:spacing w:after="0" w:line="240" w:lineRule="auto"/>
              <w:rPr>
                <w:rFonts w:eastAsia="Times New Roman" w:cstheme="minorHAnsi"/>
                <w:color w:val="000000"/>
                <w:sz w:val="20"/>
                <w:szCs w:val="20"/>
                <w:lang w:eastAsia="sl-SI"/>
              </w:rPr>
            </w:pPr>
            <w:r w:rsidRPr="00B5031B">
              <w:rPr>
                <w:sz w:val="20"/>
                <w:szCs w:val="20"/>
              </w:rPr>
              <w:t>Priprava zasnove operacije in dokumentacije operacije za gradnjo in izvedbo del</w:t>
            </w:r>
          </w:p>
        </w:tc>
        <w:tc>
          <w:tcPr>
            <w:tcW w:w="655" w:type="pct"/>
            <w:shd w:val="clear" w:color="auto" w:fill="auto"/>
            <w:noWrap/>
            <w:vAlign w:val="bottom"/>
            <w:hideMark/>
          </w:tcPr>
          <w:p w14:paraId="5A8A310E" w14:textId="659E7F1E"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6.259</w:t>
            </w:r>
          </w:p>
        </w:tc>
        <w:tc>
          <w:tcPr>
            <w:tcW w:w="550" w:type="pct"/>
            <w:shd w:val="clear" w:color="auto" w:fill="auto"/>
            <w:noWrap/>
            <w:vAlign w:val="bottom"/>
            <w:hideMark/>
          </w:tcPr>
          <w:p w14:paraId="0288BC8F" w14:textId="1383DEC6"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6.259</w:t>
            </w:r>
          </w:p>
        </w:tc>
        <w:tc>
          <w:tcPr>
            <w:tcW w:w="551" w:type="pct"/>
            <w:shd w:val="clear" w:color="auto" w:fill="auto"/>
            <w:noWrap/>
            <w:vAlign w:val="bottom"/>
            <w:hideMark/>
          </w:tcPr>
          <w:p w14:paraId="52B65E97" w14:textId="12831E89"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8.779</w:t>
            </w:r>
          </w:p>
        </w:tc>
        <w:tc>
          <w:tcPr>
            <w:tcW w:w="960" w:type="pct"/>
            <w:shd w:val="clear" w:color="auto" w:fill="auto"/>
            <w:noWrap/>
            <w:vAlign w:val="bottom"/>
            <w:hideMark/>
          </w:tcPr>
          <w:p w14:paraId="395799E1" w14:textId="1D39DD1B"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8.779</w:t>
            </w:r>
          </w:p>
        </w:tc>
      </w:tr>
      <w:tr w:rsidR="0099499D" w:rsidRPr="000B7B14" w14:paraId="65AAF8A9" w14:textId="77777777" w:rsidTr="0099499D">
        <w:trPr>
          <w:trHeight w:val="20"/>
        </w:trPr>
        <w:tc>
          <w:tcPr>
            <w:tcW w:w="2284" w:type="pct"/>
            <w:shd w:val="clear" w:color="auto" w:fill="C6D9F1"/>
            <w:vAlign w:val="center"/>
            <w:hideMark/>
          </w:tcPr>
          <w:p w14:paraId="3C7DF6E1" w14:textId="245BE676" w:rsidR="0099499D" w:rsidRPr="00B5031B" w:rsidRDefault="0099499D" w:rsidP="0099499D">
            <w:pPr>
              <w:spacing w:after="0" w:line="240" w:lineRule="auto"/>
              <w:rPr>
                <w:rFonts w:eastAsia="Times New Roman" w:cstheme="minorHAnsi"/>
                <w:color w:val="000000"/>
                <w:sz w:val="20"/>
                <w:szCs w:val="20"/>
                <w:lang w:eastAsia="sl-SI"/>
              </w:rPr>
            </w:pPr>
            <w:r w:rsidRPr="00B5031B">
              <w:rPr>
                <w:sz w:val="20"/>
                <w:szCs w:val="20"/>
              </w:rPr>
              <w:t xml:space="preserve">Pridobitev vseh potrebnih dovoljenj in soglasij </w:t>
            </w:r>
          </w:p>
        </w:tc>
        <w:tc>
          <w:tcPr>
            <w:tcW w:w="655" w:type="pct"/>
            <w:shd w:val="clear" w:color="auto" w:fill="auto"/>
            <w:noWrap/>
            <w:vAlign w:val="bottom"/>
            <w:hideMark/>
          </w:tcPr>
          <w:p w14:paraId="4774E922" w14:textId="79D10DAE"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7.174</w:t>
            </w:r>
          </w:p>
        </w:tc>
        <w:tc>
          <w:tcPr>
            <w:tcW w:w="550" w:type="pct"/>
            <w:shd w:val="clear" w:color="auto" w:fill="auto"/>
            <w:noWrap/>
            <w:vAlign w:val="bottom"/>
            <w:hideMark/>
          </w:tcPr>
          <w:p w14:paraId="6B209D8F" w14:textId="7338F7B3"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7.174</w:t>
            </w:r>
          </w:p>
        </w:tc>
        <w:tc>
          <w:tcPr>
            <w:tcW w:w="551" w:type="pct"/>
            <w:shd w:val="clear" w:color="auto" w:fill="auto"/>
            <w:noWrap/>
            <w:vAlign w:val="bottom"/>
            <w:hideMark/>
          </w:tcPr>
          <w:p w14:paraId="5D49597A" w14:textId="2DEF020C"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7.174</w:t>
            </w:r>
          </w:p>
        </w:tc>
        <w:tc>
          <w:tcPr>
            <w:tcW w:w="960" w:type="pct"/>
            <w:shd w:val="clear" w:color="auto" w:fill="auto"/>
            <w:noWrap/>
            <w:vAlign w:val="bottom"/>
            <w:hideMark/>
          </w:tcPr>
          <w:p w14:paraId="61FA9820" w14:textId="1ADD87DD"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7.174</w:t>
            </w:r>
          </w:p>
        </w:tc>
      </w:tr>
      <w:tr w:rsidR="0099499D" w:rsidRPr="000B7B14" w14:paraId="56B2D0EF" w14:textId="77777777" w:rsidTr="0099499D">
        <w:trPr>
          <w:trHeight w:val="20"/>
        </w:trPr>
        <w:tc>
          <w:tcPr>
            <w:tcW w:w="2284" w:type="pct"/>
            <w:shd w:val="clear" w:color="auto" w:fill="C6D9F1"/>
            <w:vAlign w:val="center"/>
            <w:hideMark/>
          </w:tcPr>
          <w:p w14:paraId="6B1260F4" w14:textId="5EA6E638" w:rsidR="0099499D" w:rsidRPr="00B5031B" w:rsidRDefault="0099499D" w:rsidP="0099499D">
            <w:pPr>
              <w:spacing w:after="0" w:line="240" w:lineRule="auto"/>
              <w:rPr>
                <w:rFonts w:eastAsia="Times New Roman" w:cstheme="minorHAnsi"/>
                <w:color w:val="000000"/>
                <w:sz w:val="20"/>
                <w:szCs w:val="20"/>
                <w:lang w:eastAsia="sl-SI"/>
              </w:rPr>
            </w:pPr>
            <w:r w:rsidRPr="00B5031B">
              <w:rPr>
                <w:sz w:val="20"/>
                <w:szCs w:val="20"/>
              </w:rPr>
              <w:t>Stroški gradbenih del</w:t>
            </w:r>
          </w:p>
        </w:tc>
        <w:tc>
          <w:tcPr>
            <w:tcW w:w="655" w:type="pct"/>
            <w:shd w:val="clear" w:color="auto" w:fill="auto"/>
            <w:noWrap/>
            <w:vAlign w:val="bottom"/>
            <w:hideMark/>
          </w:tcPr>
          <w:p w14:paraId="3B1E709E" w14:textId="26CDA6BC"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477.523</w:t>
            </w:r>
          </w:p>
        </w:tc>
        <w:tc>
          <w:tcPr>
            <w:tcW w:w="550" w:type="pct"/>
            <w:shd w:val="clear" w:color="auto" w:fill="auto"/>
            <w:noWrap/>
            <w:vAlign w:val="bottom"/>
            <w:hideMark/>
          </w:tcPr>
          <w:p w14:paraId="19D34088" w14:textId="34361C26"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466.323</w:t>
            </w:r>
          </w:p>
        </w:tc>
        <w:tc>
          <w:tcPr>
            <w:tcW w:w="551" w:type="pct"/>
            <w:shd w:val="clear" w:color="auto" w:fill="auto"/>
            <w:noWrap/>
            <w:vAlign w:val="bottom"/>
            <w:hideMark/>
          </w:tcPr>
          <w:p w14:paraId="585F60CB" w14:textId="036A6C1F"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498.523</w:t>
            </w:r>
          </w:p>
        </w:tc>
        <w:tc>
          <w:tcPr>
            <w:tcW w:w="960" w:type="pct"/>
            <w:shd w:val="clear" w:color="auto" w:fill="auto"/>
            <w:noWrap/>
            <w:vAlign w:val="bottom"/>
            <w:hideMark/>
          </w:tcPr>
          <w:p w14:paraId="5E113F36" w14:textId="589FDF05"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498.523</w:t>
            </w:r>
          </w:p>
        </w:tc>
      </w:tr>
      <w:tr w:rsidR="0099499D" w:rsidRPr="000B7B14" w14:paraId="6228FA4D" w14:textId="77777777" w:rsidTr="0099499D">
        <w:trPr>
          <w:trHeight w:val="20"/>
        </w:trPr>
        <w:tc>
          <w:tcPr>
            <w:tcW w:w="2284" w:type="pct"/>
            <w:shd w:val="clear" w:color="auto" w:fill="C6D9F1"/>
            <w:vAlign w:val="center"/>
            <w:hideMark/>
          </w:tcPr>
          <w:p w14:paraId="25064442" w14:textId="6805D0C9" w:rsidR="0099499D" w:rsidRPr="00B5031B" w:rsidRDefault="0099499D" w:rsidP="0099499D">
            <w:pPr>
              <w:spacing w:after="0" w:line="240" w:lineRule="auto"/>
              <w:rPr>
                <w:rFonts w:eastAsia="Times New Roman" w:cstheme="minorHAnsi"/>
                <w:color w:val="000000"/>
                <w:sz w:val="20"/>
                <w:szCs w:val="20"/>
                <w:lang w:eastAsia="sl-SI"/>
              </w:rPr>
            </w:pPr>
            <w:r w:rsidRPr="00B5031B">
              <w:rPr>
                <w:sz w:val="20"/>
                <w:szCs w:val="20"/>
              </w:rPr>
              <w:t>Stroški izvedbe pasivnega dela omrežja elektronskih komunikacij</w:t>
            </w:r>
          </w:p>
        </w:tc>
        <w:tc>
          <w:tcPr>
            <w:tcW w:w="655" w:type="pct"/>
            <w:shd w:val="clear" w:color="auto" w:fill="auto"/>
            <w:noWrap/>
            <w:vAlign w:val="bottom"/>
            <w:hideMark/>
          </w:tcPr>
          <w:p w14:paraId="7C754CDF" w14:textId="736B59E3"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119.570</w:t>
            </w:r>
          </w:p>
        </w:tc>
        <w:tc>
          <w:tcPr>
            <w:tcW w:w="550" w:type="pct"/>
            <w:shd w:val="clear" w:color="auto" w:fill="auto"/>
            <w:noWrap/>
            <w:vAlign w:val="bottom"/>
            <w:hideMark/>
          </w:tcPr>
          <w:p w14:paraId="3B13105B" w14:textId="3CF34551"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119.570</w:t>
            </w:r>
          </w:p>
        </w:tc>
        <w:tc>
          <w:tcPr>
            <w:tcW w:w="551" w:type="pct"/>
            <w:shd w:val="clear" w:color="auto" w:fill="auto"/>
            <w:noWrap/>
            <w:vAlign w:val="bottom"/>
            <w:hideMark/>
          </w:tcPr>
          <w:p w14:paraId="65674AF3" w14:textId="17FEA023"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167.398</w:t>
            </w:r>
          </w:p>
        </w:tc>
        <w:tc>
          <w:tcPr>
            <w:tcW w:w="960" w:type="pct"/>
            <w:shd w:val="clear" w:color="auto" w:fill="auto"/>
            <w:noWrap/>
            <w:vAlign w:val="bottom"/>
            <w:hideMark/>
          </w:tcPr>
          <w:p w14:paraId="46B32897" w14:textId="500ED6C3"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119.570</w:t>
            </w:r>
          </w:p>
        </w:tc>
      </w:tr>
      <w:tr w:rsidR="0099499D" w:rsidRPr="000B7B14" w14:paraId="796ADA53" w14:textId="77777777" w:rsidTr="0099499D">
        <w:trPr>
          <w:trHeight w:val="20"/>
        </w:trPr>
        <w:tc>
          <w:tcPr>
            <w:tcW w:w="2284" w:type="pct"/>
            <w:shd w:val="clear" w:color="auto" w:fill="C6D9F1"/>
            <w:vAlign w:val="center"/>
            <w:hideMark/>
          </w:tcPr>
          <w:p w14:paraId="591746D2" w14:textId="579AB066" w:rsidR="0099499D" w:rsidRPr="00B5031B" w:rsidRDefault="0099499D" w:rsidP="0099499D">
            <w:pPr>
              <w:spacing w:after="0" w:line="240" w:lineRule="auto"/>
              <w:rPr>
                <w:rFonts w:eastAsia="Times New Roman" w:cstheme="minorHAnsi"/>
                <w:color w:val="000000"/>
                <w:sz w:val="20"/>
                <w:szCs w:val="20"/>
                <w:lang w:eastAsia="sl-SI"/>
              </w:rPr>
            </w:pPr>
            <w:r w:rsidRPr="00B5031B">
              <w:rPr>
                <w:sz w:val="20"/>
                <w:szCs w:val="20"/>
              </w:rPr>
              <w:t>Stroški opremljanja ali odkupov prostorov za skupno uporabo obstoječih objektov omrežja</w:t>
            </w:r>
          </w:p>
        </w:tc>
        <w:tc>
          <w:tcPr>
            <w:tcW w:w="655" w:type="pct"/>
            <w:shd w:val="clear" w:color="auto" w:fill="auto"/>
            <w:noWrap/>
            <w:vAlign w:val="bottom"/>
            <w:hideMark/>
          </w:tcPr>
          <w:p w14:paraId="6D04C0E0" w14:textId="328E6B93"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110.000</w:t>
            </w:r>
          </w:p>
        </w:tc>
        <w:tc>
          <w:tcPr>
            <w:tcW w:w="550" w:type="pct"/>
            <w:shd w:val="clear" w:color="auto" w:fill="auto"/>
            <w:noWrap/>
            <w:vAlign w:val="bottom"/>
            <w:hideMark/>
          </w:tcPr>
          <w:p w14:paraId="6A68425D" w14:textId="4BAECD99"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550.000</w:t>
            </w:r>
          </w:p>
        </w:tc>
        <w:tc>
          <w:tcPr>
            <w:tcW w:w="551" w:type="pct"/>
            <w:shd w:val="clear" w:color="auto" w:fill="auto"/>
            <w:noWrap/>
            <w:vAlign w:val="bottom"/>
            <w:hideMark/>
          </w:tcPr>
          <w:p w14:paraId="3CC6E6B1" w14:textId="3360BF5B"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40.000</w:t>
            </w:r>
          </w:p>
        </w:tc>
        <w:tc>
          <w:tcPr>
            <w:tcW w:w="960" w:type="pct"/>
            <w:shd w:val="clear" w:color="auto" w:fill="auto"/>
            <w:noWrap/>
            <w:vAlign w:val="bottom"/>
            <w:hideMark/>
          </w:tcPr>
          <w:p w14:paraId="358CE646" w14:textId="2574A025"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40.000</w:t>
            </w:r>
          </w:p>
        </w:tc>
      </w:tr>
      <w:tr w:rsidR="0099499D" w:rsidRPr="000B7B14" w14:paraId="488EE56F" w14:textId="77777777" w:rsidTr="0099499D">
        <w:trPr>
          <w:trHeight w:val="20"/>
        </w:trPr>
        <w:tc>
          <w:tcPr>
            <w:tcW w:w="2284" w:type="pct"/>
            <w:shd w:val="clear" w:color="auto" w:fill="C6D9F1"/>
            <w:vAlign w:val="center"/>
            <w:hideMark/>
          </w:tcPr>
          <w:p w14:paraId="1346AC9F" w14:textId="51FF37C9" w:rsidR="0099499D" w:rsidRPr="00B5031B" w:rsidRDefault="0099499D" w:rsidP="0099499D">
            <w:pPr>
              <w:spacing w:after="0" w:line="240" w:lineRule="auto"/>
              <w:rPr>
                <w:rFonts w:eastAsia="Times New Roman" w:cstheme="minorHAnsi"/>
                <w:color w:val="000000"/>
                <w:sz w:val="20"/>
                <w:szCs w:val="20"/>
                <w:lang w:eastAsia="sl-SI"/>
              </w:rPr>
            </w:pPr>
            <w:r w:rsidRPr="00B5031B">
              <w:rPr>
                <w:sz w:val="20"/>
                <w:szCs w:val="20"/>
              </w:rPr>
              <w:t>Stroški pasivne opreme in materiala</w:t>
            </w:r>
          </w:p>
        </w:tc>
        <w:tc>
          <w:tcPr>
            <w:tcW w:w="655" w:type="pct"/>
            <w:shd w:val="clear" w:color="auto" w:fill="auto"/>
            <w:noWrap/>
            <w:vAlign w:val="bottom"/>
            <w:hideMark/>
          </w:tcPr>
          <w:p w14:paraId="19591D04" w14:textId="0BC40BDF"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191.312</w:t>
            </w:r>
          </w:p>
        </w:tc>
        <w:tc>
          <w:tcPr>
            <w:tcW w:w="550" w:type="pct"/>
            <w:shd w:val="clear" w:color="auto" w:fill="auto"/>
            <w:noWrap/>
            <w:vAlign w:val="bottom"/>
            <w:hideMark/>
          </w:tcPr>
          <w:p w14:paraId="0ABAE059" w14:textId="000CE559"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191.312</w:t>
            </w:r>
          </w:p>
        </w:tc>
        <w:tc>
          <w:tcPr>
            <w:tcW w:w="551" w:type="pct"/>
            <w:shd w:val="clear" w:color="auto" w:fill="auto"/>
            <w:noWrap/>
            <w:vAlign w:val="bottom"/>
            <w:hideMark/>
          </w:tcPr>
          <w:p w14:paraId="3E3D6B28" w14:textId="39397F1E"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239.140</w:t>
            </w:r>
          </w:p>
        </w:tc>
        <w:tc>
          <w:tcPr>
            <w:tcW w:w="960" w:type="pct"/>
            <w:shd w:val="clear" w:color="auto" w:fill="auto"/>
            <w:noWrap/>
            <w:vAlign w:val="bottom"/>
            <w:hideMark/>
          </w:tcPr>
          <w:p w14:paraId="5544B98B" w14:textId="2466172E"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191.312</w:t>
            </w:r>
          </w:p>
        </w:tc>
      </w:tr>
      <w:tr w:rsidR="0099499D" w:rsidRPr="000B7B14" w14:paraId="74701FF7" w14:textId="77777777" w:rsidTr="0099499D">
        <w:trPr>
          <w:trHeight w:val="20"/>
        </w:trPr>
        <w:tc>
          <w:tcPr>
            <w:tcW w:w="2284" w:type="pct"/>
            <w:shd w:val="clear" w:color="auto" w:fill="C6D9F1"/>
            <w:vAlign w:val="center"/>
            <w:hideMark/>
          </w:tcPr>
          <w:p w14:paraId="2D04A84B" w14:textId="109814E3" w:rsidR="0099499D" w:rsidRPr="00B5031B" w:rsidRDefault="0099499D" w:rsidP="0099499D">
            <w:pPr>
              <w:spacing w:after="0" w:line="240" w:lineRule="auto"/>
              <w:rPr>
                <w:rFonts w:eastAsia="Times New Roman" w:cstheme="minorHAnsi"/>
                <w:color w:val="000000"/>
                <w:sz w:val="20"/>
                <w:szCs w:val="20"/>
                <w:lang w:eastAsia="sl-SI"/>
              </w:rPr>
            </w:pPr>
            <w:r w:rsidRPr="00B5031B">
              <w:rPr>
                <w:sz w:val="20"/>
                <w:szCs w:val="20"/>
              </w:rPr>
              <w:t>Stroški aktivne opreme in materiala, ki so glede na specifične zahteve potrebni za izvedbo</w:t>
            </w:r>
          </w:p>
        </w:tc>
        <w:tc>
          <w:tcPr>
            <w:tcW w:w="655" w:type="pct"/>
            <w:shd w:val="clear" w:color="auto" w:fill="auto"/>
            <w:noWrap/>
            <w:vAlign w:val="bottom"/>
            <w:hideMark/>
          </w:tcPr>
          <w:p w14:paraId="26B91E56" w14:textId="7A7FD515"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91.080</w:t>
            </w:r>
          </w:p>
        </w:tc>
        <w:tc>
          <w:tcPr>
            <w:tcW w:w="550" w:type="pct"/>
            <w:shd w:val="clear" w:color="auto" w:fill="auto"/>
            <w:noWrap/>
            <w:vAlign w:val="bottom"/>
            <w:hideMark/>
          </w:tcPr>
          <w:p w14:paraId="26CDA1F6" w14:textId="4ED6EEBF"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294.250</w:t>
            </w:r>
          </w:p>
        </w:tc>
        <w:tc>
          <w:tcPr>
            <w:tcW w:w="551" w:type="pct"/>
            <w:shd w:val="clear" w:color="auto" w:fill="auto"/>
            <w:noWrap/>
            <w:vAlign w:val="bottom"/>
            <w:hideMark/>
          </w:tcPr>
          <w:p w14:paraId="39CB103E" w14:textId="4898E9F9"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83.600</w:t>
            </w:r>
          </w:p>
        </w:tc>
        <w:tc>
          <w:tcPr>
            <w:tcW w:w="960" w:type="pct"/>
            <w:shd w:val="clear" w:color="auto" w:fill="auto"/>
            <w:noWrap/>
            <w:vAlign w:val="bottom"/>
            <w:hideMark/>
          </w:tcPr>
          <w:p w14:paraId="3E3AE501" w14:textId="2ADABA30"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43.960</w:t>
            </w:r>
          </w:p>
        </w:tc>
      </w:tr>
      <w:tr w:rsidR="0099499D" w:rsidRPr="000B7B14" w14:paraId="1E2172CD" w14:textId="77777777" w:rsidTr="0099499D">
        <w:trPr>
          <w:trHeight w:val="20"/>
        </w:trPr>
        <w:tc>
          <w:tcPr>
            <w:tcW w:w="2284" w:type="pct"/>
            <w:shd w:val="clear" w:color="auto" w:fill="C6D9F1"/>
            <w:vAlign w:val="center"/>
            <w:hideMark/>
          </w:tcPr>
          <w:p w14:paraId="0C874750" w14:textId="681DECAD" w:rsidR="0099499D" w:rsidRPr="00B5031B" w:rsidRDefault="0099499D" w:rsidP="0099499D">
            <w:pPr>
              <w:spacing w:after="0" w:line="240" w:lineRule="auto"/>
              <w:rPr>
                <w:rFonts w:eastAsia="Times New Roman" w:cstheme="minorHAnsi"/>
                <w:color w:val="000000"/>
                <w:sz w:val="20"/>
                <w:szCs w:val="20"/>
                <w:lang w:eastAsia="sl-SI"/>
              </w:rPr>
            </w:pPr>
            <w:r w:rsidRPr="00B5031B">
              <w:rPr>
                <w:sz w:val="20"/>
                <w:szCs w:val="20"/>
              </w:rPr>
              <w:t>Nadzor nad gradnjo, ki jo izvede pooblaščeni nadzornik (1% investicije)</w:t>
            </w:r>
          </w:p>
        </w:tc>
        <w:tc>
          <w:tcPr>
            <w:tcW w:w="655" w:type="pct"/>
            <w:shd w:val="clear" w:color="auto" w:fill="auto"/>
            <w:noWrap/>
            <w:vAlign w:val="bottom"/>
            <w:hideMark/>
          </w:tcPr>
          <w:p w14:paraId="3CC76FDA" w14:textId="4DEACE2F"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10.029</w:t>
            </w:r>
          </w:p>
        </w:tc>
        <w:tc>
          <w:tcPr>
            <w:tcW w:w="550" w:type="pct"/>
            <w:shd w:val="clear" w:color="auto" w:fill="auto"/>
            <w:noWrap/>
            <w:vAlign w:val="bottom"/>
            <w:hideMark/>
          </w:tcPr>
          <w:p w14:paraId="4A1AC2FB" w14:textId="224E2B2B"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16.349</w:t>
            </w:r>
          </w:p>
        </w:tc>
        <w:tc>
          <w:tcPr>
            <w:tcW w:w="551" w:type="pct"/>
            <w:shd w:val="clear" w:color="auto" w:fill="auto"/>
            <w:noWrap/>
            <w:vAlign w:val="bottom"/>
            <w:hideMark/>
          </w:tcPr>
          <w:p w14:paraId="7FB6E747" w14:textId="058A4343"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10.446</w:t>
            </w:r>
          </w:p>
        </w:tc>
        <w:tc>
          <w:tcPr>
            <w:tcW w:w="960" w:type="pct"/>
            <w:shd w:val="clear" w:color="auto" w:fill="auto"/>
            <w:noWrap/>
            <w:vAlign w:val="bottom"/>
            <w:hideMark/>
          </w:tcPr>
          <w:p w14:paraId="26D395AA" w14:textId="3D76BC9B"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9.093</w:t>
            </w:r>
          </w:p>
        </w:tc>
      </w:tr>
      <w:tr w:rsidR="0099499D" w:rsidRPr="000B7B14" w14:paraId="415EB77B" w14:textId="77777777" w:rsidTr="0099499D">
        <w:trPr>
          <w:trHeight w:val="20"/>
        </w:trPr>
        <w:tc>
          <w:tcPr>
            <w:tcW w:w="2284" w:type="pct"/>
            <w:shd w:val="clear" w:color="auto" w:fill="C6D9F1"/>
            <w:vAlign w:val="center"/>
            <w:hideMark/>
          </w:tcPr>
          <w:p w14:paraId="043DE65D" w14:textId="78968271" w:rsidR="0099499D" w:rsidRPr="00B5031B" w:rsidRDefault="0099499D" w:rsidP="0099499D">
            <w:pPr>
              <w:spacing w:after="0" w:line="240" w:lineRule="auto"/>
              <w:rPr>
                <w:rFonts w:eastAsia="Times New Roman" w:cstheme="minorHAnsi"/>
                <w:color w:val="000000"/>
                <w:sz w:val="20"/>
                <w:szCs w:val="20"/>
                <w:lang w:eastAsia="sl-SI"/>
              </w:rPr>
            </w:pPr>
            <w:r w:rsidRPr="00B5031B">
              <w:rPr>
                <w:sz w:val="20"/>
                <w:szCs w:val="20"/>
              </w:rPr>
              <w:t>Stroški vpisa infrastrukture v kataster komunalnih naprav</w:t>
            </w:r>
          </w:p>
        </w:tc>
        <w:tc>
          <w:tcPr>
            <w:tcW w:w="655" w:type="pct"/>
            <w:shd w:val="clear" w:color="auto" w:fill="auto"/>
            <w:noWrap/>
            <w:vAlign w:val="bottom"/>
            <w:hideMark/>
          </w:tcPr>
          <w:p w14:paraId="55BB20A0" w14:textId="00598CEC"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23.914</w:t>
            </w:r>
          </w:p>
        </w:tc>
        <w:tc>
          <w:tcPr>
            <w:tcW w:w="550" w:type="pct"/>
            <w:shd w:val="clear" w:color="auto" w:fill="auto"/>
            <w:noWrap/>
            <w:vAlign w:val="bottom"/>
            <w:hideMark/>
          </w:tcPr>
          <w:p w14:paraId="06DF85BA" w14:textId="73C1ED8A"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23.914</w:t>
            </w:r>
          </w:p>
        </w:tc>
        <w:tc>
          <w:tcPr>
            <w:tcW w:w="551" w:type="pct"/>
            <w:shd w:val="clear" w:color="auto" w:fill="auto"/>
            <w:noWrap/>
            <w:vAlign w:val="bottom"/>
            <w:hideMark/>
          </w:tcPr>
          <w:p w14:paraId="4819DDC0" w14:textId="56B92951"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23.914</w:t>
            </w:r>
          </w:p>
        </w:tc>
        <w:tc>
          <w:tcPr>
            <w:tcW w:w="960" w:type="pct"/>
            <w:shd w:val="clear" w:color="auto" w:fill="auto"/>
            <w:noWrap/>
            <w:vAlign w:val="bottom"/>
            <w:hideMark/>
          </w:tcPr>
          <w:p w14:paraId="235CFCE6" w14:textId="09176B1F" w:rsidR="0099499D" w:rsidRPr="00B5031B" w:rsidRDefault="0099499D" w:rsidP="0099499D">
            <w:pPr>
              <w:spacing w:after="0" w:line="240" w:lineRule="auto"/>
              <w:rPr>
                <w:rFonts w:eastAsia="Times New Roman" w:cstheme="minorHAnsi"/>
                <w:color w:val="000000"/>
                <w:sz w:val="20"/>
                <w:szCs w:val="20"/>
                <w:lang w:eastAsia="sl-SI"/>
              </w:rPr>
            </w:pPr>
            <w:r>
              <w:rPr>
                <w:rFonts w:ascii="Calibri" w:hAnsi="Calibri"/>
                <w:color w:val="000000"/>
                <w:sz w:val="20"/>
                <w:szCs w:val="20"/>
              </w:rPr>
              <w:t>23.914</w:t>
            </w:r>
          </w:p>
        </w:tc>
      </w:tr>
      <w:tr w:rsidR="0099499D" w:rsidRPr="000B7B14" w14:paraId="5C70C8D3" w14:textId="77777777" w:rsidTr="0099499D">
        <w:trPr>
          <w:trHeight w:val="20"/>
        </w:trPr>
        <w:tc>
          <w:tcPr>
            <w:tcW w:w="2284" w:type="pct"/>
            <w:shd w:val="clear" w:color="auto" w:fill="8DB3E2" w:themeFill="text2" w:themeFillTint="66"/>
            <w:noWrap/>
            <w:vAlign w:val="center"/>
            <w:hideMark/>
          </w:tcPr>
          <w:p w14:paraId="69B1BECD" w14:textId="7B3B7631" w:rsidR="0099499D" w:rsidRPr="00B5031B" w:rsidRDefault="0099499D" w:rsidP="0099499D">
            <w:pPr>
              <w:spacing w:after="0" w:line="240" w:lineRule="auto"/>
              <w:rPr>
                <w:rFonts w:eastAsia="Times New Roman" w:cstheme="minorHAnsi"/>
                <w:b/>
                <w:bCs/>
                <w:color w:val="000000"/>
                <w:sz w:val="20"/>
                <w:szCs w:val="20"/>
                <w:lang w:eastAsia="sl-SI"/>
              </w:rPr>
            </w:pPr>
            <w:r w:rsidRPr="00B5031B">
              <w:rPr>
                <w:b/>
                <w:sz w:val="20"/>
                <w:szCs w:val="20"/>
              </w:rPr>
              <w:t>Skupaj začetna investicija (CAPEX)</w:t>
            </w:r>
          </w:p>
        </w:tc>
        <w:tc>
          <w:tcPr>
            <w:tcW w:w="655" w:type="pct"/>
            <w:shd w:val="clear" w:color="auto" w:fill="8DB3E2" w:themeFill="text2" w:themeFillTint="66"/>
            <w:noWrap/>
            <w:vAlign w:val="bottom"/>
            <w:hideMark/>
          </w:tcPr>
          <w:p w14:paraId="62F1A57F" w14:textId="47410FD0" w:rsidR="0099499D" w:rsidRPr="00B5031B" w:rsidRDefault="0099499D" w:rsidP="0099499D">
            <w:pPr>
              <w:spacing w:after="0" w:line="240" w:lineRule="auto"/>
              <w:rPr>
                <w:rFonts w:eastAsia="Times New Roman" w:cstheme="minorHAnsi"/>
                <w:b/>
                <w:bCs/>
                <w:color w:val="000000"/>
                <w:sz w:val="20"/>
                <w:szCs w:val="20"/>
                <w:lang w:eastAsia="sl-SI"/>
              </w:rPr>
            </w:pPr>
            <w:r>
              <w:rPr>
                <w:rFonts w:ascii="Calibri" w:hAnsi="Calibri"/>
                <w:b/>
                <w:bCs/>
                <w:color w:val="000000"/>
                <w:sz w:val="20"/>
                <w:szCs w:val="20"/>
              </w:rPr>
              <w:t>1.036.861</w:t>
            </w:r>
          </w:p>
        </w:tc>
        <w:tc>
          <w:tcPr>
            <w:tcW w:w="550" w:type="pct"/>
            <w:shd w:val="clear" w:color="auto" w:fill="8DB3E2" w:themeFill="text2" w:themeFillTint="66"/>
            <w:noWrap/>
            <w:vAlign w:val="bottom"/>
            <w:hideMark/>
          </w:tcPr>
          <w:p w14:paraId="6B66EFF8" w14:textId="2E8F92A0" w:rsidR="0099499D" w:rsidRPr="00B5031B" w:rsidRDefault="0099499D" w:rsidP="0099499D">
            <w:pPr>
              <w:spacing w:after="0" w:line="240" w:lineRule="auto"/>
              <w:rPr>
                <w:rFonts w:eastAsia="Times New Roman" w:cstheme="minorHAnsi"/>
                <w:b/>
                <w:bCs/>
                <w:color w:val="000000"/>
                <w:sz w:val="20"/>
                <w:szCs w:val="20"/>
                <w:lang w:eastAsia="sl-SI"/>
              </w:rPr>
            </w:pPr>
            <w:r>
              <w:rPr>
                <w:rFonts w:ascii="Calibri" w:hAnsi="Calibri"/>
                <w:b/>
                <w:bCs/>
                <w:color w:val="000000"/>
                <w:sz w:val="20"/>
                <w:szCs w:val="20"/>
              </w:rPr>
              <w:t>1.675.151</w:t>
            </w:r>
          </w:p>
        </w:tc>
        <w:tc>
          <w:tcPr>
            <w:tcW w:w="551" w:type="pct"/>
            <w:shd w:val="clear" w:color="auto" w:fill="8DB3E2" w:themeFill="text2" w:themeFillTint="66"/>
            <w:noWrap/>
            <w:vAlign w:val="bottom"/>
            <w:hideMark/>
          </w:tcPr>
          <w:p w14:paraId="67110071" w14:textId="6834B7C0" w:rsidR="0099499D" w:rsidRPr="00B5031B" w:rsidRDefault="0099499D" w:rsidP="0099499D">
            <w:pPr>
              <w:spacing w:after="0" w:line="240" w:lineRule="auto"/>
              <w:rPr>
                <w:rFonts w:eastAsia="Times New Roman" w:cstheme="minorHAnsi"/>
                <w:b/>
                <w:bCs/>
                <w:color w:val="000000"/>
                <w:sz w:val="20"/>
                <w:szCs w:val="20"/>
                <w:lang w:eastAsia="sl-SI"/>
              </w:rPr>
            </w:pPr>
            <w:r>
              <w:rPr>
                <w:rFonts w:ascii="Calibri" w:hAnsi="Calibri"/>
                <w:b/>
                <w:bCs/>
                <w:color w:val="000000"/>
                <w:sz w:val="20"/>
                <w:szCs w:val="20"/>
              </w:rPr>
              <w:t>1.078.974</w:t>
            </w:r>
          </w:p>
        </w:tc>
        <w:tc>
          <w:tcPr>
            <w:tcW w:w="960" w:type="pct"/>
            <w:shd w:val="clear" w:color="auto" w:fill="8DB3E2" w:themeFill="text2" w:themeFillTint="66"/>
            <w:noWrap/>
            <w:vAlign w:val="bottom"/>
            <w:hideMark/>
          </w:tcPr>
          <w:p w14:paraId="124AD8ED" w14:textId="6C9A21AE" w:rsidR="0099499D" w:rsidRPr="00B5031B" w:rsidRDefault="0099499D" w:rsidP="0099499D">
            <w:pPr>
              <w:spacing w:after="0" w:line="240" w:lineRule="auto"/>
              <w:rPr>
                <w:rFonts w:eastAsia="Times New Roman" w:cstheme="minorHAnsi"/>
                <w:b/>
                <w:bCs/>
                <w:color w:val="000000"/>
                <w:sz w:val="20"/>
                <w:szCs w:val="20"/>
                <w:lang w:eastAsia="sl-SI"/>
              </w:rPr>
            </w:pPr>
            <w:r>
              <w:rPr>
                <w:rFonts w:ascii="Calibri" w:hAnsi="Calibri"/>
                <w:b/>
                <w:bCs/>
                <w:color w:val="000000"/>
                <w:sz w:val="20"/>
                <w:szCs w:val="20"/>
              </w:rPr>
              <w:t>942.325</w:t>
            </w:r>
          </w:p>
        </w:tc>
      </w:tr>
      <w:tr w:rsidR="000F6A62" w:rsidRPr="00777B2D" w14:paraId="29C4320F" w14:textId="77777777" w:rsidTr="0099499D">
        <w:trPr>
          <w:trHeight w:val="20"/>
        </w:trPr>
        <w:tc>
          <w:tcPr>
            <w:tcW w:w="2284" w:type="pct"/>
            <w:shd w:val="clear" w:color="auto" w:fill="auto"/>
            <w:noWrap/>
            <w:vAlign w:val="center"/>
            <w:hideMark/>
          </w:tcPr>
          <w:p w14:paraId="6DD5207D" w14:textId="77777777" w:rsidR="000F6A62" w:rsidRPr="00B5031B" w:rsidRDefault="000F6A62" w:rsidP="00B5031B">
            <w:pPr>
              <w:spacing w:after="0" w:line="240" w:lineRule="auto"/>
              <w:rPr>
                <w:rFonts w:eastAsia="Times New Roman" w:cs="Times New Roman"/>
                <w:color w:val="000000"/>
                <w:sz w:val="20"/>
                <w:szCs w:val="20"/>
                <w:lang w:eastAsia="sl-SI"/>
              </w:rPr>
            </w:pPr>
          </w:p>
        </w:tc>
        <w:tc>
          <w:tcPr>
            <w:tcW w:w="655" w:type="pct"/>
            <w:shd w:val="clear" w:color="auto" w:fill="auto"/>
            <w:noWrap/>
            <w:vAlign w:val="center"/>
            <w:hideMark/>
          </w:tcPr>
          <w:p w14:paraId="244C5373" w14:textId="77777777" w:rsidR="000F6A62" w:rsidRPr="00B5031B" w:rsidRDefault="000F6A62" w:rsidP="00B5031B">
            <w:pPr>
              <w:spacing w:after="0" w:line="240" w:lineRule="auto"/>
              <w:rPr>
                <w:rFonts w:eastAsia="Times New Roman" w:cs="Times New Roman"/>
                <w:color w:val="000000"/>
                <w:sz w:val="20"/>
                <w:szCs w:val="20"/>
                <w:lang w:eastAsia="sl-SI"/>
              </w:rPr>
            </w:pPr>
          </w:p>
        </w:tc>
        <w:tc>
          <w:tcPr>
            <w:tcW w:w="550" w:type="pct"/>
            <w:shd w:val="clear" w:color="auto" w:fill="auto"/>
            <w:noWrap/>
            <w:vAlign w:val="center"/>
            <w:hideMark/>
          </w:tcPr>
          <w:p w14:paraId="1F2A15F5" w14:textId="77777777" w:rsidR="000F6A62" w:rsidRPr="00B5031B" w:rsidRDefault="000F6A62" w:rsidP="00B5031B">
            <w:pPr>
              <w:spacing w:after="0" w:line="240" w:lineRule="auto"/>
              <w:rPr>
                <w:rFonts w:eastAsia="Times New Roman" w:cs="Times New Roman"/>
                <w:color w:val="000000"/>
                <w:sz w:val="20"/>
                <w:szCs w:val="20"/>
                <w:lang w:eastAsia="sl-SI"/>
              </w:rPr>
            </w:pPr>
          </w:p>
        </w:tc>
        <w:tc>
          <w:tcPr>
            <w:tcW w:w="551" w:type="pct"/>
            <w:shd w:val="clear" w:color="auto" w:fill="auto"/>
            <w:noWrap/>
            <w:vAlign w:val="center"/>
            <w:hideMark/>
          </w:tcPr>
          <w:p w14:paraId="2C990DCE" w14:textId="77777777" w:rsidR="000F6A62" w:rsidRPr="00B5031B" w:rsidRDefault="000F6A62" w:rsidP="00B5031B">
            <w:pPr>
              <w:spacing w:after="0" w:line="240" w:lineRule="auto"/>
              <w:rPr>
                <w:rFonts w:eastAsia="Times New Roman" w:cs="Times New Roman"/>
                <w:color w:val="000000"/>
                <w:sz w:val="20"/>
                <w:szCs w:val="20"/>
                <w:lang w:eastAsia="sl-SI"/>
              </w:rPr>
            </w:pPr>
          </w:p>
        </w:tc>
        <w:tc>
          <w:tcPr>
            <w:tcW w:w="960" w:type="pct"/>
            <w:shd w:val="clear" w:color="auto" w:fill="auto"/>
            <w:noWrap/>
            <w:vAlign w:val="center"/>
            <w:hideMark/>
          </w:tcPr>
          <w:p w14:paraId="06B35B5A" w14:textId="77777777" w:rsidR="000F6A62" w:rsidRPr="00B5031B" w:rsidRDefault="000F6A62" w:rsidP="00B5031B">
            <w:pPr>
              <w:spacing w:after="0" w:line="240" w:lineRule="auto"/>
              <w:rPr>
                <w:rFonts w:eastAsia="Times New Roman" w:cs="Times New Roman"/>
                <w:color w:val="000000"/>
                <w:sz w:val="20"/>
                <w:szCs w:val="20"/>
                <w:lang w:eastAsia="sl-SI"/>
              </w:rPr>
            </w:pPr>
          </w:p>
        </w:tc>
      </w:tr>
      <w:tr w:rsidR="000F6A62" w:rsidRPr="000B7B14" w14:paraId="71FD9882" w14:textId="77777777" w:rsidTr="0099499D">
        <w:trPr>
          <w:trHeight w:val="20"/>
        </w:trPr>
        <w:tc>
          <w:tcPr>
            <w:tcW w:w="2284" w:type="pct"/>
            <w:shd w:val="clear" w:color="auto" w:fill="8DB3E2" w:themeFill="text2" w:themeFillTint="66"/>
            <w:noWrap/>
            <w:vAlign w:val="center"/>
            <w:hideMark/>
          </w:tcPr>
          <w:p w14:paraId="66C14349" w14:textId="05607AA3" w:rsidR="000F6A62" w:rsidRPr="00B5031B" w:rsidRDefault="000F6A62" w:rsidP="00B5031B">
            <w:pPr>
              <w:spacing w:after="0" w:line="240" w:lineRule="auto"/>
              <w:rPr>
                <w:rFonts w:eastAsia="Times New Roman" w:cs="Times New Roman"/>
                <w:b/>
                <w:color w:val="000000"/>
                <w:sz w:val="20"/>
                <w:szCs w:val="20"/>
                <w:lang w:eastAsia="sl-SI"/>
              </w:rPr>
            </w:pPr>
            <w:r w:rsidRPr="00B5031B">
              <w:rPr>
                <w:b/>
                <w:sz w:val="20"/>
                <w:szCs w:val="20"/>
              </w:rPr>
              <w:t>Skupaj strošek vzdrževanja in upravljanja (OPEX)</w:t>
            </w:r>
          </w:p>
        </w:tc>
        <w:tc>
          <w:tcPr>
            <w:tcW w:w="655" w:type="pct"/>
            <w:shd w:val="clear" w:color="auto" w:fill="8DB3E2" w:themeFill="text2" w:themeFillTint="66"/>
            <w:noWrap/>
            <w:vAlign w:val="center"/>
            <w:hideMark/>
          </w:tcPr>
          <w:p w14:paraId="1F3F3F8F" w14:textId="74E20EB3" w:rsidR="000F6A62" w:rsidRPr="00B5031B" w:rsidRDefault="000F6A62" w:rsidP="00B5031B">
            <w:pPr>
              <w:spacing w:after="0" w:line="240" w:lineRule="auto"/>
              <w:rPr>
                <w:rFonts w:eastAsia="Times New Roman" w:cs="Times New Roman"/>
                <w:b/>
                <w:bCs/>
                <w:color w:val="000000"/>
                <w:sz w:val="20"/>
                <w:szCs w:val="20"/>
                <w:lang w:eastAsia="sl-SI"/>
              </w:rPr>
            </w:pPr>
            <w:r w:rsidRPr="00B5031B">
              <w:rPr>
                <w:b/>
                <w:sz w:val="20"/>
                <w:szCs w:val="20"/>
              </w:rPr>
              <w:t>FTTC + VDSL</w:t>
            </w:r>
          </w:p>
        </w:tc>
        <w:tc>
          <w:tcPr>
            <w:tcW w:w="550" w:type="pct"/>
            <w:shd w:val="clear" w:color="auto" w:fill="8DB3E2" w:themeFill="text2" w:themeFillTint="66"/>
            <w:noWrap/>
            <w:vAlign w:val="center"/>
            <w:hideMark/>
          </w:tcPr>
          <w:p w14:paraId="587603F9" w14:textId="7D986F6A" w:rsidR="000F6A62" w:rsidRPr="00B5031B" w:rsidRDefault="000F6A62" w:rsidP="00B5031B">
            <w:pPr>
              <w:spacing w:after="0" w:line="240" w:lineRule="auto"/>
              <w:rPr>
                <w:rFonts w:eastAsia="Times New Roman" w:cs="Times New Roman"/>
                <w:b/>
                <w:bCs/>
                <w:color w:val="000000"/>
                <w:sz w:val="20"/>
                <w:szCs w:val="20"/>
                <w:lang w:eastAsia="sl-SI"/>
              </w:rPr>
            </w:pPr>
            <w:r w:rsidRPr="00B5031B">
              <w:rPr>
                <w:b/>
                <w:sz w:val="20"/>
                <w:szCs w:val="20"/>
              </w:rPr>
              <w:t>FWA LTE</w:t>
            </w:r>
          </w:p>
        </w:tc>
        <w:tc>
          <w:tcPr>
            <w:tcW w:w="551" w:type="pct"/>
            <w:shd w:val="clear" w:color="auto" w:fill="8DB3E2" w:themeFill="text2" w:themeFillTint="66"/>
            <w:noWrap/>
            <w:vAlign w:val="center"/>
            <w:hideMark/>
          </w:tcPr>
          <w:p w14:paraId="42835C0C" w14:textId="37A8E3DC" w:rsidR="000F6A62" w:rsidRPr="00B5031B" w:rsidRDefault="000F6A62" w:rsidP="00B5031B">
            <w:pPr>
              <w:spacing w:after="0" w:line="240" w:lineRule="auto"/>
              <w:rPr>
                <w:rFonts w:eastAsia="Times New Roman" w:cs="Times New Roman"/>
                <w:b/>
                <w:bCs/>
                <w:color w:val="000000"/>
                <w:sz w:val="20"/>
                <w:szCs w:val="20"/>
                <w:lang w:eastAsia="sl-SI"/>
              </w:rPr>
            </w:pPr>
            <w:r w:rsidRPr="00B5031B">
              <w:rPr>
                <w:b/>
                <w:sz w:val="20"/>
                <w:szCs w:val="20"/>
              </w:rPr>
              <w:t>FTTH P2P</w:t>
            </w:r>
          </w:p>
        </w:tc>
        <w:tc>
          <w:tcPr>
            <w:tcW w:w="960" w:type="pct"/>
            <w:shd w:val="clear" w:color="auto" w:fill="8DB3E2" w:themeFill="text2" w:themeFillTint="66"/>
            <w:noWrap/>
            <w:vAlign w:val="center"/>
            <w:hideMark/>
          </w:tcPr>
          <w:p w14:paraId="446F041D" w14:textId="071D5CFE" w:rsidR="000F6A62" w:rsidRPr="00B5031B" w:rsidRDefault="000F6A62" w:rsidP="00B5031B">
            <w:pPr>
              <w:spacing w:after="0" w:line="240" w:lineRule="auto"/>
              <w:rPr>
                <w:rFonts w:eastAsia="Times New Roman" w:cs="Times New Roman"/>
                <w:b/>
                <w:bCs/>
                <w:color w:val="000000"/>
                <w:sz w:val="20"/>
                <w:szCs w:val="20"/>
                <w:lang w:eastAsia="sl-SI"/>
              </w:rPr>
            </w:pPr>
            <w:r w:rsidRPr="00B5031B">
              <w:rPr>
                <w:b/>
                <w:sz w:val="20"/>
                <w:szCs w:val="20"/>
              </w:rPr>
              <w:t>FTTH P2MP GPON</w:t>
            </w:r>
          </w:p>
        </w:tc>
      </w:tr>
      <w:tr w:rsidR="0099499D" w:rsidRPr="000B7B14" w14:paraId="694B2249" w14:textId="77777777" w:rsidTr="001A5A55">
        <w:trPr>
          <w:trHeight w:val="20"/>
        </w:trPr>
        <w:tc>
          <w:tcPr>
            <w:tcW w:w="2284" w:type="pct"/>
            <w:shd w:val="clear" w:color="auto" w:fill="C6D9F1"/>
            <w:noWrap/>
            <w:vAlign w:val="center"/>
            <w:hideMark/>
          </w:tcPr>
          <w:p w14:paraId="28D0BA79" w14:textId="6ABC9EFB" w:rsidR="0099499D" w:rsidRPr="00B5031B" w:rsidRDefault="0099499D" w:rsidP="0099499D">
            <w:pPr>
              <w:spacing w:after="0" w:line="240" w:lineRule="auto"/>
              <w:rPr>
                <w:rFonts w:eastAsia="Times New Roman" w:cs="Times New Roman"/>
                <w:color w:val="000000"/>
                <w:sz w:val="20"/>
                <w:szCs w:val="20"/>
                <w:lang w:eastAsia="sl-SI"/>
              </w:rPr>
            </w:pPr>
            <w:r w:rsidRPr="00B5031B">
              <w:rPr>
                <w:sz w:val="20"/>
                <w:szCs w:val="20"/>
              </w:rPr>
              <w:t>OPEX na uporabnika (EUR na mesec)</w:t>
            </w:r>
          </w:p>
        </w:tc>
        <w:tc>
          <w:tcPr>
            <w:tcW w:w="655" w:type="pct"/>
            <w:shd w:val="clear" w:color="auto" w:fill="auto"/>
            <w:noWrap/>
            <w:vAlign w:val="bottom"/>
            <w:hideMark/>
          </w:tcPr>
          <w:p w14:paraId="6A8E888C" w14:textId="57AE9A40" w:rsidR="0099499D" w:rsidRPr="00B5031B" w:rsidRDefault="0099499D" w:rsidP="0099499D">
            <w:pPr>
              <w:spacing w:after="0" w:line="240" w:lineRule="auto"/>
              <w:rPr>
                <w:rFonts w:eastAsia="Times New Roman" w:cs="Times New Roman"/>
                <w:color w:val="000000"/>
                <w:sz w:val="20"/>
                <w:szCs w:val="20"/>
                <w:lang w:eastAsia="sl-SI"/>
              </w:rPr>
            </w:pPr>
            <w:r>
              <w:rPr>
                <w:rFonts w:ascii="Calibri" w:hAnsi="Calibri"/>
                <w:color w:val="000000"/>
                <w:sz w:val="20"/>
                <w:szCs w:val="20"/>
              </w:rPr>
              <w:t>51,73</w:t>
            </w:r>
          </w:p>
        </w:tc>
        <w:tc>
          <w:tcPr>
            <w:tcW w:w="550" w:type="pct"/>
            <w:shd w:val="clear" w:color="auto" w:fill="auto"/>
            <w:noWrap/>
            <w:vAlign w:val="bottom"/>
            <w:hideMark/>
          </w:tcPr>
          <w:p w14:paraId="791965D5" w14:textId="6EE58295" w:rsidR="0099499D" w:rsidRPr="00B5031B" w:rsidRDefault="0099499D" w:rsidP="0099499D">
            <w:pPr>
              <w:spacing w:after="0" w:line="240" w:lineRule="auto"/>
              <w:rPr>
                <w:rFonts w:eastAsia="Times New Roman" w:cs="Times New Roman"/>
                <w:color w:val="000000"/>
                <w:sz w:val="20"/>
                <w:szCs w:val="20"/>
                <w:lang w:eastAsia="sl-SI"/>
              </w:rPr>
            </w:pPr>
            <w:r>
              <w:rPr>
                <w:rFonts w:ascii="Calibri" w:hAnsi="Calibri"/>
                <w:color w:val="000000"/>
                <w:sz w:val="20"/>
                <w:szCs w:val="20"/>
              </w:rPr>
              <w:t>131,71</w:t>
            </w:r>
          </w:p>
        </w:tc>
        <w:tc>
          <w:tcPr>
            <w:tcW w:w="551" w:type="pct"/>
            <w:shd w:val="clear" w:color="auto" w:fill="auto"/>
            <w:noWrap/>
            <w:vAlign w:val="bottom"/>
            <w:hideMark/>
          </w:tcPr>
          <w:p w14:paraId="5E6489B3" w14:textId="34C55986" w:rsidR="0099499D" w:rsidRPr="00B5031B" w:rsidRDefault="0099499D" w:rsidP="0099499D">
            <w:pPr>
              <w:spacing w:after="0" w:line="240" w:lineRule="auto"/>
              <w:rPr>
                <w:rFonts w:eastAsia="Times New Roman" w:cs="Times New Roman"/>
                <w:color w:val="000000"/>
                <w:sz w:val="20"/>
                <w:szCs w:val="20"/>
                <w:lang w:eastAsia="sl-SI"/>
              </w:rPr>
            </w:pPr>
            <w:r>
              <w:rPr>
                <w:rFonts w:ascii="Calibri" w:hAnsi="Calibri"/>
                <w:color w:val="000000"/>
                <w:sz w:val="20"/>
                <w:szCs w:val="20"/>
              </w:rPr>
              <w:t>45,10</w:t>
            </w:r>
          </w:p>
        </w:tc>
        <w:tc>
          <w:tcPr>
            <w:tcW w:w="960" w:type="pct"/>
            <w:shd w:val="clear" w:color="auto" w:fill="auto"/>
            <w:noWrap/>
            <w:vAlign w:val="bottom"/>
            <w:hideMark/>
          </w:tcPr>
          <w:p w14:paraId="52037277" w14:textId="600DAE44" w:rsidR="0099499D" w:rsidRPr="00B5031B" w:rsidRDefault="0099499D" w:rsidP="0099499D">
            <w:pPr>
              <w:spacing w:after="0" w:line="240" w:lineRule="auto"/>
              <w:rPr>
                <w:rFonts w:eastAsia="Times New Roman" w:cs="Times New Roman"/>
                <w:color w:val="000000"/>
                <w:sz w:val="20"/>
                <w:szCs w:val="20"/>
                <w:lang w:eastAsia="sl-SI"/>
              </w:rPr>
            </w:pPr>
            <w:r>
              <w:rPr>
                <w:rFonts w:ascii="Calibri" w:hAnsi="Calibri"/>
                <w:color w:val="000000"/>
                <w:sz w:val="20"/>
                <w:szCs w:val="20"/>
              </w:rPr>
              <w:t>24,10</w:t>
            </w:r>
          </w:p>
        </w:tc>
      </w:tr>
      <w:tr w:rsidR="0099499D" w:rsidRPr="000B7B14" w14:paraId="384A6A70" w14:textId="77777777" w:rsidTr="001A5A55">
        <w:trPr>
          <w:trHeight w:val="20"/>
        </w:trPr>
        <w:tc>
          <w:tcPr>
            <w:tcW w:w="2284" w:type="pct"/>
            <w:shd w:val="clear" w:color="auto" w:fill="C6D9F1"/>
            <w:noWrap/>
            <w:vAlign w:val="center"/>
            <w:hideMark/>
          </w:tcPr>
          <w:p w14:paraId="026F294F" w14:textId="51A7B1F9" w:rsidR="0099499D" w:rsidRPr="00B5031B" w:rsidRDefault="0099499D" w:rsidP="0099499D">
            <w:pPr>
              <w:spacing w:after="0" w:line="240" w:lineRule="auto"/>
              <w:rPr>
                <w:rFonts w:eastAsia="Times New Roman" w:cs="Times New Roman"/>
                <w:color w:val="000000"/>
                <w:sz w:val="20"/>
                <w:szCs w:val="20"/>
                <w:lang w:eastAsia="sl-SI"/>
              </w:rPr>
            </w:pPr>
            <w:r w:rsidRPr="00B5031B">
              <w:rPr>
                <w:sz w:val="20"/>
                <w:szCs w:val="20"/>
              </w:rPr>
              <w:t>Dejansko število uporabnikov (50% penetracije)</w:t>
            </w:r>
          </w:p>
        </w:tc>
        <w:tc>
          <w:tcPr>
            <w:tcW w:w="655" w:type="pct"/>
            <w:shd w:val="clear" w:color="auto" w:fill="auto"/>
            <w:noWrap/>
            <w:vAlign w:val="bottom"/>
            <w:hideMark/>
          </w:tcPr>
          <w:p w14:paraId="7D90668E" w14:textId="360D10B3" w:rsidR="0099499D" w:rsidRPr="00B5031B" w:rsidRDefault="0099499D" w:rsidP="0099499D">
            <w:pPr>
              <w:spacing w:after="0" w:line="240" w:lineRule="auto"/>
              <w:rPr>
                <w:rFonts w:eastAsia="Times New Roman" w:cs="Times New Roman"/>
                <w:color w:val="000000"/>
                <w:sz w:val="20"/>
                <w:szCs w:val="20"/>
                <w:lang w:eastAsia="sl-SI"/>
              </w:rPr>
            </w:pPr>
            <w:r>
              <w:rPr>
                <w:rFonts w:ascii="Calibri" w:hAnsi="Calibri"/>
                <w:color w:val="000000"/>
                <w:sz w:val="20"/>
                <w:szCs w:val="20"/>
              </w:rPr>
              <w:t>70</w:t>
            </w:r>
          </w:p>
        </w:tc>
        <w:tc>
          <w:tcPr>
            <w:tcW w:w="550" w:type="pct"/>
            <w:shd w:val="clear" w:color="auto" w:fill="auto"/>
            <w:noWrap/>
            <w:vAlign w:val="bottom"/>
            <w:hideMark/>
          </w:tcPr>
          <w:p w14:paraId="27BB51E5" w14:textId="621717F9" w:rsidR="0099499D" w:rsidRPr="00B5031B" w:rsidRDefault="0099499D" w:rsidP="0099499D">
            <w:pPr>
              <w:spacing w:after="0" w:line="240" w:lineRule="auto"/>
              <w:rPr>
                <w:rFonts w:eastAsia="Times New Roman" w:cs="Times New Roman"/>
                <w:color w:val="000000"/>
                <w:sz w:val="20"/>
                <w:szCs w:val="20"/>
                <w:lang w:eastAsia="sl-SI"/>
              </w:rPr>
            </w:pPr>
            <w:r>
              <w:rPr>
                <w:rFonts w:ascii="Calibri" w:hAnsi="Calibri"/>
                <w:color w:val="000000"/>
                <w:sz w:val="20"/>
                <w:szCs w:val="20"/>
              </w:rPr>
              <w:t>70</w:t>
            </w:r>
          </w:p>
        </w:tc>
        <w:tc>
          <w:tcPr>
            <w:tcW w:w="551" w:type="pct"/>
            <w:shd w:val="clear" w:color="auto" w:fill="auto"/>
            <w:noWrap/>
            <w:vAlign w:val="bottom"/>
            <w:hideMark/>
          </w:tcPr>
          <w:p w14:paraId="584195C8" w14:textId="29EE2C29" w:rsidR="0099499D" w:rsidRPr="00B5031B" w:rsidRDefault="0099499D" w:rsidP="0099499D">
            <w:pPr>
              <w:spacing w:after="0" w:line="240" w:lineRule="auto"/>
              <w:rPr>
                <w:rFonts w:eastAsia="Times New Roman" w:cs="Times New Roman"/>
                <w:color w:val="000000"/>
                <w:sz w:val="20"/>
                <w:szCs w:val="20"/>
                <w:lang w:eastAsia="sl-SI"/>
              </w:rPr>
            </w:pPr>
            <w:r>
              <w:rPr>
                <w:rFonts w:ascii="Calibri" w:hAnsi="Calibri"/>
                <w:color w:val="000000"/>
                <w:sz w:val="20"/>
                <w:szCs w:val="20"/>
              </w:rPr>
              <w:t>70</w:t>
            </w:r>
          </w:p>
        </w:tc>
        <w:tc>
          <w:tcPr>
            <w:tcW w:w="960" w:type="pct"/>
            <w:shd w:val="clear" w:color="auto" w:fill="auto"/>
            <w:noWrap/>
            <w:vAlign w:val="bottom"/>
            <w:hideMark/>
          </w:tcPr>
          <w:p w14:paraId="671C0075" w14:textId="55297F0B" w:rsidR="0099499D" w:rsidRPr="00B5031B" w:rsidRDefault="0099499D" w:rsidP="0099499D">
            <w:pPr>
              <w:spacing w:after="0" w:line="240" w:lineRule="auto"/>
              <w:rPr>
                <w:rFonts w:eastAsia="Times New Roman" w:cs="Times New Roman"/>
                <w:color w:val="000000"/>
                <w:sz w:val="20"/>
                <w:szCs w:val="20"/>
                <w:lang w:eastAsia="sl-SI"/>
              </w:rPr>
            </w:pPr>
            <w:r>
              <w:rPr>
                <w:rFonts w:ascii="Calibri" w:hAnsi="Calibri"/>
                <w:color w:val="000000"/>
                <w:sz w:val="20"/>
                <w:szCs w:val="20"/>
              </w:rPr>
              <w:t>70</w:t>
            </w:r>
          </w:p>
        </w:tc>
      </w:tr>
      <w:tr w:rsidR="0099499D" w:rsidRPr="000B7B14" w14:paraId="3F773385" w14:textId="77777777" w:rsidTr="001A5A55">
        <w:trPr>
          <w:trHeight w:val="20"/>
        </w:trPr>
        <w:tc>
          <w:tcPr>
            <w:tcW w:w="2284" w:type="pct"/>
            <w:shd w:val="clear" w:color="auto" w:fill="C6D9F1"/>
            <w:noWrap/>
            <w:vAlign w:val="center"/>
            <w:hideMark/>
          </w:tcPr>
          <w:p w14:paraId="19E20DAD" w14:textId="3C6A17B2" w:rsidR="0099499D" w:rsidRPr="00B5031B" w:rsidRDefault="0099499D" w:rsidP="0099499D">
            <w:pPr>
              <w:spacing w:after="0" w:line="240" w:lineRule="auto"/>
              <w:rPr>
                <w:rFonts w:eastAsia="Times New Roman" w:cs="Times New Roman"/>
                <w:color w:val="000000"/>
                <w:sz w:val="20"/>
                <w:szCs w:val="20"/>
                <w:lang w:eastAsia="sl-SI"/>
              </w:rPr>
            </w:pPr>
            <w:r w:rsidRPr="00B5031B">
              <w:rPr>
                <w:sz w:val="20"/>
                <w:szCs w:val="20"/>
              </w:rPr>
              <w:t>Skupno trajanje projekta (mesecev)</w:t>
            </w:r>
          </w:p>
        </w:tc>
        <w:tc>
          <w:tcPr>
            <w:tcW w:w="655" w:type="pct"/>
            <w:shd w:val="clear" w:color="auto" w:fill="auto"/>
            <w:noWrap/>
            <w:vAlign w:val="bottom"/>
            <w:hideMark/>
          </w:tcPr>
          <w:p w14:paraId="1033682A" w14:textId="5826F777" w:rsidR="0099499D" w:rsidRPr="00B5031B" w:rsidRDefault="0099499D" w:rsidP="0099499D">
            <w:pPr>
              <w:spacing w:after="0" w:line="240" w:lineRule="auto"/>
              <w:rPr>
                <w:rFonts w:eastAsia="Times New Roman" w:cs="Times New Roman"/>
                <w:color w:val="000000"/>
                <w:sz w:val="20"/>
                <w:szCs w:val="20"/>
                <w:lang w:eastAsia="sl-SI"/>
              </w:rPr>
            </w:pPr>
            <w:r>
              <w:rPr>
                <w:rFonts w:ascii="Calibri" w:hAnsi="Calibri"/>
                <w:color w:val="000000"/>
                <w:sz w:val="20"/>
                <w:szCs w:val="20"/>
              </w:rPr>
              <w:t>240</w:t>
            </w:r>
          </w:p>
        </w:tc>
        <w:tc>
          <w:tcPr>
            <w:tcW w:w="550" w:type="pct"/>
            <w:shd w:val="clear" w:color="auto" w:fill="auto"/>
            <w:noWrap/>
            <w:vAlign w:val="bottom"/>
            <w:hideMark/>
          </w:tcPr>
          <w:p w14:paraId="1F2FBD38" w14:textId="4767031B" w:rsidR="0099499D" w:rsidRPr="00B5031B" w:rsidRDefault="0099499D" w:rsidP="0099499D">
            <w:pPr>
              <w:spacing w:after="0" w:line="240" w:lineRule="auto"/>
              <w:rPr>
                <w:rFonts w:eastAsia="Times New Roman" w:cs="Times New Roman"/>
                <w:color w:val="000000"/>
                <w:sz w:val="20"/>
                <w:szCs w:val="20"/>
                <w:lang w:eastAsia="sl-SI"/>
              </w:rPr>
            </w:pPr>
            <w:r>
              <w:rPr>
                <w:rFonts w:ascii="Calibri" w:hAnsi="Calibri"/>
                <w:color w:val="000000"/>
                <w:sz w:val="20"/>
                <w:szCs w:val="20"/>
              </w:rPr>
              <w:t>240</w:t>
            </w:r>
          </w:p>
        </w:tc>
        <w:tc>
          <w:tcPr>
            <w:tcW w:w="551" w:type="pct"/>
            <w:shd w:val="clear" w:color="auto" w:fill="auto"/>
            <w:noWrap/>
            <w:vAlign w:val="bottom"/>
            <w:hideMark/>
          </w:tcPr>
          <w:p w14:paraId="057ADC66" w14:textId="4EBAE2D1" w:rsidR="0099499D" w:rsidRPr="00B5031B" w:rsidRDefault="0099499D" w:rsidP="0099499D">
            <w:pPr>
              <w:spacing w:after="0" w:line="240" w:lineRule="auto"/>
              <w:rPr>
                <w:rFonts w:eastAsia="Times New Roman" w:cs="Times New Roman"/>
                <w:color w:val="000000"/>
                <w:sz w:val="20"/>
                <w:szCs w:val="20"/>
                <w:lang w:eastAsia="sl-SI"/>
              </w:rPr>
            </w:pPr>
            <w:r>
              <w:rPr>
                <w:rFonts w:ascii="Calibri" w:hAnsi="Calibri"/>
                <w:color w:val="000000"/>
                <w:sz w:val="20"/>
                <w:szCs w:val="20"/>
              </w:rPr>
              <w:t>240</w:t>
            </w:r>
          </w:p>
        </w:tc>
        <w:tc>
          <w:tcPr>
            <w:tcW w:w="960" w:type="pct"/>
            <w:shd w:val="clear" w:color="auto" w:fill="auto"/>
            <w:noWrap/>
            <w:vAlign w:val="bottom"/>
            <w:hideMark/>
          </w:tcPr>
          <w:p w14:paraId="5565DA5E" w14:textId="72A5A56C" w:rsidR="0099499D" w:rsidRPr="00B5031B" w:rsidRDefault="0099499D" w:rsidP="0099499D">
            <w:pPr>
              <w:spacing w:after="0" w:line="240" w:lineRule="auto"/>
              <w:rPr>
                <w:rFonts w:eastAsia="Times New Roman" w:cs="Times New Roman"/>
                <w:color w:val="000000"/>
                <w:sz w:val="20"/>
                <w:szCs w:val="20"/>
                <w:lang w:eastAsia="sl-SI"/>
              </w:rPr>
            </w:pPr>
            <w:r>
              <w:rPr>
                <w:rFonts w:ascii="Calibri" w:hAnsi="Calibri"/>
                <w:color w:val="000000"/>
                <w:sz w:val="20"/>
                <w:szCs w:val="20"/>
              </w:rPr>
              <w:t>240</w:t>
            </w:r>
          </w:p>
        </w:tc>
      </w:tr>
      <w:tr w:rsidR="0099499D" w:rsidRPr="000B7B14" w14:paraId="6F7B8E18" w14:textId="77777777" w:rsidTr="001A5A55">
        <w:trPr>
          <w:trHeight w:val="20"/>
        </w:trPr>
        <w:tc>
          <w:tcPr>
            <w:tcW w:w="2284" w:type="pct"/>
            <w:shd w:val="clear" w:color="auto" w:fill="C6D9F1"/>
            <w:noWrap/>
            <w:vAlign w:val="center"/>
            <w:hideMark/>
          </w:tcPr>
          <w:p w14:paraId="5B005A52" w14:textId="67D6D525" w:rsidR="0099499D" w:rsidRPr="00B5031B" w:rsidRDefault="0099499D" w:rsidP="0099499D">
            <w:pPr>
              <w:spacing w:after="0" w:line="240" w:lineRule="auto"/>
              <w:rPr>
                <w:rFonts w:eastAsia="Times New Roman" w:cs="Times New Roman"/>
                <w:b/>
                <w:bCs/>
                <w:color w:val="000000"/>
                <w:sz w:val="20"/>
                <w:szCs w:val="20"/>
                <w:lang w:eastAsia="sl-SI"/>
              </w:rPr>
            </w:pPr>
            <w:r w:rsidRPr="00B5031B">
              <w:rPr>
                <w:b/>
                <w:sz w:val="20"/>
                <w:szCs w:val="20"/>
              </w:rPr>
              <w:t>Skupaj strošek vzdrževanja in upravljanja (OPEX)</w:t>
            </w:r>
          </w:p>
        </w:tc>
        <w:tc>
          <w:tcPr>
            <w:tcW w:w="655" w:type="pct"/>
            <w:shd w:val="clear" w:color="auto" w:fill="auto"/>
            <w:noWrap/>
            <w:vAlign w:val="bottom"/>
            <w:hideMark/>
          </w:tcPr>
          <w:p w14:paraId="3795CFEF" w14:textId="2FE264DB" w:rsidR="0099499D" w:rsidRPr="00B5031B" w:rsidRDefault="0099499D" w:rsidP="0099499D">
            <w:pPr>
              <w:spacing w:after="0" w:line="240" w:lineRule="auto"/>
              <w:rPr>
                <w:rFonts w:eastAsia="Times New Roman" w:cs="Times New Roman"/>
                <w:b/>
                <w:bCs/>
                <w:color w:val="000000"/>
                <w:sz w:val="20"/>
                <w:szCs w:val="20"/>
                <w:lang w:eastAsia="sl-SI"/>
              </w:rPr>
            </w:pPr>
            <w:r>
              <w:rPr>
                <w:rFonts w:ascii="Calibri" w:hAnsi="Calibri"/>
                <w:b/>
                <w:bCs/>
                <w:color w:val="000000"/>
                <w:sz w:val="20"/>
                <w:szCs w:val="20"/>
              </w:rPr>
              <w:t>869.115</w:t>
            </w:r>
          </w:p>
        </w:tc>
        <w:tc>
          <w:tcPr>
            <w:tcW w:w="550" w:type="pct"/>
            <w:shd w:val="clear" w:color="auto" w:fill="auto"/>
            <w:noWrap/>
            <w:vAlign w:val="bottom"/>
            <w:hideMark/>
          </w:tcPr>
          <w:p w14:paraId="0956DCFE" w14:textId="173D052C" w:rsidR="0099499D" w:rsidRPr="00B5031B" w:rsidRDefault="0099499D" w:rsidP="0099499D">
            <w:pPr>
              <w:spacing w:after="0" w:line="240" w:lineRule="auto"/>
              <w:rPr>
                <w:rFonts w:eastAsia="Times New Roman" w:cs="Times New Roman"/>
                <w:b/>
                <w:bCs/>
                <w:color w:val="000000"/>
                <w:sz w:val="20"/>
                <w:szCs w:val="20"/>
                <w:lang w:eastAsia="sl-SI"/>
              </w:rPr>
            </w:pPr>
            <w:r>
              <w:rPr>
                <w:rFonts w:ascii="Calibri" w:hAnsi="Calibri"/>
                <w:b/>
                <w:bCs/>
                <w:color w:val="000000"/>
                <w:sz w:val="20"/>
                <w:szCs w:val="20"/>
              </w:rPr>
              <w:t>2.212.686</w:t>
            </w:r>
          </w:p>
        </w:tc>
        <w:tc>
          <w:tcPr>
            <w:tcW w:w="551" w:type="pct"/>
            <w:shd w:val="clear" w:color="auto" w:fill="auto"/>
            <w:noWrap/>
            <w:vAlign w:val="bottom"/>
            <w:hideMark/>
          </w:tcPr>
          <w:p w14:paraId="6468B597" w14:textId="592F5ABF" w:rsidR="0099499D" w:rsidRPr="00B5031B" w:rsidRDefault="0099499D" w:rsidP="0099499D">
            <w:pPr>
              <w:spacing w:after="0" w:line="240" w:lineRule="auto"/>
              <w:rPr>
                <w:rFonts w:eastAsia="Times New Roman" w:cs="Times New Roman"/>
                <w:b/>
                <w:bCs/>
                <w:color w:val="000000"/>
                <w:sz w:val="20"/>
                <w:szCs w:val="20"/>
                <w:lang w:eastAsia="sl-SI"/>
              </w:rPr>
            </w:pPr>
            <w:r>
              <w:rPr>
                <w:rFonts w:ascii="Calibri" w:hAnsi="Calibri"/>
                <w:b/>
                <w:bCs/>
                <w:color w:val="000000"/>
                <w:sz w:val="20"/>
                <w:szCs w:val="20"/>
              </w:rPr>
              <w:t>757.689</w:t>
            </w:r>
          </w:p>
        </w:tc>
        <w:tc>
          <w:tcPr>
            <w:tcW w:w="960" w:type="pct"/>
            <w:shd w:val="clear" w:color="auto" w:fill="auto"/>
            <w:noWrap/>
            <w:vAlign w:val="bottom"/>
            <w:hideMark/>
          </w:tcPr>
          <w:p w14:paraId="200B6056" w14:textId="465C97F8" w:rsidR="0099499D" w:rsidRPr="00B5031B" w:rsidRDefault="0099499D" w:rsidP="0099499D">
            <w:pPr>
              <w:spacing w:after="0" w:line="240" w:lineRule="auto"/>
              <w:rPr>
                <w:rFonts w:eastAsia="Times New Roman" w:cs="Times New Roman"/>
                <w:b/>
                <w:bCs/>
                <w:color w:val="000000"/>
                <w:sz w:val="20"/>
                <w:szCs w:val="20"/>
                <w:lang w:eastAsia="sl-SI"/>
              </w:rPr>
            </w:pPr>
            <w:r>
              <w:rPr>
                <w:rFonts w:ascii="Calibri" w:hAnsi="Calibri"/>
                <w:b/>
                <w:bCs/>
                <w:color w:val="000000"/>
                <w:sz w:val="20"/>
                <w:szCs w:val="20"/>
              </w:rPr>
              <w:t>404.911</w:t>
            </w:r>
          </w:p>
        </w:tc>
      </w:tr>
      <w:tr w:rsidR="0099499D" w:rsidRPr="000B7B14" w14:paraId="3ECD0F16" w14:textId="77777777" w:rsidTr="001A5A55">
        <w:trPr>
          <w:trHeight w:val="20"/>
        </w:trPr>
        <w:tc>
          <w:tcPr>
            <w:tcW w:w="2284" w:type="pct"/>
            <w:shd w:val="clear" w:color="auto" w:fill="auto"/>
            <w:noWrap/>
            <w:vAlign w:val="center"/>
            <w:hideMark/>
          </w:tcPr>
          <w:p w14:paraId="72071A2A" w14:textId="77777777" w:rsidR="0099499D" w:rsidRPr="00B5031B" w:rsidRDefault="0099499D" w:rsidP="0099499D">
            <w:pPr>
              <w:spacing w:after="0" w:line="240" w:lineRule="auto"/>
              <w:rPr>
                <w:rFonts w:eastAsia="Times New Roman" w:cs="Times New Roman"/>
                <w:color w:val="000000"/>
                <w:sz w:val="20"/>
                <w:szCs w:val="20"/>
                <w:lang w:eastAsia="sl-SI"/>
              </w:rPr>
            </w:pPr>
          </w:p>
        </w:tc>
        <w:tc>
          <w:tcPr>
            <w:tcW w:w="655" w:type="pct"/>
            <w:shd w:val="clear" w:color="auto" w:fill="auto"/>
            <w:noWrap/>
            <w:vAlign w:val="bottom"/>
            <w:hideMark/>
          </w:tcPr>
          <w:p w14:paraId="1583A962" w14:textId="77777777" w:rsidR="0099499D" w:rsidRPr="00B5031B" w:rsidRDefault="0099499D" w:rsidP="0099499D">
            <w:pPr>
              <w:spacing w:after="0" w:line="240" w:lineRule="auto"/>
              <w:rPr>
                <w:rFonts w:eastAsia="Times New Roman" w:cs="Times New Roman"/>
                <w:color w:val="000000"/>
                <w:sz w:val="20"/>
                <w:szCs w:val="20"/>
                <w:lang w:eastAsia="sl-SI"/>
              </w:rPr>
            </w:pPr>
          </w:p>
        </w:tc>
        <w:tc>
          <w:tcPr>
            <w:tcW w:w="550" w:type="pct"/>
            <w:shd w:val="clear" w:color="auto" w:fill="auto"/>
            <w:noWrap/>
            <w:vAlign w:val="bottom"/>
            <w:hideMark/>
          </w:tcPr>
          <w:p w14:paraId="7705CC45" w14:textId="77777777" w:rsidR="0099499D" w:rsidRPr="00B5031B" w:rsidRDefault="0099499D" w:rsidP="0099499D">
            <w:pPr>
              <w:spacing w:after="0" w:line="240" w:lineRule="auto"/>
              <w:rPr>
                <w:rFonts w:eastAsia="Times New Roman" w:cs="Times New Roman"/>
                <w:color w:val="000000"/>
                <w:sz w:val="20"/>
                <w:szCs w:val="20"/>
                <w:lang w:eastAsia="sl-SI"/>
              </w:rPr>
            </w:pPr>
          </w:p>
        </w:tc>
        <w:tc>
          <w:tcPr>
            <w:tcW w:w="551" w:type="pct"/>
            <w:shd w:val="clear" w:color="auto" w:fill="auto"/>
            <w:noWrap/>
            <w:vAlign w:val="bottom"/>
            <w:hideMark/>
          </w:tcPr>
          <w:p w14:paraId="347A71B2" w14:textId="77777777" w:rsidR="0099499D" w:rsidRPr="00B5031B" w:rsidRDefault="0099499D" w:rsidP="0099499D">
            <w:pPr>
              <w:spacing w:after="0" w:line="240" w:lineRule="auto"/>
              <w:rPr>
                <w:rFonts w:eastAsia="Times New Roman" w:cs="Times New Roman"/>
                <w:color w:val="000000"/>
                <w:sz w:val="20"/>
                <w:szCs w:val="20"/>
                <w:lang w:eastAsia="sl-SI"/>
              </w:rPr>
            </w:pPr>
          </w:p>
        </w:tc>
        <w:tc>
          <w:tcPr>
            <w:tcW w:w="960" w:type="pct"/>
            <w:shd w:val="clear" w:color="auto" w:fill="auto"/>
            <w:noWrap/>
            <w:vAlign w:val="bottom"/>
            <w:hideMark/>
          </w:tcPr>
          <w:p w14:paraId="5868929A" w14:textId="77777777" w:rsidR="0099499D" w:rsidRPr="00B5031B" w:rsidRDefault="0099499D" w:rsidP="0099499D">
            <w:pPr>
              <w:spacing w:after="0" w:line="240" w:lineRule="auto"/>
              <w:rPr>
                <w:rFonts w:eastAsia="Times New Roman" w:cs="Times New Roman"/>
                <w:color w:val="000000"/>
                <w:sz w:val="20"/>
                <w:szCs w:val="20"/>
                <w:lang w:eastAsia="sl-SI"/>
              </w:rPr>
            </w:pPr>
          </w:p>
        </w:tc>
      </w:tr>
      <w:tr w:rsidR="0099499D" w:rsidRPr="000B7B14" w14:paraId="44CCFAE9" w14:textId="77777777" w:rsidTr="001A5A55">
        <w:trPr>
          <w:trHeight w:val="20"/>
        </w:trPr>
        <w:tc>
          <w:tcPr>
            <w:tcW w:w="2284" w:type="pct"/>
            <w:shd w:val="clear" w:color="auto" w:fill="8DB3E2" w:themeFill="text2" w:themeFillTint="66"/>
            <w:noWrap/>
            <w:vAlign w:val="center"/>
            <w:hideMark/>
          </w:tcPr>
          <w:p w14:paraId="5BC8A378" w14:textId="4A862AE1" w:rsidR="0099499D" w:rsidRPr="00B5031B" w:rsidRDefault="0099499D" w:rsidP="0099499D">
            <w:pPr>
              <w:spacing w:after="0" w:line="240" w:lineRule="auto"/>
              <w:rPr>
                <w:rFonts w:eastAsia="Times New Roman" w:cs="Times New Roman"/>
                <w:b/>
                <w:bCs/>
                <w:color w:val="000000"/>
                <w:sz w:val="20"/>
                <w:szCs w:val="20"/>
                <w:lang w:eastAsia="sl-SI"/>
              </w:rPr>
            </w:pPr>
            <w:r w:rsidRPr="00B5031B">
              <w:rPr>
                <w:b/>
                <w:sz w:val="20"/>
                <w:szCs w:val="20"/>
              </w:rPr>
              <w:t>SKUPNI STROŠEK OMREŽJA</w:t>
            </w:r>
          </w:p>
        </w:tc>
        <w:tc>
          <w:tcPr>
            <w:tcW w:w="655" w:type="pct"/>
            <w:shd w:val="clear" w:color="auto" w:fill="8DB3E2" w:themeFill="text2" w:themeFillTint="66"/>
            <w:noWrap/>
            <w:vAlign w:val="bottom"/>
            <w:hideMark/>
          </w:tcPr>
          <w:p w14:paraId="3B3422B0" w14:textId="2DA7953A" w:rsidR="0099499D" w:rsidRPr="00B5031B" w:rsidRDefault="0099499D" w:rsidP="0099499D">
            <w:pPr>
              <w:spacing w:after="0" w:line="240" w:lineRule="auto"/>
              <w:rPr>
                <w:rFonts w:eastAsia="Times New Roman" w:cs="Times New Roman"/>
                <w:b/>
                <w:bCs/>
                <w:color w:val="000000"/>
                <w:sz w:val="20"/>
                <w:szCs w:val="20"/>
                <w:lang w:eastAsia="sl-SI"/>
              </w:rPr>
            </w:pPr>
            <w:r>
              <w:rPr>
                <w:rFonts w:ascii="Calibri" w:hAnsi="Calibri"/>
                <w:b/>
                <w:bCs/>
                <w:color w:val="000000"/>
                <w:sz w:val="20"/>
                <w:szCs w:val="20"/>
              </w:rPr>
              <w:t>1.905.976</w:t>
            </w:r>
          </w:p>
        </w:tc>
        <w:tc>
          <w:tcPr>
            <w:tcW w:w="550" w:type="pct"/>
            <w:shd w:val="clear" w:color="auto" w:fill="8DB3E2" w:themeFill="text2" w:themeFillTint="66"/>
            <w:noWrap/>
            <w:vAlign w:val="bottom"/>
            <w:hideMark/>
          </w:tcPr>
          <w:p w14:paraId="5A238996" w14:textId="60F9FC7B" w:rsidR="0099499D" w:rsidRPr="00B5031B" w:rsidRDefault="0099499D" w:rsidP="0099499D">
            <w:pPr>
              <w:spacing w:after="0" w:line="240" w:lineRule="auto"/>
              <w:rPr>
                <w:rFonts w:eastAsia="Times New Roman" w:cs="Times New Roman"/>
                <w:b/>
                <w:bCs/>
                <w:color w:val="000000"/>
                <w:sz w:val="20"/>
                <w:szCs w:val="20"/>
                <w:lang w:eastAsia="sl-SI"/>
              </w:rPr>
            </w:pPr>
            <w:r>
              <w:rPr>
                <w:rFonts w:ascii="Calibri" w:hAnsi="Calibri"/>
                <w:b/>
                <w:bCs/>
                <w:color w:val="000000"/>
                <w:sz w:val="20"/>
                <w:szCs w:val="20"/>
              </w:rPr>
              <w:t>3.887.836</w:t>
            </w:r>
          </w:p>
        </w:tc>
        <w:tc>
          <w:tcPr>
            <w:tcW w:w="551" w:type="pct"/>
            <w:shd w:val="clear" w:color="auto" w:fill="8DB3E2" w:themeFill="text2" w:themeFillTint="66"/>
            <w:noWrap/>
            <w:vAlign w:val="bottom"/>
            <w:hideMark/>
          </w:tcPr>
          <w:p w14:paraId="20621C8E" w14:textId="513ECD53" w:rsidR="0099499D" w:rsidRPr="00B5031B" w:rsidRDefault="0099499D" w:rsidP="0099499D">
            <w:pPr>
              <w:spacing w:after="0" w:line="240" w:lineRule="auto"/>
              <w:rPr>
                <w:rFonts w:eastAsia="Times New Roman" w:cs="Times New Roman"/>
                <w:b/>
                <w:bCs/>
                <w:color w:val="000000"/>
                <w:sz w:val="20"/>
                <w:szCs w:val="20"/>
                <w:lang w:eastAsia="sl-SI"/>
              </w:rPr>
            </w:pPr>
            <w:r>
              <w:rPr>
                <w:rFonts w:ascii="Calibri" w:hAnsi="Calibri"/>
                <w:b/>
                <w:bCs/>
                <w:color w:val="000000"/>
                <w:sz w:val="20"/>
                <w:szCs w:val="20"/>
              </w:rPr>
              <w:t>1.836.663</w:t>
            </w:r>
          </w:p>
        </w:tc>
        <w:tc>
          <w:tcPr>
            <w:tcW w:w="960" w:type="pct"/>
            <w:shd w:val="clear" w:color="auto" w:fill="8DB3E2" w:themeFill="text2" w:themeFillTint="66"/>
            <w:noWrap/>
            <w:vAlign w:val="bottom"/>
            <w:hideMark/>
          </w:tcPr>
          <w:p w14:paraId="6EEE3DFD" w14:textId="5186BD6C" w:rsidR="0099499D" w:rsidRPr="00B5031B" w:rsidRDefault="0099499D" w:rsidP="0099499D">
            <w:pPr>
              <w:spacing w:after="0" w:line="240" w:lineRule="auto"/>
              <w:rPr>
                <w:rFonts w:eastAsia="Times New Roman" w:cs="Times New Roman"/>
                <w:b/>
                <w:bCs/>
                <w:color w:val="000000"/>
                <w:sz w:val="20"/>
                <w:szCs w:val="20"/>
                <w:lang w:eastAsia="sl-SI"/>
              </w:rPr>
            </w:pPr>
            <w:r>
              <w:rPr>
                <w:rFonts w:ascii="Calibri" w:hAnsi="Calibri"/>
                <w:b/>
                <w:bCs/>
                <w:color w:val="000000"/>
                <w:sz w:val="20"/>
                <w:szCs w:val="20"/>
              </w:rPr>
              <w:t>1.347.236</w:t>
            </w:r>
          </w:p>
        </w:tc>
      </w:tr>
    </w:tbl>
    <w:p w14:paraId="06C29AFC" w14:textId="2C2C1DD1" w:rsidR="009051DB" w:rsidRDefault="00D379C1" w:rsidP="00C97B79">
      <w:pPr>
        <w:spacing w:after="0" w:line="240" w:lineRule="auto"/>
        <w:rPr>
          <w:sz w:val="20"/>
          <w:szCs w:val="20"/>
        </w:rPr>
      </w:pPr>
      <w:r w:rsidRPr="000B7B14">
        <w:rPr>
          <w:sz w:val="20"/>
          <w:szCs w:val="20"/>
        </w:rPr>
        <w:t>Vir: Izračun avtorjev</w:t>
      </w:r>
      <w:r w:rsidR="00202401" w:rsidRPr="000B7B14">
        <w:rPr>
          <w:sz w:val="20"/>
          <w:szCs w:val="20"/>
        </w:rPr>
        <w:t>.</w:t>
      </w:r>
    </w:p>
    <w:p w14:paraId="3380A1CF" w14:textId="77777777" w:rsidR="009051DB" w:rsidRDefault="009051DB">
      <w:pPr>
        <w:rPr>
          <w:sz w:val="20"/>
          <w:szCs w:val="20"/>
        </w:rPr>
      </w:pPr>
      <w:r>
        <w:rPr>
          <w:sz w:val="20"/>
          <w:szCs w:val="20"/>
        </w:rPr>
        <w:br w:type="page"/>
      </w:r>
    </w:p>
    <w:p w14:paraId="1BA1D844" w14:textId="77777777" w:rsidR="008D54F6" w:rsidRPr="009C072E" w:rsidRDefault="008D54F6" w:rsidP="00A20DDC">
      <w:pPr>
        <w:pStyle w:val="Naslov2"/>
      </w:pPr>
      <w:bookmarkStart w:id="91" w:name="_Toc501525422"/>
      <w:r w:rsidRPr="009C072E">
        <w:t>Okvirni terminski načrt</w:t>
      </w:r>
      <w:bookmarkEnd w:id="91"/>
    </w:p>
    <w:p w14:paraId="2AF267F2" w14:textId="6D5FBC38" w:rsidR="001A5A33" w:rsidRPr="009C072E" w:rsidRDefault="001A5A33" w:rsidP="00505B21">
      <w:pPr>
        <w:spacing w:after="0"/>
        <w:jc w:val="both"/>
      </w:pPr>
      <w:r w:rsidRPr="009C072E">
        <w:t>Na podlagi izraženega tržnega interesa investitorjev in ponudnikov elektronskih komunikacij se bo gra</w:t>
      </w:r>
      <w:r w:rsidR="00E0178D">
        <w:t>dnja širokopasovnega omrežja v o</w:t>
      </w:r>
      <w:r w:rsidRPr="009C072E">
        <w:t xml:space="preserve">bčini </w:t>
      </w:r>
      <w:r w:rsidR="00F636D7">
        <w:t>Ravne na Koroškem</w:t>
      </w:r>
      <w:r w:rsidR="00BE5C39" w:rsidRPr="009C072E">
        <w:t xml:space="preserve"> izvajala v skladu z načrti zasebnih investitorjev in v skladu z možnostmi sofinanciranja naložbe z javnimi sredstvi.</w:t>
      </w:r>
    </w:p>
    <w:p w14:paraId="308A6E14" w14:textId="77777777" w:rsidR="00D21BAE" w:rsidRPr="009C072E" w:rsidRDefault="00D21BAE" w:rsidP="00505B21">
      <w:pPr>
        <w:spacing w:after="0"/>
        <w:jc w:val="both"/>
      </w:pPr>
    </w:p>
    <w:p w14:paraId="49ADD3D3" w14:textId="77777777" w:rsidR="001A5A33" w:rsidRPr="009C072E" w:rsidRDefault="00D21BAE" w:rsidP="00505B21">
      <w:pPr>
        <w:spacing w:after="0"/>
        <w:jc w:val="both"/>
      </w:pPr>
      <w:r w:rsidRPr="009C072E">
        <w:t xml:space="preserve">Kot predvideva točka (4) </w:t>
      </w:r>
      <w:r w:rsidR="001A5A33" w:rsidRPr="009C072E">
        <w:t>11. člena ZEKom-1 mora investitor takšno omrežje zgraditi v treh letih</w:t>
      </w:r>
      <w:r w:rsidR="00641510" w:rsidRPr="009C072E">
        <w:t>,</w:t>
      </w:r>
      <w:r w:rsidR="001A5A33" w:rsidRPr="009C072E">
        <w:t xml:space="preserve"> odkar je pisno obvestil ministrstvo, pristojno za elektronske komunikacije in</w:t>
      </w:r>
      <w:r w:rsidRPr="009C072E">
        <w:t xml:space="preserve"> AKOS</w:t>
      </w:r>
      <w:r w:rsidR="001A5A33" w:rsidRPr="009C072E">
        <w:t>, da je za to zainteresiran.</w:t>
      </w:r>
    </w:p>
    <w:p w14:paraId="2CA42856" w14:textId="77777777" w:rsidR="00BE5C39" w:rsidRPr="009C072E" w:rsidRDefault="00BE5C39" w:rsidP="00505B21">
      <w:pPr>
        <w:spacing w:after="0"/>
        <w:jc w:val="both"/>
      </w:pPr>
    </w:p>
    <w:p w14:paraId="30AC2730" w14:textId="77777777" w:rsidR="001A5A33" w:rsidRPr="009C072E" w:rsidRDefault="001A5A33" w:rsidP="00505B21">
      <w:pPr>
        <w:spacing w:after="0"/>
        <w:jc w:val="both"/>
      </w:pPr>
      <w:r w:rsidRPr="009C072E">
        <w:t>Podrobni datumi načrtovane gradnje širokopasovnih priključkov po posameznih naseljih</w:t>
      </w:r>
      <w:r w:rsidR="00D21BAE" w:rsidRPr="009C072E">
        <w:t xml:space="preserve"> bodo navedeni v izkazanem interesu. </w:t>
      </w:r>
    </w:p>
    <w:p w14:paraId="57681BE7" w14:textId="77777777" w:rsidR="009835F8" w:rsidRPr="009C072E" w:rsidRDefault="009835F8" w:rsidP="00505B21">
      <w:pPr>
        <w:spacing w:after="0"/>
        <w:jc w:val="both"/>
      </w:pPr>
      <w:r w:rsidRPr="009C072E">
        <w:br w:type="page"/>
      </w:r>
    </w:p>
    <w:p w14:paraId="500340FD" w14:textId="77777777" w:rsidR="008D54F6" w:rsidRPr="009C072E" w:rsidRDefault="008D54F6" w:rsidP="000A7005">
      <w:pPr>
        <w:pStyle w:val="Naslov1"/>
      </w:pPr>
      <w:bookmarkStart w:id="92" w:name="_Toc501525423"/>
      <w:r w:rsidRPr="009C072E">
        <w:t>ZAKLJUČEK</w:t>
      </w:r>
      <w:bookmarkEnd w:id="92"/>
    </w:p>
    <w:p w14:paraId="19E16AF8" w14:textId="5277ED21" w:rsidR="0099499D" w:rsidRPr="009C072E" w:rsidRDefault="0099499D" w:rsidP="0099499D">
      <w:pPr>
        <w:spacing w:after="0"/>
        <w:jc w:val="both"/>
        <w:rPr>
          <w:lang w:eastAsia="sl-SI"/>
        </w:rPr>
      </w:pPr>
      <w:r w:rsidRPr="009C072E">
        <w:rPr>
          <w:lang w:eastAsia="sl-SI"/>
        </w:rPr>
        <w:t xml:space="preserve">Načrt razvoja odprtega širokopasovnega omrežja elektronskih komunikacij naslednje generacije v </w:t>
      </w:r>
      <w:r w:rsidR="009528A9">
        <w:rPr>
          <w:lang w:eastAsia="sl-SI"/>
        </w:rPr>
        <w:t>o</w:t>
      </w:r>
      <w:r w:rsidRPr="009C072E">
        <w:rPr>
          <w:lang w:eastAsia="sl-SI"/>
        </w:rPr>
        <w:t xml:space="preserve">bčini </w:t>
      </w:r>
      <w:r>
        <w:t>Ravne na Koroškem</w:t>
      </w:r>
      <w:r w:rsidRPr="009C072E">
        <w:rPr>
          <w:lang w:eastAsia="sl-SI"/>
        </w:rPr>
        <w:t xml:space="preserve"> je osnovni razvojni in strateški dokument, s katerim </w:t>
      </w:r>
      <w:r w:rsidRPr="0033534B">
        <w:rPr>
          <w:b/>
          <w:lang w:eastAsia="sl-SI"/>
        </w:rPr>
        <w:t>občina izraža javni interes za izgradnjo odprtega širokopasovnega omrežja do leta 2020 na redko poseljenih območjih občine (belih lisah), kjer ni tržnega interesa za gradnjo le-tega</w:t>
      </w:r>
      <w:r>
        <w:rPr>
          <w:lang w:eastAsia="sl-SI"/>
        </w:rPr>
        <w:t>. Obenem lahko načrt predstavlja pomembno pomoč in spodbudo zasebnim investitorjem za gradnjo odprtih omrežij v naseljih občine, kjer obstaja tržni interes.</w:t>
      </w:r>
    </w:p>
    <w:p w14:paraId="7D347B9C" w14:textId="77777777" w:rsidR="001A36E0" w:rsidRPr="009C072E" w:rsidRDefault="001A36E0" w:rsidP="00505B21">
      <w:pPr>
        <w:spacing w:after="0"/>
        <w:jc w:val="both"/>
      </w:pPr>
    </w:p>
    <w:p w14:paraId="61770DC6" w14:textId="77777777" w:rsidR="005C573C" w:rsidRPr="009C072E" w:rsidRDefault="005C573C" w:rsidP="00505B21">
      <w:pPr>
        <w:spacing w:after="0"/>
        <w:jc w:val="both"/>
        <w:rPr>
          <w:color w:val="000000"/>
        </w:rPr>
      </w:pPr>
      <w:r w:rsidRPr="009C072E">
        <w:rPr>
          <w:color w:val="000000"/>
        </w:rPr>
        <w:t>Pomen širokopasovnega omrežja lahko primerjamo s pomenom cestne infrastrukture, železniškega omrežja ali električnega omrežja, saj je le-ta postal nepogrešljiva komponenta vsakodnevnega življenja. Ustrezna širokopasovna infrastruktura omogoča uporabo novih storitev, ki niso samo tržno usmerjene, temveč so tudi v javnem interesu. Posamezniki, podjetja in javne institucije se iz uporabnikov storitev vse pogosteje preoblikujejo v oblikovalce storitev. Poleg ljudi, ki so neprestano priključeni na internet, je v porastu tudi število med seboj priključenih naprav (t.</w:t>
      </w:r>
      <w:r w:rsidR="00122A75" w:rsidRPr="009C072E">
        <w:rPr>
          <w:color w:val="000000"/>
        </w:rPr>
        <w:t xml:space="preserve"> </w:t>
      </w:r>
      <w:r w:rsidRPr="009C072E">
        <w:rPr>
          <w:color w:val="000000"/>
        </w:rPr>
        <w:t xml:space="preserve">i. M2M – machine to machine). </w:t>
      </w:r>
    </w:p>
    <w:p w14:paraId="2F5859BF" w14:textId="77777777" w:rsidR="004131B7" w:rsidRPr="009C072E" w:rsidRDefault="004131B7" w:rsidP="00505B21">
      <w:pPr>
        <w:spacing w:after="0"/>
        <w:jc w:val="both"/>
        <w:rPr>
          <w:color w:val="000000"/>
        </w:rPr>
      </w:pPr>
    </w:p>
    <w:p w14:paraId="7BFE32C3" w14:textId="448E6C63" w:rsidR="008650FC" w:rsidRPr="0099499D" w:rsidRDefault="004E04D9" w:rsidP="008650FC">
      <w:pPr>
        <w:spacing w:after="0"/>
        <w:jc w:val="both"/>
        <w:rPr>
          <w:b/>
          <w:color w:val="000000"/>
        </w:rPr>
      </w:pPr>
      <w:r w:rsidRPr="00777B2D">
        <w:rPr>
          <w:color w:val="000000"/>
        </w:rPr>
        <w:t xml:space="preserve">Demografski podatki za </w:t>
      </w:r>
      <w:r w:rsidR="00E35FF0" w:rsidRPr="00777B2D">
        <w:rPr>
          <w:color w:val="000000"/>
        </w:rPr>
        <w:t>o</w:t>
      </w:r>
      <w:r w:rsidR="00845C00" w:rsidRPr="00777B2D">
        <w:rPr>
          <w:color w:val="000000"/>
        </w:rPr>
        <w:t xml:space="preserve">bčino </w:t>
      </w:r>
      <w:r w:rsidR="00B412F5">
        <w:t>Ravne na Koroškem</w:t>
      </w:r>
      <w:r w:rsidR="00845C00" w:rsidRPr="00777B2D">
        <w:rPr>
          <w:color w:val="000000"/>
        </w:rPr>
        <w:t xml:space="preserve"> kažejo </w:t>
      </w:r>
      <w:r w:rsidR="00E35FF0" w:rsidRPr="00777B2D">
        <w:rPr>
          <w:color w:val="000000"/>
        </w:rPr>
        <w:t xml:space="preserve">trend </w:t>
      </w:r>
      <w:r w:rsidR="00B412F5">
        <w:rPr>
          <w:color w:val="000000"/>
        </w:rPr>
        <w:t>upada</w:t>
      </w:r>
      <w:r w:rsidR="00E35FF0" w:rsidRPr="00777B2D">
        <w:rPr>
          <w:color w:val="000000"/>
        </w:rPr>
        <w:t>nja prebivalstva</w:t>
      </w:r>
      <w:r w:rsidR="00B412F5">
        <w:rPr>
          <w:color w:val="000000"/>
        </w:rPr>
        <w:t>, k čemur prispeva predvsem negativen selitveni prirast</w:t>
      </w:r>
      <w:r w:rsidR="00AF5FFF" w:rsidRPr="00777B2D">
        <w:rPr>
          <w:color w:val="000000"/>
        </w:rPr>
        <w:t xml:space="preserve">, saj se </w:t>
      </w:r>
      <w:r w:rsidR="00D75DE7" w:rsidRPr="00777B2D">
        <w:rPr>
          <w:color w:val="000000"/>
        </w:rPr>
        <w:t>je iz občine odselilo</w:t>
      </w:r>
      <w:r w:rsidR="00AF5FFF" w:rsidRPr="00777B2D">
        <w:rPr>
          <w:color w:val="000000"/>
        </w:rPr>
        <w:t xml:space="preserve"> več prebivalcev kot se </w:t>
      </w:r>
      <w:r w:rsidR="00D75DE7" w:rsidRPr="00777B2D">
        <w:rPr>
          <w:color w:val="000000"/>
        </w:rPr>
        <w:t>je vanjo priselilo</w:t>
      </w:r>
      <w:r w:rsidR="00AF5FFF" w:rsidRPr="00777B2D">
        <w:rPr>
          <w:color w:val="000000"/>
        </w:rPr>
        <w:t xml:space="preserve">. </w:t>
      </w:r>
      <w:r w:rsidR="00845C00" w:rsidRPr="00777B2D">
        <w:rPr>
          <w:color w:val="000000"/>
        </w:rPr>
        <w:t xml:space="preserve">Občina </w:t>
      </w:r>
      <w:r w:rsidR="00B412F5">
        <w:t>Ravne na Koroškem</w:t>
      </w:r>
      <w:r w:rsidR="00845C00" w:rsidRPr="00777B2D">
        <w:rPr>
          <w:color w:val="000000"/>
        </w:rPr>
        <w:t xml:space="preserve"> </w:t>
      </w:r>
      <w:r w:rsidR="00B06C3A" w:rsidRPr="00777B2D">
        <w:rPr>
          <w:color w:val="000000"/>
        </w:rPr>
        <w:t xml:space="preserve">ima sorazmerno </w:t>
      </w:r>
      <w:r w:rsidR="00B06C3A">
        <w:rPr>
          <w:color w:val="000000"/>
        </w:rPr>
        <w:t>star</w:t>
      </w:r>
      <w:r w:rsidR="00B06C3A" w:rsidRPr="00777B2D">
        <w:rPr>
          <w:color w:val="000000"/>
        </w:rPr>
        <w:t xml:space="preserve">o </w:t>
      </w:r>
      <w:r w:rsidR="00B06C3A">
        <w:rPr>
          <w:color w:val="000000"/>
        </w:rPr>
        <w:t>prebivalstvo.</w:t>
      </w:r>
      <w:r w:rsidR="00B06C3A" w:rsidRPr="00777B2D">
        <w:rPr>
          <w:color w:val="000000"/>
        </w:rPr>
        <w:t xml:space="preserve"> </w:t>
      </w:r>
      <w:r w:rsidR="008650FC">
        <w:rPr>
          <w:color w:val="000000"/>
        </w:rPr>
        <w:t xml:space="preserve">Opaziti je tudi trend naraščanja števila gospodarskih subjektov ter števila oseb, ki delajo. Veliko večino gospodarskih subjektov predstavljajo mikro podjetja. </w:t>
      </w:r>
      <w:r w:rsidR="008650FC" w:rsidRPr="0099499D">
        <w:rPr>
          <w:b/>
          <w:color w:val="000000"/>
        </w:rPr>
        <w:t>Da bi občina pritegnila mlade, predvsem izobražene</w:t>
      </w:r>
      <w:r w:rsidR="00753A8A" w:rsidRPr="0099499D">
        <w:rPr>
          <w:b/>
          <w:color w:val="000000"/>
        </w:rPr>
        <w:t xml:space="preserve"> prebivalce</w:t>
      </w:r>
      <w:r w:rsidR="008650FC" w:rsidRPr="0099499D">
        <w:rPr>
          <w:b/>
          <w:color w:val="000000"/>
        </w:rPr>
        <w:t xml:space="preserve"> in zagotovila odpiranje novih delovnih mest ter nadal</w:t>
      </w:r>
      <w:r w:rsidR="00753A8A" w:rsidRPr="0099499D">
        <w:rPr>
          <w:b/>
          <w:color w:val="000000"/>
        </w:rPr>
        <w:t>j</w:t>
      </w:r>
      <w:r w:rsidR="008650FC" w:rsidRPr="0099499D">
        <w:rPr>
          <w:b/>
          <w:color w:val="000000"/>
        </w:rPr>
        <w:t xml:space="preserve">nji razvoj gospodarstva, bo morala zagotavljati ustrezne pogoje za gospodarsko rast in dostopno javno in družbeno infrastrukturo. </w:t>
      </w:r>
    </w:p>
    <w:p w14:paraId="68A92B30" w14:textId="77777777" w:rsidR="00B06C3A" w:rsidRPr="00777B2D" w:rsidRDefault="00B06C3A" w:rsidP="00B06C3A">
      <w:pPr>
        <w:spacing w:after="0"/>
        <w:jc w:val="both"/>
        <w:rPr>
          <w:color w:val="000000"/>
        </w:rPr>
      </w:pPr>
    </w:p>
    <w:p w14:paraId="7BB82266" w14:textId="7DBBD1AC" w:rsidR="00845C00" w:rsidRPr="003F1898" w:rsidRDefault="0099499D" w:rsidP="00505B21">
      <w:pPr>
        <w:spacing w:after="0"/>
        <w:jc w:val="both"/>
        <w:rPr>
          <w:rFonts w:eastAsia="Geneva" w:cs="Geneva"/>
          <w:color w:val="000000"/>
        </w:rPr>
      </w:pPr>
      <w:r>
        <w:t xml:space="preserve">Podatki o pokritosti širokopasovne infrastrukture v občini Ravne na Koroškem kažejo, </w:t>
      </w:r>
      <w:r>
        <w:rPr>
          <w:rFonts w:eastAsia="Geneva" w:cs="Geneva"/>
          <w:color w:val="000000"/>
        </w:rPr>
        <w:t xml:space="preserve">da </w:t>
      </w:r>
      <w:r w:rsidRPr="00916881">
        <w:rPr>
          <w:rFonts w:eastAsia="Geneva" w:cs="Geneva"/>
          <w:b/>
          <w:color w:val="000000"/>
        </w:rPr>
        <w:t xml:space="preserve">kar </w:t>
      </w:r>
      <w:r>
        <w:rPr>
          <w:rFonts w:eastAsia="Geneva" w:cs="Geneva"/>
          <w:b/>
          <w:color w:val="000000"/>
        </w:rPr>
        <w:t>3,6</w:t>
      </w:r>
      <w:r w:rsidRPr="00916881">
        <w:rPr>
          <w:rFonts w:eastAsia="Geneva" w:cs="Geneva"/>
          <w:b/>
          <w:color w:val="000000"/>
        </w:rPr>
        <w:t xml:space="preserve"> % anketiranih občanov še vedno nima dostopa do interneta</w:t>
      </w:r>
      <w:r>
        <w:rPr>
          <w:rFonts w:eastAsia="Geneva" w:cs="Geneva"/>
          <w:color w:val="000000"/>
        </w:rPr>
        <w:t xml:space="preserve">, ostali pa v veliki meri niso zadovoljni s trenutno kakovostjo storitev oz. bi si želeli kakovost še izboljšati. Kar </w:t>
      </w:r>
      <w:r>
        <w:rPr>
          <w:rFonts w:eastAsia="Geneva" w:cs="Geneva"/>
          <w:b/>
          <w:color w:val="000000"/>
        </w:rPr>
        <w:t>54,4</w:t>
      </w:r>
      <w:r w:rsidRPr="000D5A40">
        <w:rPr>
          <w:rFonts w:eastAsia="Geneva" w:cs="Geneva"/>
          <w:b/>
          <w:color w:val="000000"/>
        </w:rPr>
        <w:t>% anketirancev</w:t>
      </w:r>
      <w:r>
        <w:rPr>
          <w:rFonts w:eastAsia="Geneva" w:cs="Geneva"/>
          <w:color w:val="000000"/>
        </w:rPr>
        <w:t xml:space="preserve"> je tako odgovorilo, da je eden od glavnih problemov s katerim se soočajo pri trenutnem koriščenju telekomunikacijskih storitev </w:t>
      </w:r>
      <w:r w:rsidRPr="00171EC5">
        <w:rPr>
          <w:rFonts w:eastAsia="Geneva" w:cs="Geneva"/>
          <w:b/>
          <w:color w:val="000000"/>
        </w:rPr>
        <w:t>premajhna hitrost interneta</w:t>
      </w:r>
      <w:r>
        <w:rPr>
          <w:rFonts w:eastAsia="Geneva" w:cs="Geneva"/>
          <w:color w:val="000000"/>
        </w:rPr>
        <w:t xml:space="preserve">. Analiza izvedene ankete je pokazala, da so </w:t>
      </w:r>
      <w:r w:rsidRPr="006D373F">
        <w:rPr>
          <w:rFonts w:eastAsia="Geneva" w:cs="Geneva"/>
          <w:b/>
          <w:color w:val="000000"/>
        </w:rPr>
        <w:t>občani v veliki večini zainteresirani</w:t>
      </w:r>
      <w:r>
        <w:rPr>
          <w:rFonts w:eastAsia="Geneva" w:cs="Geneva"/>
          <w:color w:val="000000"/>
        </w:rPr>
        <w:t xml:space="preserve"> za širokopasovni priključek s hitrostjo 100 Mb/s, saj bi jih </w:t>
      </w:r>
      <w:r>
        <w:rPr>
          <w:rFonts w:eastAsia="Geneva" w:cs="Geneva"/>
          <w:b/>
          <w:color w:val="000000"/>
        </w:rPr>
        <w:t>kar</w:t>
      </w:r>
      <w:r w:rsidR="003F1898">
        <w:rPr>
          <w:rFonts w:eastAsia="Geneva" w:cs="Geneva"/>
          <w:b/>
          <w:color w:val="000000"/>
        </w:rPr>
        <w:t xml:space="preserve"> 81</w:t>
      </w:r>
      <w:r w:rsidRPr="00916881">
        <w:rPr>
          <w:rFonts w:eastAsia="Geneva" w:cs="Geneva"/>
          <w:b/>
          <w:color w:val="000000"/>
        </w:rPr>
        <w:t>% želelo imeti dostop do interneta</w:t>
      </w:r>
      <w:r>
        <w:rPr>
          <w:rFonts w:eastAsia="Geneva" w:cs="Geneva"/>
          <w:color w:val="000000"/>
        </w:rPr>
        <w:t xml:space="preserve"> </w:t>
      </w:r>
      <w:r w:rsidRPr="000D5A40">
        <w:rPr>
          <w:rFonts w:eastAsia="Geneva" w:cs="Geneva"/>
          <w:b/>
          <w:color w:val="000000"/>
        </w:rPr>
        <w:t xml:space="preserve">visokih hitrosti. </w:t>
      </w:r>
      <w:r>
        <w:rPr>
          <w:rFonts w:eastAsia="Geneva" w:cs="Geneva"/>
          <w:color w:val="000000"/>
        </w:rPr>
        <w:t>140</w:t>
      </w:r>
      <w:r w:rsidRPr="000D5A40">
        <w:rPr>
          <w:rFonts w:eastAsia="Geneva" w:cs="Geneva"/>
          <w:color w:val="000000"/>
        </w:rPr>
        <w:t xml:space="preserve"> </w:t>
      </w:r>
      <w:r>
        <w:rPr>
          <w:rFonts w:eastAsia="Geneva" w:cs="Geneva"/>
          <w:color w:val="000000"/>
        </w:rPr>
        <w:t>gospodinjstev</w:t>
      </w:r>
      <w:r w:rsidRPr="000D5A40">
        <w:rPr>
          <w:rFonts w:eastAsia="Geneva" w:cs="Geneva"/>
          <w:color w:val="000000"/>
        </w:rPr>
        <w:t xml:space="preserve"> </w:t>
      </w:r>
      <w:r>
        <w:rPr>
          <w:rFonts w:eastAsia="Geneva" w:cs="Geneva"/>
          <w:color w:val="000000"/>
        </w:rPr>
        <w:t>v občini, kar predstavlja</w:t>
      </w:r>
      <w:r w:rsidRPr="000D5A40">
        <w:rPr>
          <w:rFonts w:eastAsia="Geneva" w:cs="Geneva"/>
          <w:color w:val="000000"/>
        </w:rPr>
        <w:t xml:space="preserve"> </w:t>
      </w:r>
      <w:r>
        <w:rPr>
          <w:rFonts w:eastAsia="Geneva" w:cs="Geneva"/>
          <w:b/>
          <w:color w:val="000000"/>
        </w:rPr>
        <w:t>2,9</w:t>
      </w:r>
      <w:r w:rsidRPr="006A2A7B">
        <w:rPr>
          <w:rFonts w:eastAsia="Geneva" w:cs="Geneva"/>
          <w:b/>
          <w:color w:val="000000"/>
        </w:rPr>
        <w:t>%</w:t>
      </w:r>
      <w:r w:rsidRPr="000D5A40">
        <w:rPr>
          <w:rFonts w:eastAsia="Geneva" w:cs="Geneva"/>
          <w:color w:val="000000"/>
        </w:rPr>
        <w:t xml:space="preserve"> </w:t>
      </w:r>
      <w:r>
        <w:rPr>
          <w:rFonts w:eastAsia="Geneva" w:cs="Geneva"/>
          <w:color w:val="000000"/>
        </w:rPr>
        <w:t xml:space="preserve">vseh gospodinjstev, je bilo identificiranih kot območja, kjer </w:t>
      </w:r>
      <w:r w:rsidRPr="000D5A40">
        <w:rPr>
          <w:rFonts w:eastAsia="Geneva" w:cs="Geneva"/>
          <w:color w:val="000000"/>
        </w:rPr>
        <w:t>ni tržnega interesa za gradnjo infrastrukture za internet visokih hitrosti.</w:t>
      </w:r>
      <w:r>
        <w:rPr>
          <w:rFonts w:eastAsia="Geneva" w:cs="Geneva"/>
          <w:color w:val="000000"/>
        </w:rPr>
        <w:t xml:space="preserve"> </w:t>
      </w:r>
      <w:r w:rsidRPr="00777B2D">
        <w:rPr>
          <w:color w:val="000000"/>
        </w:rPr>
        <w:t xml:space="preserve">Če se bodo potrebe uporabnikov upoštevale in bodo le ti imeli možnost priključka na širokopasovno omrežje, se bo povečala penetracija in s tem tudi optimalna izkoriščenost širokopasovnega omrežja. </w:t>
      </w:r>
      <w:r w:rsidR="00D15EE9" w:rsidRPr="00777B2D">
        <w:rPr>
          <w:color w:val="000000"/>
        </w:rPr>
        <w:t>Če se bodo potrebe uporabnikov upoštevale in bodo le ti imeli možnost priključka na širokopasovno omrežje, se bo povečala penetracija in s tem tudi optimalna izkoriščenost širokopasovnega omrežja.</w:t>
      </w:r>
      <w:r w:rsidR="003A0B88" w:rsidRPr="00777B2D">
        <w:rPr>
          <w:color w:val="000000"/>
        </w:rPr>
        <w:t xml:space="preserve"> </w:t>
      </w:r>
    </w:p>
    <w:p w14:paraId="620CA02F" w14:textId="77777777" w:rsidR="00845C00" w:rsidRPr="00777B2D" w:rsidRDefault="00845C00" w:rsidP="00505B21">
      <w:pPr>
        <w:spacing w:after="0"/>
        <w:jc w:val="both"/>
      </w:pPr>
    </w:p>
    <w:p w14:paraId="15453FEC" w14:textId="591BCA5D" w:rsidR="007A424F" w:rsidRPr="009C072E" w:rsidRDefault="00845C00" w:rsidP="00505B21">
      <w:pPr>
        <w:spacing w:after="0"/>
        <w:jc w:val="both"/>
        <w:rPr>
          <w:color w:val="000000"/>
        </w:rPr>
      </w:pPr>
      <w:r w:rsidRPr="003F1898">
        <w:rPr>
          <w:b/>
        </w:rPr>
        <w:t>Vzpostavitev ustrezne širokopasovne infr</w:t>
      </w:r>
      <w:r w:rsidR="009528A9">
        <w:rPr>
          <w:b/>
        </w:rPr>
        <w:t>astrukture na celotnem območju o</w:t>
      </w:r>
      <w:r w:rsidRPr="003F1898">
        <w:rPr>
          <w:b/>
        </w:rPr>
        <w:t xml:space="preserve">bčine </w:t>
      </w:r>
      <w:r w:rsidR="00B06C3A" w:rsidRPr="003F1898">
        <w:rPr>
          <w:b/>
        </w:rPr>
        <w:t>Ravne na Koroškem</w:t>
      </w:r>
      <w:r w:rsidRPr="003F1898">
        <w:rPr>
          <w:b/>
        </w:rPr>
        <w:t xml:space="preserve"> bo ključno prispevala h konkurenčnosti obstoječih in k razvoju novih inovativnih gospodarskih subjektov in z omogočanjem dostopa do elektronskih storitev povečala kvaliteto življenja vseh občanov</w:t>
      </w:r>
      <w:r w:rsidRPr="00777B2D">
        <w:t>.</w:t>
      </w:r>
      <w:r w:rsidRPr="009C072E">
        <w:t xml:space="preserve"> </w:t>
      </w:r>
      <w:r w:rsidR="008B78FA" w:rsidRPr="009C072E">
        <w:rPr>
          <w:color w:val="000000"/>
        </w:rPr>
        <w:br w:type="page"/>
      </w:r>
    </w:p>
    <w:p w14:paraId="1CB1F75C" w14:textId="77777777" w:rsidR="00D75DF0" w:rsidRPr="009C072E" w:rsidRDefault="007A433F" w:rsidP="000A7005">
      <w:pPr>
        <w:pStyle w:val="Naslov1"/>
      </w:pPr>
      <w:bookmarkStart w:id="93" w:name="_Toc501525424"/>
      <w:r w:rsidRPr="009C072E">
        <w:t>KRATICE</w:t>
      </w:r>
      <w:bookmarkEnd w:id="93"/>
    </w:p>
    <w:tbl>
      <w:tblPr>
        <w:tblStyle w:val="Tabelamrea"/>
        <w:tblW w:w="4942" w:type="pct"/>
        <w:tblInd w:w="108" w:type="dxa"/>
        <w:tblLook w:val="04A0" w:firstRow="1" w:lastRow="0" w:firstColumn="1" w:lastColumn="0" w:noHBand="0" w:noVBand="1"/>
      </w:tblPr>
      <w:tblGrid>
        <w:gridCol w:w="1023"/>
        <w:gridCol w:w="7932"/>
      </w:tblGrid>
      <w:tr w:rsidR="00D75DF0" w:rsidRPr="009C072E" w14:paraId="4778593F" w14:textId="77777777" w:rsidTr="00B54405">
        <w:tc>
          <w:tcPr>
            <w:tcW w:w="571" w:type="pct"/>
            <w:vAlign w:val="center"/>
          </w:tcPr>
          <w:p w14:paraId="726B47DB" w14:textId="36F23E79" w:rsidR="00D75DF0" w:rsidRPr="00B5031B" w:rsidRDefault="00D75DF0" w:rsidP="00B5031B">
            <w:pPr>
              <w:contextualSpacing/>
              <w:rPr>
                <w:rFonts w:cs="Arial"/>
                <w:b/>
                <w:color w:val="000000" w:themeColor="text1"/>
                <w:sz w:val="20"/>
                <w:szCs w:val="20"/>
                <w:shd w:val="clear" w:color="auto" w:fill="FFFFFF"/>
              </w:rPr>
            </w:pPr>
            <w:r w:rsidRPr="00B5031B">
              <w:rPr>
                <w:b/>
                <w:color w:val="000000" w:themeColor="text1"/>
                <w:sz w:val="20"/>
                <w:szCs w:val="20"/>
              </w:rPr>
              <w:t>ADSL</w:t>
            </w:r>
          </w:p>
        </w:tc>
        <w:tc>
          <w:tcPr>
            <w:tcW w:w="4429" w:type="pct"/>
            <w:vAlign w:val="center"/>
          </w:tcPr>
          <w:p w14:paraId="18B088AF" w14:textId="77777777" w:rsidR="00D75DF0" w:rsidRPr="00B5031B" w:rsidRDefault="00D75DF0" w:rsidP="00B5031B">
            <w:pPr>
              <w:contextualSpacing/>
              <w:rPr>
                <w:b/>
                <w:sz w:val="20"/>
                <w:szCs w:val="20"/>
              </w:rPr>
            </w:pPr>
            <w:r w:rsidRPr="00B5031B">
              <w:rPr>
                <w:rFonts w:cs="Arial"/>
                <w:color w:val="000000"/>
                <w:sz w:val="20"/>
                <w:szCs w:val="20"/>
              </w:rPr>
              <w:t>Nesimetrični digitalni naročniški vod</w:t>
            </w:r>
            <w:r w:rsidRPr="00B5031B">
              <w:rPr>
                <w:color w:val="000000" w:themeColor="text1"/>
                <w:sz w:val="20"/>
                <w:szCs w:val="20"/>
              </w:rPr>
              <w:t xml:space="preserve"> (angl. </w:t>
            </w:r>
            <w:r w:rsidRPr="00B5031B">
              <w:rPr>
                <w:rFonts w:cs="Arial"/>
                <w:color w:val="000000" w:themeColor="text1"/>
                <w:sz w:val="20"/>
                <w:szCs w:val="20"/>
                <w:shd w:val="clear" w:color="auto" w:fill="FFFFFF"/>
              </w:rPr>
              <w:t>Asymmetric Digital Subscriber Line)</w:t>
            </w:r>
          </w:p>
        </w:tc>
      </w:tr>
      <w:tr w:rsidR="00591319" w:rsidRPr="009C072E" w14:paraId="2C619849" w14:textId="77777777" w:rsidTr="00B54405">
        <w:tc>
          <w:tcPr>
            <w:tcW w:w="571" w:type="pct"/>
            <w:vAlign w:val="center"/>
          </w:tcPr>
          <w:p w14:paraId="6F049E26" w14:textId="77777777" w:rsidR="00591319" w:rsidRPr="00B5031B" w:rsidRDefault="00591319" w:rsidP="00B5031B">
            <w:pPr>
              <w:ind w:left="1410" w:hanging="1410"/>
              <w:rPr>
                <w:b/>
                <w:color w:val="000000" w:themeColor="text1"/>
                <w:sz w:val="20"/>
                <w:szCs w:val="20"/>
              </w:rPr>
            </w:pPr>
            <w:r w:rsidRPr="00B5031B">
              <w:rPr>
                <w:b/>
                <w:color w:val="000000" w:themeColor="text1"/>
                <w:sz w:val="20"/>
                <w:szCs w:val="20"/>
              </w:rPr>
              <w:t>AJPES</w:t>
            </w:r>
          </w:p>
        </w:tc>
        <w:tc>
          <w:tcPr>
            <w:tcW w:w="4429" w:type="pct"/>
            <w:vAlign w:val="center"/>
          </w:tcPr>
          <w:p w14:paraId="1F3416F6" w14:textId="77777777" w:rsidR="00591319" w:rsidRPr="00B5031B" w:rsidRDefault="00591319" w:rsidP="00B5031B">
            <w:pPr>
              <w:rPr>
                <w:rFonts w:cs="Arial"/>
                <w:color w:val="000000"/>
                <w:sz w:val="20"/>
                <w:szCs w:val="20"/>
              </w:rPr>
            </w:pPr>
            <w:r w:rsidRPr="00B5031B">
              <w:rPr>
                <w:rFonts w:eastAsia="Times New Roman" w:cs="Arial"/>
                <w:sz w:val="20"/>
                <w:szCs w:val="20"/>
                <w:lang w:eastAsia="sl-SI"/>
              </w:rPr>
              <w:t>Agencija RS za javnopravne evidence in storitve</w:t>
            </w:r>
          </w:p>
        </w:tc>
      </w:tr>
      <w:tr w:rsidR="00D75DF0" w:rsidRPr="009C072E" w14:paraId="67453F5E" w14:textId="77777777" w:rsidTr="00B54405">
        <w:trPr>
          <w:trHeight w:val="282"/>
        </w:trPr>
        <w:tc>
          <w:tcPr>
            <w:tcW w:w="571" w:type="pct"/>
            <w:vAlign w:val="center"/>
          </w:tcPr>
          <w:p w14:paraId="371BF5D9" w14:textId="77777777" w:rsidR="00D75DF0" w:rsidRPr="00B5031B" w:rsidRDefault="00D75DF0" w:rsidP="00B5031B">
            <w:pPr>
              <w:rPr>
                <w:b/>
                <w:sz w:val="20"/>
                <w:szCs w:val="20"/>
                <w:lang w:eastAsia="sl-SI"/>
              </w:rPr>
            </w:pPr>
            <w:r w:rsidRPr="00B5031B">
              <w:rPr>
                <w:b/>
                <w:sz w:val="20"/>
                <w:szCs w:val="20"/>
                <w:lang w:eastAsia="sl-SI"/>
              </w:rPr>
              <w:t>AKOS</w:t>
            </w:r>
          </w:p>
        </w:tc>
        <w:tc>
          <w:tcPr>
            <w:tcW w:w="4429" w:type="pct"/>
            <w:vAlign w:val="center"/>
          </w:tcPr>
          <w:p w14:paraId="46B34AB1" w14:textId="77777777" w:rsidR="00D75DF0" w:rsidRPr="00B5031B" w:rsidRDefault="00D75DF0" w:rsidP="00B5031B">
            <w:pPr>
              <w:rPr>
                <w:sz w:val="20"/>
                <w:szCs w:val="20"/>
                <w:lang w:eastAsia="sl-SI"/>
              </w:rPr>
            </w:pPr>
            <w:r w:rsidRPr="00B5031B">
              <w:rPr>
                <w:sz w:val="20"/>
                <w:szCs w:val="20"/>
                <w:lang w:eastAsia="sl-SI"/>
              </w:rPr>
              <w:t>Agencija za komunikacijska omrežja in storitve Republike Slovenije</w:t>
            </w:r>
          </w:p>
        </w:tc>
      </w:tr>
      <w:tr w:rsidR="00D75DF0" w:rsidRPr="009C072E" w14:paraId="2FD80ECD" w14:textId="77777777" w:rsidTr="00B54405">
        <w:trPr>
          <w:trHeight w:val="282"/>
        </w:trPr>
        <w:tc>
          <w:tcPr>
            <w:tcW w:w="571" w:type="pct"/>
            <w:vAlign w:val="center"/>
          </w:tcPr>
          <w:p w14:paraId="669CD588" w14:textId="77777777" w:rsidR="00D75DF0" w:rsidRPr="00B5031B" w:rsidRDefault="00D75DF0" w:rsidP="00B5031B">
            <w:pPr>
              <w:rPr>
                <w:b/>
                <w:sz w:val="20"/>
                <w:szCs w:val="20"/>
                <w:lang w:eastAsia="sl-SI"/>
              </w:rPr>
            </w:pPr>
            <w:r w:rsidRPr="00B5031B">
              <w:rPr>
                <w:b/>
                <w:sz w:val="20"/>
                <w:szCs w:val="20"/>
                <w:lang w:eastAsia="sl-SI"/>
              </w:rPr>
              <w:t>BDP</w:t>
            </w:r>
          </w:p>
        </w:tc>
        <w:tc>
          <w:tcPr>
            <w:tcW w:w="4429" w:type="pct"/>
            <w:vAlign w:val="center"/>
          </w:tcPr>
          <w:p w14:paraId="29B8C130" w14:textId="77777777" w:rsidR="00D75DF0" w:rsidRPr="00B5031B" w:rsidRDefault="00D75DF0" w:rsidP="00B5031B">
            <w:pPr>
              <w:rPr>
                <w:sz w:val="20"/>
                <w:szCs w:val="20"/>
                <w:lang w:eastAsia="sl-SI"/>
              </w:rPr>
            </w:pPr>
            <w:r w:rsidRPr="00B5031B">
              <w:rPr>
                <w:sz w:val="20"/>
                <w:szCs w:val="20"/>
                <w:lang w:eastAsia="sl-SI"/>
              </w:rPr>
              <w:t>Bruto družbeni proizvod</w:t>
            </w:r>
          </w:p>
        </w:tc>
      </w:tr>
      <w:tr w:rsidR="00D75DF0" w:rsidRPr="009C072E" w14:paraId="4A07F80C" w14:textId="77777777" w:rsidTr="00B54405">
        <w:tc>
          <w:tcPr>
            <w:tcW w:w="571" w:type="pct"/>
            <w:vAlign w:val="center"/>
          </w:tcPr>
          <w:p w14:paraId="0EBCA970" w14:textId="77777777" w:rsidR="00D75DF0" w:rsidRPr="00B5031B" w:rsidRDefault="00D75DF0" w:rsidP="00B5031B">
            <w:pPr>
              <w:rPr>
                <w:b/>
                <w:sz w:val="20"/>
                <w:szCs w:val="20"/>
              </w:rPr>
            </w:pPr>
            <w:r w:rsidRPr="00B5031B">
              <w:rPr>
                <w:b/>
                <w:color w:val="000000" w:themeColor="text1"/>
                <w:sz w:val="20"/>
                <w:szCs w:val="20"/>
              </w:rPr>
              <w:t>CAPEX</w:t>
            </w:r>
          </w:p>
        </w:tc>
        <w:tc>
          <w:tcPr>
            <w:tcW w:w="4429" w:type="pct"/>
            <w:vAlign w:val="center"/>
          </w:tcPr>
          <w:p w14:paraId="76BCF4CB" w14:textId="77777777" w:rsidR="00D75DF0" w:rsidRPr="00B5031B" w:rsidRDefault="00D75DF0" w:rsidP="00B5031B">
            <w:pPr>
              <w:rPr>
                <w:b/>
                <w:sz w:val="20"/>
                <w:szCs w:val="20"/>
              </w:rPr>
            </w:pPr>
            <w:r w:rsidRPr="00B5031B">
              <w:rPr>
                <w:rFonts w:cs="Arial"/>
                <w:color w:val="000000" w:themeColor="text1"/>
                <w:sz w:val="20"/>
                <w:szCs w:val="20"/>
                <w:shd w:val="clear" w:color="auto" w:fill="FFFFFF"/>
              </w:rPr>
              <w:t xml:space="preserve">Stroški naložbe v osnovna sredstva </w:t>
            </w:r>
            <w:r w:rsidRPr="00B5031B">
              <w:rPr>
                <w:color w:val="000000" w:themeColor="text1"/>
                <w:sz w:val="20"/>
                <w:szCs w:val="20"/>
              </w:rPr>
              <w:t>(angl. Capital Expenditure)</w:t>
            </w:r>
          </w:p>
        </w:tc>
      </w:tr>
      <w:tr w:rsidR="00D75DF0" w:rsidRPr="009C072E" w14:paraId="01FC72AB" w14:textId="77777777" w:rsidTr="00B54405">
        <w:tc>
          <w:tcPr>
            <w:tcW w:w="571" w:type="pct"/>
            <w:vAlign w:val="center"/>
          </w:tcPr>
          <w:p w14:paraId="2EC3B835" w14:textId="77777777" w:rsidR="00D75DF0" w:rsidRPr="00B5031B" w:rsidRDefault="00D75DF0" w:rsidP="00B5031B">
            <w:pPr>
              <w:rPr>
                <w:b/>
                <w:sz w:val="20"/>
                <w:szCs w:val="20"/>
              </w:rPr>
            </w:pPr>
            <w:r w:rsidRPr="00B5031B">
              <w:rPr>
                <w:b/>
                <w:color w:val="000000" w:themeColor="text1"/>
                <w:sz w:val="20"/>
                <w:szCs w:val="20"/>
              </w:rPr>
              <w:t>DAE</w:t>
            </w:r>
          </w:p>
        </w:tc>
        <w:tc>
          <w:tcPr>
            <w:tcW w:w="4429" w:type="pct"/>
            <w:vAlign w:val="center"/>
          </w:tcPr>
          <w:p w14:paraId="257E868C" w14:textId="77777777" w:rsidR="00D75DF0" w:rsidRPr="00B5031B" w:rsidRDefault="00D75DF0" w:rsidP="00B5031B">
            <w:pPr>
              <w:rPr>
                <w:b/>
                <w:sz w:val="20"/>
                <w:szCs w:val="20"/>
              </w:rPr>
            </w:pPr>
            <w:r w:rsidRPr="00B5031B">
              <w:rPr>
                <w:color w:val="000000" w:themeColor="text1"/>
                <w:sz w:val="20"/>
                <w:szCs w:val="20"/>
              </w:rPr>
              <w:t>Evropska digitalna agenda (angl. Digital agenda for Europe)</w:t>
            </w:r>
          </w:p>
        </w:tc>
      </w:tr>
      <w:tr w:rsidR="00D75DF0" w:rsidRPr="009C072E" w14:paraId="01F5ACB6" w14:textId="77777777" w:rsidTr="00B54405">
        <w:tc>
          <w:tcPr>
            <w:tcW w:w="571" w:type="pct"/>
            <w:vAlign w:val="center"/>
          </w:tcPr>
          <w:p w14:paraId="4CC7BA60" w14:textId="77777777" w:rsidR="00D75DF0" w:rsidRPr="00B5031B" w:rsidRDefault="00D75DF0" w:rsidP="00B5031B">
            <w:pPr>
              <w:rPr>
                <w:b/>
                <w:sz w:val="20"/>
                <w:szCs w:val="20"/>
              </w:rPr>
            </w:pPr>
            <w:r w:rsidRPr="00B5031B">
              <w:rPr>
                <w:b/>
                <w:color w:val="000000" w:themeColor="text1"/>
                <w:sz w:val="20"/>
                <w:szCs w:val="20"/>
              </w:rPr>
              <w:t>DBO</w:t>
            </w:r>
          </w:p>
        </w:tc>
        <w:tc>
          <w:tcPr>
            <w:tcW w:w="4429" w:type="pct"/>
            <w:vAlign w:val="center"/>
          </w:tcPr>
          <w:p w14:paraId="2545CDD2" w14:textId="77777777" w:rsidR="00D75DF0" w:rsidRPr="00B5031B" w:rsidRDefault="00D75DF0" w:rsidP="00B5031B">
            <w:pPr>
              <w:rPr>
                <w:b/>
                <w:sz w:val="20"/>
                <w:szCs w:val="20"/>
              </w:rPr>
            </w:pPr>
            <w:r w:rsidRPr="00B5031B">
              <w:rPr>
                <w:color w:val="000000" w:themeColor="text1"/>
                <w:sz w:val="20"/>
                <w:szCs w:val="20"/>
              </w:rPr>
              <w:t>Načrtovanje, izgradnja in upravljanje</w:t>
            </w:r>
            <w:r w:rsidRPr="00B5031B">
              <w:rPr>
                <w:i/>
                <w:iCs/>
                <w:color w:val="000000" w:themeColor="text1"/>
                <w:sz w:val="20"/>
                <w:szCs w:val="20"/>
              </w:rPr>
              <w:t xml:space="preserve"> </w:t>
            </w:r>
            <w:r w:rsidRPr="00B5031B">
              <w:rPr>
                <w:iCs/>
                <w:color w:val="000000" w:themeColor="text1"/>
                <w:sz w:val="20"/>
                <w:szCs w:val="20"/>
              </w:rPr>
              <w:t>(angl. design, build and operate)</w:t>
            </w:r>
          </w:p>
        </w:tc>
      </w:tr>
      <w:tr w:rsidR="00D75DF0" w:rsidRPr="009C072E" w14:paraId="23D7DFED" w14:textId="77777777" w:rsidTr="00B54405">
        <w:tc>
          <w:tcPr>
            <w:tcW w:w="571" w:type="pct"/>
            <w:vAlign w:val="center"/>
          </w:tcPr>
          <w:p w14:paraId="48EF772B" w14:textId="77777777" w:rsidR="00D75DF0" w:rsidRPr="00B5031B" w:rsidRDefault="00D75DF0" w:rsidP="00B5031B">
            <w:pPr>
              <w:rPr>
                <w:b/>
                <w:sz w:val="20"/>
                <w:szCs w:val="20"/>
              </w:rPr>
            </w:pPr>
            <w:r w:rsidRPr="00B5031B">
              <w:rPr>
                <w:b/>
                <w:color w:val="000000" w:themeColor="text1"/>
                <w:sz w:val="20"/>
                <w:szCs w:val="20"/>
              </w:rPr>
              <w:t>DOCSIS</w:t>
            </w:r>
          </w:p>
        </w:tc>
        <w:tc>
          <w:tcPr>
            <w:tcW w:w="4429" w:type="pct"/>
            <w:vAlign w:val="center"/>
          </w:tcPr>
          <w:p w14:paraId="25BB772E" w14:textId="77777777" w:rsidR="00D75DF0" w:rsidRPr="00B5031B" w:rsidRDefault="00D75DF0" w:rsidP="00B5031B">
            <w:pPr>
              <w:rPr>
                <w:b/>
                <w:sz w:val="20"/>
                <w:szCs w:val="20"/>
              </w:rPr>
            </w:pPr>
            <w:r w:rsidRPr="00B5031B">
              <w:rPr>
                <w:color w:val="000000" w:themeColor="text1"/>
                <w:sz w:val="20"/>
                <w:szCs w:val="20"/>
              </w:rPr>
              <w:t>Standard prenosa podatkov v kabelskih dostopovnih omrežjih (angl. Data Over Cable Service Interface Specification)</w:t>
            </w:r>
          </w:p>
        </w:tc>
      </w:tr>
      <w:tr w:rsidR="00D75DF0" w:rsidRPr="009C072E" w14:paraId="279F1E02" w14:textId="77777777" w:rsidTr="00B54405">
        <w:tc>
          <w:tcPr>
            <w:tcW w:w="571" w:type="pct"/>
            <w:vAlign w:val="center"/>
          </w:tcPr>
          <w:p w14:paraId="2BB65420" w14:textId="77777777" w:rsidR="00D75DF0" w:rsidRPr="00B5031B" w:rsidRDefault="00D75DF0" w:rsidP="00B5031B">
            <w:pPr>
              <w:rPr>
                <w:b/>
                <w:sz w:val="20"/>
                <w:szCs w:val="20"/>
              </w:rPr>
            </w:pPr>
            <w:r w:rsidRPr="00B5031B">
              <w:rPr>
                <w:b/>
                <w:color w:val="000000" w:themeColor="text1"/>
                <w:sz w:val="20"/>
                <w:szCs w:val="20"/>
              </w:rPr>
              <w:t>DSL</w:t>
            </w:r>
          </w:p>
        </w:tc>
        <w:tc>
          <w:tcPr>
            <w:tcW w:w="4429" w:type="pct"/>
            <w:vAlign w:val="center"/>
          </w:tcPr>
          <w:p w14:paraId="0CC61EFA" w14:textId="77777777" w:rsidR="00D75DF0" w:rsidRPr="00B5031B" w:rsidRDefault="00D75DF0" w:rsidP="00B5031B">
            <w:pPr>
              <w:rPr>
                <w:b/>
                <w:sz w:val="20"/>
                <w:szCs w:val="20"/>
              </w:rPr>
            </w:pPr>
            <w:r w:rsidRPr="00B5031B">
              <w:rPr>
                <w:color w:val="000000" w:themeColor="text1"/>
                <w:sz w:val="20"/>
                <w:szCs w:val="20"/>
              </w:rPr>
              <w:t>Digitalni naročniški priključek (angl. Digital Subscriber Line)</w:t>
            </w:r>
          </w:p>
        </w:tc>
      </w:tr>
      <w:tr w:rsidR="00D75DF0" w:rsidRPr="009C072E" w14:paraId="3B354231" w14:textId="77777777" w:rsidTr="00B54405">
        <w:tc>
          <w:tcPr>
            <w:tcW w:w="571" w:type="pct"/>
            <w:vAlign w:val="center"/>
          </w:tcPr>
          <w:p w14:paraId="1E4F0D9E" w14:textId="77777777" w:rsidR="00D75DF0" w:rsidRPr="00B5031B" w:rsidRDefault="00D75DF0" w:rsidP="00B5031B">
            <w:pPr>
              <w:rPr>
                <w:b/>
                <w:color w:val="000000" w:themeColor="text1"/>
                <w:sz w:val="20"/>
                <w:szCs w:val="20"/>
              </w:rPr>
            </w:pPr>
            <w:r w:rsidRPr="00B5031B">
              <w:rPr>
                <w:b/>
                <w:color w:val="000000" w:themeColor="text1"/>
                <w:sz w:val="20"/>
                <w:szCs w:val="20"/>
              </w:rPr>
              <w:t>EDGE</w:t>
            </w:r>
          </w:p>
        </w:tc>
        <w:tc>
          <w:tcPr>
            <w:tcW w:w="4429" w:type="pct"/>
            <w:vAlign w:val="center"/>
          </w:tcPr>
          <w:p w14:paraId="59CA2689" w14:textId="77777777" w:rsidR="00D75DF0" w:rsidRPr="00B5031B" w:rsidRDefault="00D75DF0" w:rsidP="00B5031B">
            <w:pPr>
              <w:rPr>
                <w:color w:val="000000" w:themeColor="text1"/>
                <w:sz w:val="20"/>
                <w:szCs w:val="20"/>
              </w:rPr>
            </w:pPr>
            <w:r w:rsidRPr="00B5031B">
              <w:rPr>
                <w:rFonts w:cs="Arial"/>
                <w:color w:val="000000"/>
                <w:sz w:val="20"/>
                <w:szCs w:val="20"/>
              </w:rPr>
              <w:t>Radijski vmesnik v sistemu GSM</w:t>
            </w:r>
            <w:r w:rsidRPr="00B5031B">
              <w:rPr>
                <w:color w:val="000000" w:themeColor="text1"/>
                <w:sz w:val="20"/>
                <w:szCs w:val="20"/>
              </w:rPr>
              <w:t xml:space="preserve"> (angl. Enhanced Data for GSM Evolution)</w:t>
            </w:r>
          </w:p>
        </w:tc>
      </w:tr>
      <w:tr w:rsidR="00D75DF0" w:rsidRPr="009C072E" w14:paraId="4AEABBEF" w14:textId="77777777" w:rsidTr="00B54405">
        <w:tc>
          <w:tcPr>
            <w:tcW w:w="571" w:type="pct"/>
            <w:vAlign w:val="center"/>
          </w:tcPr>
          <w:p w14:paraId="05392546" w14:textId="77777777" w:rsidR="00D75DF0" w:rsidRPr="00B5031B" w:rsidRDefault="00D75DF0" w:rsidP="00B5031B">
            <w:pPr>
              <w:rPr>
                <w:b/>
                <w:color w:val="000000" w:themeColor="text1"/>
                <w:sz w:val="20"/>
                <w:szCs w:val="20"/>
              </w:rPr>
            </w:pPr>
            <w:r w:rsidRPr="00B5031B">
              <w:rPr>
                <w:b/>
                <w:color w:val="000000" w:themeColor="text1"/>
                <w:sz w:val="20"/>
                <w:szCs w:val="20"/>
              </w:rPr>
              <w:t>EK</w:t>
            </w:r>
          </w:p>
        </w:tc>
        <w:tc>
          <w:tcPr>
            <w:tcW w:w="4429" w:type="pct"/>
            <w:vAlign w:val="center"/>
          </w:tcPr>
          <w:p w14:paraId="7C57AF3D" w14:textId="77777777" w:rsidR="00D75DF0" w:rsidRPr="00B5031B" w:rsidRDefault="00D75DF0" w:rsidP="00B5031B">
            <w:pPr>
              <w:rPr>
                <w:rFonts w:cs="Arial"/>
                <w:color w:val="000000"/>
                <w:sz w:val="20"/>
                <w:szCs w:val="20"/>
              </w:rPr>
            </w:pPr>
            <w:r w:rsidRPr="00B5031B">
              <w:rPr>
                <w:rFonts w:cs="Arial"/>
                <w:color w:val="000000"/>
                <w:sz w:val="20"/>
                <w:szCs w:val="20"/>
              </w:rPr>
              <w:t>Evropska komisija</w:t>
            </w:r>
          </w:p>
        </w:tc>
      </w:tr>
      <w:tr w:rsidR="00D75DF0" w:rsidRPr="009C072E" w14:paraId="72D994C8" w14:textId="77777777" w:rsidTr="00B54405">
        <w:tc>
          <w:tcPr>
            <w:tcW w:w="571" w:type="pct"/>
            <w:vAlign w:val="center"/>
          </w:tcPr>
          <w:p w14:paraId="2A389492" w14:textId="77777777" w:rsidR="00D75DF0" w:rsidRPr="00B5031B" w:rsidRDefault="00D75DF0" w:rsidP="00B5031B">
            <w:pPr>
              <w:rPr>
                <w:b/>
                <w:color w:val="000000" w:themeColor="text1"/>
                <w:sz w:val="20"/>
                <w:szCs w:val="20"/>
              </w:rPr>
            </w:pPr>
            <w:r w:rsidRPr="00B5031B">
              <w:rPr>
                <w:b/>
                <w:color w:val="000000" w:themeColor="text1"/>
                <w:sz w:val="20"/>
                <w:szCs w:val="20"/>
              </w:rPr>
              <w:t>EKSR</w:t>
            </w:r>
          </w:p>
        </w:tc>
        <w:tc>
          <w:tcPr>
            <w:tcW w:w="4429" w:type="pct"/>
            <w:vAlign w:val="center"/>
          </w:tcPr>
          <w:p w14:paraId="57A86939" w14:textId="77777777" w:rsidR="00D75DF0" w:rsidRPr="00B5031B" w:rsidRDefault="00D75DF0" w:rsidP="00B5031B">
            <w:pPr>
              <w:rPr>
                <w:rFonts w:cs="Arial"/>
                <w:color w:val="000000"/>
                <w:sz w:val="20"/>
                <w:szCs w:val="20"/>
              </w:rPr>
            </w:pPr>
            <w:r w:rsidRPr="00B5031B">
              <w:rPr>
                <w:rFonts w:cs="Arial"/>
                <w:color w:val="000000"/>
                <w:sz w:val="20"/>
                <w:szCs w:val="20"/>
              </w:rPr>
              <w:t>Evropski kmetijski sklad za razvoj podeželja</w:t>
            </w:r>
          </w:p>
        </w:tc>
      </w:tr>
      <w:tr w:rsidR="00D75DF0" w:rsidRPr="009C072E" w14:paraId="64FD49BF" w14:textId="77777777" w:rsidTr="00B54405">
        <w:tc>
          <w:tcPr>
            <w:tcW w:w="571" w:type="pct"/>
            <w:vAlign w:val="center"/>
          </w:tcPr>
          <w:p w14:paraId="202DBE22" w14:textId="77777777" w:rsidR="00D75DF0" w:rsidRPr="00B5031B" w:rsidRDefault="00D75DF0" w:rsidP="00B5031B">
            <w:pPr>
              <w:rPr>
                <w:b/>
                <w:color w:val="000000" w:themeColor="text1"/>
                <w:sz w:val="20"/>
                <w:szCs w:val="20"/>
              </w:rPr>
            </w:pPr>
            <w:r w:rsidRPr="00B5031B">
              <w:rPr>
                <w:b/>
                <w:color w:val="000000" w:themeColor="text1"/>
                <w:sz w:val="20"/>
                <w:szCs w:val="20"/>
              </w:rPr>
              <w:t>EPEC</w:t>
            </w:r>
          </w:p>
        </w:tc>
        <w:tc>
          <w:tcPr>
            <w:tcW w:w="4429" w:type="pct"/>
            <w:vAlign w:val="center"/>
          </w:tcPr>
          <w:p w14:paraId="15E3F366" w14:textId="77777777" w:rsidR="00D75DF0" w:rsidRPr="00B5031B" w:rsidRDefault="00D75DF0" w:rsidP="00B5031B">
            <w:pPr>
              <w:rPr>
                <w:rFonts w:cs="Arial"/>
                <w:color w:val="000000"/>
                <w:sz w:val="20"/>
                <w:szCs w:val="20"/>
              </w:rPr>
            </w:pPr>
            <w:r w:rsidRPr="00B5031B">
              <w:rPr>
                <w:rFonts w:cs="Arial"/>
                <w:color w:val="000000"/>
                <w:sz w:val="20"/>
                <w:szCs w:val="20"/>
              </w:rPr>
              <w:t>Evropski center za javno-zasebno partnerstvo (angl. European PPP expertise Centre)</w:t>
            </w:r>
          </w:p>
        </w:tc>
      </w:tr>
      <w:tr w:rsidR="00D75DF0" w:rsidRPr="009C072E" w14:paraId="46B7CE16" w14:textId="77777777" w:rsidTr="00B54405">
        <w:tc>
          <w:tcPr>
            <w:tcW w:w="571" w:type="pct"/>
            <w:vAlign w:val="center"/>
          </w:tcPr>
          <w:p w14:paraId="64031F58" w14:textId="77777777" w:rsidR="00D75DF0" w:rsidRPr="00B5031B" w:rsidRDefault="00D75DF0" w:rsidP="00B5031B">
            <w:pPr>
              <w:rPr>
                <w:b/>
                <w:color w:val="000000" w:themeColor="text1"/>
                <w:sz w:val="20"/>
                <w:szCs w:val="20"/>
              </w:rPr>
            </w:pPr>
            <w:r w:rsidRPr="00B5031B">
              <w:rPr>
                <w:b/>
                <w:color w:val="000000" w:themeColor="text1"/>
                <w:sz w:val="20"/>
                <w:szCs w:val="20"/>
              </w:rPr>
              <w:t>ESRR</w:t>
            </w:r>
          </w:p>
        </w:tc>
        <w:tc>
          <w:tcPr>
            <w:tcW w:w="4429" w:type="pct"/>
            <w:vAlign w:val="center"/>
          </w:tcPr>
          <w:p w14:paraId="66D64F94" w14:textId="77777777" w:rsidR="00D75DF0" w:rsidRPr="00B5031B" w:rsidRDefault="00D75DF0" w:rsidP="00B5031B">
            <w:pPr>
              <w:rPr>
                <w:color w:val="000000" w:themeColor="text1"/>
                <w:sz w:val="20"/>
                <w:szCs w:val="20"/>
              </w:rPr>
            </w:pPr>
            <w:r w:rsidRPr="00B5031B">
              <w:rPr>
                <w:color w:val="000000" w:themeColor="text1"/>
                <w:sz w:val="20"/>
                <w:szCs w:val="20"/>
              </w:rPr>
              <w:t>Evropski sklad za regionalni razvoj (angl. European Regional Development Fund – ERDF)</w:t>
            </w:r>
          </w:p>
        </w:tc>
      </w:tr>
      <w:tr w:rsidR="00D75DF0" w:rsidRPr="009C072E" w14:paraId="2CCF6D59" w14:textId="77777777" w:rsidTr="00B54405">
        <w:tc>
          <w:tcPr>
            <w:tcW w:w="571" w:type="pct"/>
            <w:vAlign w:val="center"/>
          </w:tcPr>
          <w:p w14:paraId="1469FC5C" w14:textId="77777777" w:rsidR="00D75DF0" w:rsidRPr="00B5031B" w:rsidRDefault="00D75DF0" w:rsidP="00B5031B">
            <w:pPr>
              <w:rPr>
                <w:b/>
                <w:color w:val="000000" w:themeColor="text1"/>
                <w:sz w:val="20"/>
                <w:szCs w:val="20"/>
              </w:rPr>
            </w:pPr>
            <w:r w:rsidRPr="00B5031B">
              <w:rPr>
                <w:b/>
                <w:color w:val="000000" w:themeColor="text1"/>
                <w:sz w:val="20"/>
                <w:szCs w:val="20"/>
              </w:rPr>
              <w:t>EU</w:t>
            </w:r>
          </w:p>
        </w:tc>
        <w:tc>
          <w:tcPr>
            <w:tcW w:w="4429" w:type="pct"/>
            <w:vAlign w:val="center"/>
          </w:tcPr>
          <w:p w14:paraId="41030B25" w14:textId="77777777" w:rsidR="00D75DF0" w:rsidRPr="00B5031B" w:rsidRDefault="00D75DF0" w:rsidP="00B5031B">
            <w:pPr>
              <w:rPr>
                <w:color w:val="000000" w:themeColor="text1"/>
                <w:sz w:val="20"/>
                <w:szCs w:val="20"/>
              </w:rPr>
            </w:pPr>
            <w:r w:rsidRPr="00B5031B">
              <w:rPr>
                <w:color w:val="000000" w:themeColor="text1"/>
                <w:sz w:val="20"/>
                <w:szCs w:val="20"/>
              </w:rPr>
              <w:t>Evropska Unija</w:t>
            </w:r>
          </w:p>
        </w:tc>
      </w:tr>
      <w:tr w:rsidR="00D75DF0" w:rsidRPr="009C072E" w14:paraId="52FC598A" w14:textId="77777777" w:rsidTr="00B54405">
        <w:tc>
          <w:tcPr>
            <w:tcW w:w="571" w:type="pct"/>
            <w:vAlign w:val="center"/>
          </w:tcPr>
          <w:p w14:paraId="2CA2C02E" w14:textId="77777777" w:rsidR="00D75DF0" w:rsidRPr="00B5031B" w:rsidRDefault="00D75DF0" w:rsidP="00B5031B">
            <w:pPr>
              <w:rPr>
                <w:b/>
                <w:color w:val="000000" w:themeColor="text1"/>
                <w:sz w:val="20"/>
                <w:szCs w:val="20"/>
              </w:rPr>
            </w:pPr>
            <w:r w:rsidRPr="00B5031B">
              <w:rPr>
                <w:b/>
                <w:color w:val="000000" w:themeColor="text1"/>
                <w:sz w:val="20"/>
                <w:szCs w:val="20"/>
              </w:rPr>
              <w:t>FTTB</w:t>
            </w:r>
          </w:p>
        </w:tc>
        <w:tc>
          <w:tcPr>
            <w:tcW w:w="4429" w:type="pct"/>
            <w:vAlign w:val="center"/>
          </w:tcPr>
          <w:p w14:paraId="7AB37E2C" w14:textId="77777777" w:rsidR="00D75DF0" w:rsidRPr="00B5031B" w:rsidRDefault="00D75DF0" w:rsidP="00B5031B">
            <w:pPr>
              <w:rPr>
                <w:color w:val="000000" w:themeColor="text1"/>
                <w:sz w:val="20"/>
                <w:szCs w:val="20"/>
              </w:rPr>
            </w:pPr>
            <w:r w:rsidRPr="00B5031B">
              <w:rPr>
                <w:color w:val="000000" w:themeColor="text1"/>
                <w:sz w:val="20"/>
                <w:szCs w:val="20"/>
              </w:rPr>
              <w:t>Optično vlakno do stavbe (</w:t>
            </w:r>
            <w:r w:rsidRPr="00B5031B">
              <w:rPr>
                <w:sz w:val="20"/>
                <w:szCs w:val="20"/>
              </w:rPr>
              <w:t xml:space="preserve">angl. </w:t>
            </w:r>
            <w:r w:rsidRPr="00B5031B">
              <w:rPr>
                <w:color w:val="000000" w:themeColor="text1"/>
                <w:sz w:val="20"/>
                <w:szCs w:val="20"/>
              </w:rPr>
              <w:t>Fiber-to-the-Building)</w:t>
            </w:r>
          </w:p>
        </w:tc>
      </w:tr>
      <w:tr w:rsidR="00D75DF0" w:rsidRPr="009C072E" w14:paraId="220B8FDC" w14:textId="77777777" w:rsidTr="00B54405">
        <w:tc>
          <w:tcPr>
            <w:tcW w:w="571" w:type="pct"/>
            <w:vAlign w:val="center"/>
          </w:tcPr>
          <w:p w14:paraId="3603F134" w14:textId="4F8135D2" w:rsidR="00D75DF0" w:rsidRPr="00B5031B" w:rsidRDefault="00353476" w:rsidP="00B5031B">
            <w:pPr>
              <w:rPr>
                <w:b/>
                <w:color w:val="000000" w:themeColor="text1"/>
                <w:sz w:val="20"/>
                <w:szCs w:val="20"/>
              </w:rPr>
            </w:pPr>
            <w:r w:rsidRPr="00B5031B">
              <w:rPr>
                <w:b/>
                <w:color w:val="000000" w:themeColor="text1"/>
                <w:sz w:val="20"/>
                <w:szCs w:val="20"/>
              </w:rPr>
              <w:t>FTTC</w:t>
            </w:r>
          </w:p>
        </w:tc>
        <w:tc>
          <w:tcPr>
            <w:tcW w:w="4429" w:type="pct"/>
            <w:vAlign w:val="center"/>
          </w:tcPr>
          <w:p w14:paraId="50492B36" w14:textId="77777777" w:rsidR="00D75DF0" w:rsidRPr="00B5031B" w:rsidRDefault="00D75DF0" w:rsidP="00B5031B">
            <w:pPr>
              <w:rPr>
                <w:color w:val="000000" w:themeColor="text1"/>
                <w:sz w:val="20"/>
                <w:szCs w:val="20"/>
              </w:rPr>
            </w:pPr>
            <w:r w:rsidRPr="00B5031B">
              <w:rPr>
                <w:rFonts w:cs="Arial"/>
                <w:color w:val="000000"/>
                <w:sz w:val="20"/>
                <w:szCs w:val="20"/>
              </w:rPr>
              <w:t xml:space="preserve">Optično vlakno do omarice </w:t>
            </w:r>
            <w:r w:rsidRPr="00B5031B">
              <w:rPr>
                <w:sz w:val="20"/>
                <w:szCs w:val="20"/>
              </w:rPr>
              <w:t xml:space="preserve">(angl. </w:t>
            </w:r>
            <w:r w:rsidRPr="00B5031B">
              <w:rPr>
                <w:color w:val="000000" w:themeColor="text1"/>
                <w:sz w:val="20"/>
                <w:szCs w:val="20"/>
              </w:rPr>
              <w:t>Fiber-to-the-Curb)</w:t>
            </w:r>
          </w:p>
        </w:tc>
      </w:tr>
      <w:tr w:rsidR="00D75DF0" w:rsidRPr="009C072E" w14:paraId="7B4EF443" w14:textId="77777777" w:rsidTr="00B54405">
        <w:tc>
          <w:tcPr>
            <w:tcW w:w="571" w:type="pct"/>
            <w:vAlign w:val="center"/>
          </w:tcPr>
          <w:p w14:paraId="309AAB36" w14:textId="77777777" w:rsidR="00D75DF0" w:rsidRPr="00B5031B" w:rsidRDefault="00D75DF0" w:rsidP="00B5031B">
            <w:pPr>
              <w:rPr>
                <w:b/>
                <w:color w:val="000000" w:themeColor="text1"/>
                <w:sz w:val="20"/>
                <w:szCs w:val="20"/>
              </w:rPr>
            </w:pPr>
            <w:r w:rsidRPr="00B5031B">
              <w:rPr>
                <w:b/>
                <w:color w:val="000000" w:themeColor="text1"/>
                <w:sz w:val="20"/>
                <w:szCs w:val="20"/>
              </w:rPr>
              <w:t>FTTH</w:t>
            </w:r>
          </w:p>
        </w:tc>
        <w:tc>
          <w:tcPr>
            <w:tcW w:w="4429" w:type="pct"/>
            <w:vAlign w:val="center"/>
          </w:tcPr>
          <w:p w14:paraId="38A70A9D" w14:textId="77777777" w:rsidR="00D75DF0" w:rsidRPr="00B5031B" w:rsidRDefault="00D75DF0" w:rsidP="00B5031B">
            <w:pPr>
              <w:rPr>
                <w:color w:val="000000" w:themeColor="text1"/>
                <w:sz w:val="20"/>
                <w:szCs w:val="20"/>
              </w:rPr>
            </w:pPr>
            <w:r w:rsidRPr="00B5031B">
              <w:rPr>
                <w:rFonts w:cs="Arial"/>
                <w:color w:val="000000"/>
                <w:sz w:val="20"/>
                <w:szCs w:val="20"/>
              </w:rPr>
              <w:t>Optično vlakno do doma</w:t>
            </w:r>
            <w:r w:rsidRPr="00B5031B">
              <w:rPr>
                <w:sz w:val="20"/>
                <w:szCs w:val="20"/>
              </w:rPr>
              <w:t xml:space="preserve"> (angl. </w:t>
            </w:r>
            <w:r w:rsidRPr="00B5031B">
              <w:rPr>
                <w:color w:val="000000" w:themeColor="text1"/>
                <w:sz w:val="20"/>
                <w:szCs w:val="20"/>
              </w:rPr>
              <w:t>Fiber-to-the-Home)</w:t>
            </w:r>
          </w:p>
        </w:tc>
      </w:tr>
      <w:tr w:rsidR="00D75DF0" w:rsidRPr="009C072E" w14:paraId="5479124E" w14:textId="77777777" w:rsidTr="00B54405">
        <w:tc>
          <w:tcPr>
            <w:tcW w:w="571" w:type="pct"/>
            <w:vAlign w:val="center"/>
          </w:tcPr>
          <w:p w14:paraId="1EFD9645" w14:textId="77777777" w:rsidR="00D75DF0" w:rsidRPr="00B5031B" w:rsidRDefault="00D75DF0" w:rsidP="00B5031B">
            <w:pPr>
              <w:rPr>
                <w:b/>
                <w:color w:val="000000" w:themeColor="text1"/>
                <w:sz w:val="20"/>
                <w:szCs w:val="20"/>
                <w:lang w:eastAsia="sl-SI"/>
              </w:rPr>
            </w:pPr>
            <w:r w:rsidRPr="00B5031B">
              <w:rPr>
                <w:b/>
                <w:color w:val="000000" w:themeColor="text1"/>
                <w:sz w:val="20"/>
                <w:szCs w:val="20"/>
                <w:lang w:eastAsia="sl-SI"/>
              </w:rPr>
              <w:t>FTTN</w:t>
            </w:r>
          </w:p>
        </w:tc>
        <w:tc>
          <w:tcPr>
            <w:tcW w:w="4429" w:type="pct"/>
            <w:vAlign w:val="center"/>
          </w:tcPr>
          <w:p w14:paraId="017A8626" w14:textId="77777777" w:rsidR="00D75DF0" w:rsidRPr="00B5031B" w:rsidRDefault="00D75DF0" w:rsidP="00B5031B">
            <w:pPr>
              <w:rPr>
                <w:color w:val="000000" w:themeColor="text1"/>
                <w:sz w:val="20"/>
                <w:szCs w:val="20"/>
                <w:lang w:eastAsia="sl-SI"/>
              </w:rPr>
            </w:pPr>
            <w:r w:rsidRPr="00B5031B">
              <w:rPr>
                <w:rFonts w:cs="Arial"/>
                <w:color w:val="000000"/>
                <w:sz w:val="20"/>
                <w:szCs w:val="20"/>
              </w:rPr>
              <w:t>Optično vlakno do vozlišča (angl. Fiber-to-the-network)</w:t>
            </w:r>
          </w:p>
        </w:tc>
      </w:tr>
      <w:tr w:rsidR="00D75DF0" w:rsidRPr="009C072E" w14:paraId="2ECA9596" w14:textId="77777777" w:rsidTr="00B54405">
        <w:tc>
          <w:tcPr>
            <w:tcW w:w="571" w:type="pct"/>
            <w:vAlign w:val="center"/>
          </w:tcPr>
          <w:p w14:paraId="43C02483" w14:textId="77777777" w:rsidR="00D75DF0" w:rsidRPr="00B5031B" w:rsidRDefault="00D75DF0" w:rsidP="00B5031B">
            <w:pPr>
              <w:rPr>
                <w:b/>
                <w:color w:val="000000" w:themeColor="text1"/>
                <w:sz w:val="20"/>
                <w:szCs w:val="20"/>
                <w:lang w:eastAsia="sl-SI"/>
              </w:rPr>
            </w:pPr>
            <w:r w:rsidRPr="00B5031B">
              <w:rPr>
                <w:b/>
                <w:color w:val="000000" w:themeColor="text1"/>
                <w:sz w:val="20"/>
                <w:szCs w:val="20"/>
                <w:lang w:eastAsia="sl-SI"/>
              </w:rPr>
              <w:t>FTTX</w:t>
            </w:r>
          </w:p>
        </w:tc>
        <w:tc>
          <w:tcPr>
            <w:tcW w:w="4429" w:type="pct"/>
            <w:vAlign w:val="center"/>
          </w:tcPr>
          <w:p w14:paraId="3D45834A" w14:textId="77777777" w:rsidR="00D75DF0" w:rsidRPr="00B5031B" w:rsidRDefault="00D75DF0" w:rsidP="00B5031B">
            <w:pPr>
              <w:rPr>
                <w:color w:val="000000" w:themeColor="text1"/>
                <w:sz w:val="20"/>
                <w:szCs w:val="20"/>
                <w:lang w:eastAsia="sl-SI"/>
              </w:rPr>
            </w:pPr>
            <w:r w:rsidRPr="00B5031B">
              <w:rPr>
                <w:rFonts w:cs="Arial"/>
                <w:color w:val="000000"/>
                <w:sz w:val="20"/>
                <w:szCs w:val="20"/>
              </w:rPr>
              <w:t>Optično vlakno od poljubne točke (angl. FTT-fiber to the x)</w:t>
            </w:r>
          </w:p>
        </w:tc>
      </w:tr>
      <w:tr w:rsidR="00D75DF0" w:rsidRPr="009C072E" w14:paraId="65CB5FB9" w14:textId="77777777" w:rsidTr="00B54405">
        <w:tc>
          <w:tcPr>
            <w:tcW w:w="571" w:type="pct"/>
            <w:vAlign w:val="center"/>
          </w:tcPr>
          <w:p w14:paraId="2CD95DF5" w14:textId="77777777" w:rsidR="00D75DF0" w:rsidRPr="00B5031B" w:rsidRDefault="00D75DF0" w:rsidP="00B5031B">
            <w:pPr>
              <w:rPr>
                <w:b/>
                <w:color w:val="000000" w:themeColor="text1"/>
                <w:sz w:val="20"/>
                <w:szCs w:val="20"/>
              </w:rPr>
            </w:pPr>
            <w:r w:rsidRPr="00B5031B">
              <w:rPr>
                <w:b/>
                <w:color w:val="000000" w:themeColor="text1"/>
                <w:sz w:val="20"/>
                <w:szCs w:val="20"/>
                <w:lang w:eastAsia="sl-SI"/>
              </w:rPr>
              <w:t>FWA</w:t>
            </w:r>
          </w:p>
        </w:tc>
        <w:tc>
          <w:tcPr>
            <w:tcW w:w="4429" w:type="pct"/>
            <w:vAlign w:val="center"/>
          </w:tcPr>
          <w:p w14:paraId="29F637E7" w14:textId="77777777" w:rsidR="00D75DF0" w:rsidRPr="00B5031B" w:rsidRDefault="00D75DF0" w:rsidP="00B5031B">
            <w:pPr>
              <w:rPr>
                <w:color w:val="000000" w:themeColor="text1"/>
                <w:sz w:val="20"/>
                <w:szCs w:val="20"/>
              </w:rPr>
            </w:pPr>
            <w:r w:rsidRPr="00B5031B">
              <w:rPr>
                <w:color w:val="000000" w:themeColor="text1"/>
                <w:sz w:val="20"/>
                <w:szCs w:val="20"/>
                <w:lang w:eastAsia="sl-SI"/>
              </w:rPr>
              <w:t xml:space="preserve">Fiksni brezžični dostop (angl. </w:t>
            </w:r>
            <w:r w:rsidRPr="00B5031B">
              <w:rPr>
                <w:rFonts w:cs="Arial"/>
                <w:sz w:val="20"/>
                <w:szCs w:val="20"/>
                <w:shd w:val="clear" w:color="auto" w:fill="FFFFFF"/>
              </w:rPr>
              <w:t>Fixed Wireless Access)</w:t>
            </w:r>
          </w:p>
        </w:tc>
      </w:tr>
      <w:tr w:rsidR="00593DA6" w:rsidRPr="009C072E" w14:paraId="2CFC75E3" w14:textId="77777777" w:rsidTr="00B54405">
        <w:tc>
          <w:tcPr>
            <w:tcW w:w="571" w:type="pct"/>
            <w:vAlign w:val="center"/>
          </w:tcPr>
          <w:p w14:paraId="46242EFF" w14:textId="77777777" w:rsidR="00593DA6" w:rsidRPr="00B5031B" w:rsidRDefault="00593DA6" w:rsidP="00B5031B">
            <w:pPr>
              <w:rPr>
                <w:b/>
                <w:color w:val="000000" w:themeColor="text1"/>
                <w:sz w:val="20"/>
                <w:szCs w:val="20"/>
                <w:lang w:eastAsia="sl-SI"/>
              </w:rPr>
            </w:pPr>
            <w:r w:rsidRPr="00B5031B">
              <w:rPr>
                <w:b/>
                <w:color w:val="000000" w:themeColor="text1"/>
                <w:sz w:val="20"/>
                <w:szCs w:val="20"/>
                <w:lang w:eastAsia="sl-SI"/>
              </w:rPr>
              <w:t>GVŽ</w:t>
            </w:r>
          </w:p>
        </w:tc>
        <w:tc>
          <w:tcPr>
            <w:tcW w:w="4429" w:type="pct"/>
            <w:vAlign w:val="center"/>
          </w:tcPr>
          <w:p w14:paraId="752BD0F6" w14:textId="77777777" w:rsidR="00593DA6" w:rsidRPr="00B5031B" w:rsidRDefault="00593DA6" w:rsidP="00B5031B">
            <w:pPr>
              <w:rPr>
                <w:color w:val="000000" w:themeColor="text1"/>
                <w:sz w:val="20"/>
                <w:szCs w:val="20"/>
                <w:lang w:eastAsia="sl-SI"/>
              </w:rPr>
            </w:pPr>
            <w:r w:rsidRPr="00B5031B">
              <w:rPr>
                <w:color w:val="000000" w:themeColor="text1"/>
                <w:sz w:val="20"/>
                <w:szCs w:val="20"/>
                <w:lang w:eastAsia="sl-SI"/>
              </w:rPr>
              <w:t>Glav velike družine</w:t>
            </w:r>
          </w:p>
        </w:tc>
      </w:tr>
      <w:tr w:rsidR="00D75DF0" w:rsidRPr="009C072E" w14:paraId="5EAF09E3" w14:textId="77777777" w:rsidTr="00B54405">
        <w:tc>
          <w:tcPr>
            <w:tcW w:w="571" w:type="pct"/>
            <w:shd w:val="clear" w:color="auto" w:fill="auto"/>
            <w:vAlign w:val="center"/>
          </w:tcPr>
          <w:p w14:paraId="6C435D81" w14:textId="46E3FA3A" w:rsidR="00D75DF0" w:rsidRPr="00B5031B" w:rsidRDefault="009528A9" w:rsidP="00B5031B">
            <w:pPr>
              <w:rPr>
                <w:b/>
                <w:color w:val="000000" w:themeColor="text1"/>
                <w:sz w:val="20"/>
                <w:szCs w:val="20"/>
                <w:highlight w:val="yellow"/>
                <w:lang w:eastAsia="sl-SI"/>
              </w:rPr>
            </w:pPr>
            <w:r>
              <w:rPr>
                <w:b/>
                <w:color w:val="000000" w:themeColor="text1"/>
                <w:sz w:val="20"/>
                <w:szCs w:val="20"/>
                <w:lang w:eastAsia="sl-SI"/>
              </w:rPr>
              <w:t>GOCO</w:t>
            </w:r>
          </w:p>
        </w:tc>
        <w:tc>
          <w:tcPr>
            <w:tcW w:w="4429" w:type="pct"/>
            <w:vAlign w:val="center"/>
          </w:tcPr>
          <w:p w14:paraId="6F67081C" w14:textId="77777777" w:rsidR="00D75DF0" w:rsidRPr="00B5031B" w:rsidRDefault="00D75DF0" w:rsidP="00B5031B">
            <w:pPr>
              <w:rPr>
                <w:color w:val="000000" w:themeColor="text1"/>
                <w:sz w:val="20"/>
                <w:szCs w:val="20"/>
                <w:lang w:eastAsia="sl-SI"/>
              </w:rPr>
            </w:pPr>
            <w:r w:rsidRPr="00B5031B">
              <w:rPr>
                <w:sz w:val="20"/>
                <w:szCs w:val="20"/>
              </w:rPr>
              <w:t>Skupno vlaganje javnega in zasebnega sektorja ter zasebno upravljanje in vzdrževanje (angl. Government owned, contractor operated)</w:t>
            </w:r>
          </w:p>
        </w:tc>
      </w:tr>
      <w:tr w:rsidR="00D75DF0" w:rsidRPr="009C072E" w14:paraId="52053CE8" w14:textId="77777777" w:rsidTr="00B54405">
        <w:tc>
          <w:tcPr>
            <w:tcW w:w="571" w:type="pct"/>
            <w:vAlign w:val="center"/>
          </w:tcPr>
          <w:p w14:paraId="7C1B4312" w14:textId="77777777" w:rsidR="00D75DF0" w:rsidRPr="00B5031B" w:rsidRDefault="00D75DF0" w:rsidP="00B5031B">
            <w:pPr>
              <w:rPr>
                <w:b/>
                <w:color w:val="000000" w:themeColor="text1"/>
                <w:sz w:val="20"/>
                <w:szCs w:val="20"/>
                <w:lang w:eastAsia="sl-SI"/>
              </w:rPr>
            </w:pPr>
            <w:r w:rsidRPr="00B5031B">
              <w:rPr>
                <w:b/>
                <w:color w:val="000000" w:themeColor="text1"/>
                <w:sz w:val="20"/>
                <w:szCs w:val="20"/>
              </w:rPr>
              <w:t>GPON</w:t>
            </w:r>
          </w:p>
        </w:tc>
        <w:tc>
          <w:tcPr>
            <w:tcW w:w="4429" w:type="pct"/>
            <w:vAlign w:val="center"/>
          </w:tcPr>
          <w:p w14:paraId="3CE9022D" w14:textId="77777777" w:rsidR="00D75DF0" w:rsidRPr="00B5031B" w:rsidRDefault="00D75DF0" w:rsidP="00B5031B">
            <w:pPr>
              <w:rPr>
                <w:color w:val="000000" w:themeColor="text1"/>
                <w:sz w:val="20"/>
                <w:szCs w:val="20"/>
                <w:lang w:eastAsia="sl-SI"/>
              </w:rPr>
            </w:pPr>
            <w:r w:rsidRPr="00B5031B">
              <w:rPr>
                <w:rFonts w:cs="Arial"/>
                <w:color w:val="000000"/>
                <w:sz w:val="20"/>
                <w:szCs w:val="20"/>
              </w:rPr>
              <w:t>Pasivno optično omrežje</w:t>
            </w:r>
            <w:r w:rsidRPr="00B5031B">
              <w:rPr>
                <w:color w:val="000000" w:themeColor="text1"/>
                <w:sz w:val="20"/>
                <w:szCs w:val="20"/>
              </w:rPr>
              <w:t xml:space="preserve"> (angl. Gigabit Passive Optical Network)</w:t>
            </w:r>
          </w:p>
        </w:tc>
      </w:tr>
      <w:tr w:rsidR="00D75DF0" w:rsidRPr="009C072E" w14:paraId="6D645CF3" w14:textId="77777777" w:rsidTr="00B54405">
        <w:tc>
          <w:tcPr>
            <w:tcW w:w="571" w:type="pct"/>
            <w:vAlign w:val="center"/>
          </w:tcPr>
          <w:p w14:paraId="2DFE71D7" w14:textId="77777777" w:rsidR="00D75DF0" w:rsidRPr="00B5031B" w:rsidRDefault="00D75DF0" w:rsidP="00B5031B">
            <w:pPr>
              <w:rPr>
                <w:b/>
                <w:color w:val="000000" w:themeColor="text1"/>
                <w:sz w:val="20"/>
                <w:szCs w:val="20"/>
                <w:lang w:eastAsia="sl-SI"/>
              </w:rPr>
            </w:pPr>
            <w:r w:rsidRPr="00B5031B">
              <w:rPr>
                <w:b/>
                <w:color w:val="000000" w:themeColor="text1"/>
                <w:sz w:val="20"/>
                <w:szCs w:val="20"/>
              </w:rPr>
              <w:t>GPRS</w:t>
            </w:r>
          </w:p>
        </w:tc>
        <w:tc>
          <w:tcPr>
            <w:tcW w:w="4429" w:type="pct"/>
            <w:vAlign w:val="center"/>
          </w:tcPr>
          <w:p w14:paraId="15620B9E" w14:textId="77777777" w:rsidR="00D75DF0" w:rsidRPr="00B5031B" w:rsidRDefault="00D75DF0" w:rsidP="00B5031B">
            <w:pPr>
              <w:rPr>
                <w:color w:val="000000" w:themeColor="text1"/>
                <w:sz w:val="20"/>
                <w:szCs w:val="20"/>
                <w:lang w:eastAsia="sl-SI"/>
              </w:rPr>
            </w:pPr>
            <w:r w:rsidRPr="00B5031B">
              <w:rPr>
                <w:rFonts w:cs="Arial"/>
                <w:color w:val="000000"/>
                <w:sz w:val="20"/>
                <w:szCs w:val="20"/>
              </w:rPr>
              <w:t>Paketni prenos podatkov v sistemu GSM</w:t>
            </w:r>
            <w:r w:rsidRPr="00B5031B">
              <w:rPr>
                <w:color w:val="000000" w:themeColor="text1"/>
                <w:sz w:val="20"/>
                <w:szCs w:val="20"/>
              </w:rPr>
              <w:t xml:space="preserve"> (angl. General Packet Radio Service)</w:t>
            </w:r>
          </w:p>
        </w:tc>
      </w:tr>
      <w:tr w:rsidR="00D75DF0" w:rsidRPr="009C072E" w14:paraId="690CC2F0" w14:textId="77777777" w:rsidTr="00B54405">
        <w:tc>
          <w:tcPr>
            <w:tcW w:w="571" w:type="pct"/>
            <w:vAlign w:val="center"/>
          </w:tcPr>
          <w:p w14:paraId="3E4ECB17" w14:textId="77777777" w:rsidR="00D75DF0" w:rsidRPr="00B5031B" w:rsidRDefault="00D75DF0" w:rsidP="00B5031B">
            <w:pPr>
              <w:rPr>
                <w:b/>
                <w:color w:val="000000" w:themeColor="text1"/>
                <w:sz w:val="20"/>
                <w:szCs w:val="20"/>
                <w:lang w:eastAsia="sl-SI"/>
              </w:rPr>
            </w:pPr>
            <w:r w:rsidRPr="00B5031B">
              <w:rPr>
                <w:b/>
                <w:color w:val="000000" w:themeColor="text1"/>
                <w:sz w:val="20"/>
                <w:szCs w:val="20"/>
              </w:rPr>
              <w:t>GSM</w:t>
            </w:r>
          </w:p>
        </w:tc>
        <w:tc>
          <w:tcPr>
            <w:tcW w:w="4429" w:type="pct"/>
            <w:vAlign w:val="center"/>
          </w:tcPr>
          <w:p w14:paraId="6FD21216" w14:textId="77777777" w:rsidR="00D75DF0" w:rsidRPr="00B5031B" w:rsidRDefault="00D75DF0" w:rsidP="00B5031B">
            <w:pPr>
              <w:rPr>
                <w:color w:val="000000" w:themeColor="text1"/>
                <w:sz w:val="20"/>
                <w:szCs w:val="20"/>
                <w:lang w:eastAsia="sl-SI"/>
              </w:rPr>
            </w:pPr>
            <w:r w:rsidRPr="00B5031B">
              <w:rPr>
                <w:rFonts w:cs="Arial"/>
                <w:color w:val="000000"/>
                <w:sz w:val="20"/>
                <w:szCs w:val="20"/>
              </w:rPr>
              <w:t>Globalni sistem mobilnih komunikacij</w:t>
            </w:r>
            <w:r w:rsidRPr="00B5031B">
              <w:rPr>
                <w:color w:val="000000" w:themeColor="text1"/>
                <w:sz w:val="20"/>
                <w:szCs w:val="20"/>
              </w:rPr>
              <w:t xml:space="preserve"> (angl. Global System for Mobile Communications)</w:t>
            </w:r>
          </w:p>
        </w:tc>
      </w:tr>
      <w:tr w:rsidR="00D75DF0" w:rsidRPr="009C072E" w14:paraId="5AEACA3F" w14:textId="77777777" w:rsidTr="00B54405">
        <w:tc>
          <w:tcPr>
            <w:tcW w:w="571" w:type="pct"/>
            <w:vAlign w:val="center"/>
          </w:tcPr>
          <w:p w14:paraId="299F4F39" w14:textId="77777777" w:rsidR="00D75DF0" w:rsidRPr="00B5031B" w:rsidRDefault="00D75DF0" w:rsidP="00B5031B">
            <w:pPr>
              <w:rPr>
                <w:b/>
                <w:color w:val="000000" w:themeColor="text1"/>
                <w:sz w:val="20"/>
                <w:szCs w:val="20"/>
              </w:rPr>
            </w:pPr>
            <w:r w:rsidRPr="00B5031B">
              <w:rPr>
                <w:b/>
                <w:color w:val="000000" w:themeColor="text1"/>
                <w:sz w:val="20"/>
                <w:szCs w:val="20"/>
              </w:rPr>
              <w:t>GURS</w:t>
            </w:r>
          </w:p>
        </w:tc>
        <w:tc>
          <w:tcPr>
            <w:tcW w:w="4429" w:type="pct"/>
            <w:vAlign w:val="center"/>
          </w:tcPr>
          <w:p w14:paraId="5FAF15F9" w14:textId="77777777" w:rsidR="00D75DF0" w:rsidRPr="00B5031B" w:rsidRDefault="00D75DF0" w:rsidP="00B5031B">
            <w:pPr>
              <w:rPr>
                <w:rFonts w:cs="Arial"/>
                <w:color w:val="000000"/>
                <w:sz w:val="20"/>
                <w:szCs w:val="20"/>
              </w:rPr>
            </w:pPr>
            <w:r w:rsidRPr="00B5031B">
              <w:rPr>
                <w:rFonts w:cs="Arial"/>
                <w:color w:val="000000"/>
                <w:sz w:val="20"/>
                <w:szCs w:val="20"/>
              </w:rPr>
              <w:t>Geodetska uprava Republike Slovenije</w:t>
            </w:r>
          </w:p>
        </w:tc>
      </w:tr>
      <w:tr w:rsidR="00D75DF0" w:rsidRPr="009C072E" w14:paraId="7D0E3151" w14:textId="77777777" w:rsidTr="00B54405">
        <w:tc>
          <w:tcPr>
            <w:tcW w:w="571" w:type="pct"/>
            <w:vAlign w:val="center"/>
          </w:tcPr>
          <w:p w14:paraId="7C5DB617" w14:textId="77777777" w:rsidR="00D75DF0" w:rsidRPr="00B5031B" w:rsidRDefault="00D75DF0" w:rsidP="00B5031B">
            <w:pPr>
              <w:rPr>
                <w:b/>
                <w:color w:val="000000" w:themeColor="text1"/>
                <w:sz w:val="20"/>
                <w:szCs w:val="20"/>
                <w:lang w:eastAsia="sl-SI"/>
              </w:rPr>
            </w:pPr>
            <w:r w:rsidRPr="00B5031B">
              <w:rPr>
                <w:b/>
                <w:color w:val="000000" w:themeColor="text1"/>
                <w:sz w:val="20"/>
                <w:szCs w:val="20"/>
              </w:rPr>
              <w:t>HFC</w:t>
            </w:r>
          </w:p>
        </w:tc>
        <w:tc>
          <w:tcPr>
            <w:tcW w:w="4429" w:type="pct"/>
            <w:vAlign w:val="center"/>
          </w:tcPr>
          <w:p w14:paraId="321F7D14" w14:textId="77777777" w:rsidR="00D75DF0" w:rsidRPr="00B5031B" w:rsidRDefault="00D75DF0" w:rsidP="00B5031B">
            <w:pPr>
              <w:rPr>
                <w:color w:val="000000" w:themeColor="text1"/>
                <w:sz w:val="20"/>
                <w:szCs w:val="20"/>
                <w:lang w:eastAsia="sl-SI"/>
              </w:rPr>
            </w:pPr>
            <w:r w:rsidRPr="00B5031B">
              <w:rPr>
                <w:rStyle w:val="lang"/>
                <w:sz w:val="20"/>
                <w:szCs w:val="20"/>
              </w:rPr>
              <w:t>Hibridno omrežje iz optičnih vlaken in koaksialnih kablov</w:t>
            </w:r>
            <w:r w:rsidRPr="00B5031B">
              <w:rPr>
                <w:color w:val="000000" w:themeColor="text1"/>
                <w:sz w:val="20"/>
                <w:szCs w:val="20"/>
              </w:rPr>
              <w:t xml:space="preserve"> (angl. Hybrid Fiber-Coaxial)</w:t>
            </w:r>
          </w:p>
        </w:tc>
      </w:tr>
      <w:tr w:rsidR="00591319" w:rsidRPr="009C072E" w14:paraId="489A3073" w14:textId="77777777" w:rsidTr="00B54405">
        <w:tc>
          <w:tcPr>
            <w:tcW w:w="571" w:type="pct"/>
            <w:vAlign w:val="center"/>
          </w:tcPr>
          <w:p w14:paraId="2486F474" w14:textId="77777777" w:rsidR="00591319" w:rsidRPr="00B5031B" w:rsidRDefault="00591319" w:rsidP="00B5031B">
            <w:pPr>
              <w:rPr>
                <w:b/>
                <w:color w:val="000000" w:themeColor="text1"/>
                <w:sz w:val="20"/>
                <w:szCs w:val="20"/>
              </w:rPr>
            </w:pPr>
            <w:r w:rsidRPr="00B5031B">
              <w:rPr>
                <w:b/>
                <w:color w:val="000000" w:themeColor="text1"/>
                <w:sz w:val="20"/>
                <w:szCs w:val="20"/>
              </w:rPr>
              <w:t>HRP</w:t>
            </w:r>
          </w:p>
        </w:tc>
        <w:tc>
          <w:tcPr>
            <w:tcW w:w="4429" w:type="pct"/>
            <w:vAlign w:val="center"/>
          </w:tcPr>
          <w:p w14:paraId="685CBBB6" w14:textId="77777777" w:rsidR="00591319" w:rsidRPr="00B5031B" w:rsidRDefault="00591319" w:rsidP="00B5031B">
            <w:pPr>
              <w:rPr>
                <w:rStyle w:val="lang"/>
                <w:sz w:val="20"/>
                <w:szCs w:val="20"/>
              </w:rPr>
            </w:pPr>
            <w:r w:rsidRPr="00B5031B">
              <w:rPr>
                <w:rStyle w:val="lang"/>
                <w:sz w:val="20"/>
                <w:szCs w:val="20"/>
              </w:rPr>
              <w:t>Hitro rastoča podjetja</w:t>
            </w:r>
          </w:p>
        </w:tc>
      </w:tr>
      <w:tr w:rsidR="00D75DF0" w:rsidRPr="009C072E" w14:paraId="2F0DF906" w14:textId="77777777" w:rsidTr="00B54405">
        <w:tc>
          <w:tcPr>
            <w:tcW w:w="571" w:type="pct"/>
            <w:vAlign w:val="center"/>
          </w:tcPr>
          <w:p w14:paraId="5E4184DE" w14:textId="77777777" w:rsidR="00D75DF0" w:rsidRPr="00B5031B" w:rsidRDefault="00D75DF0" w:rsidP="00B5031B">
            <w:pPr>
              <w:rPr>
                <w:b/>
                <w:color w:val="000000" w:themeColor="text1"/>
                <w:sz w:val="20"/>
                <w:szCs w:val="20"/>
                <w:lang w:eastAsia="sl-SI"/>
              </w:rPr>
            </w:pPr>
            <w:r w:rsidRPr="00B5031B">
              <w:rPr>
                <w:b/>
                <w:color w:val="000000" w:themeColor="text1"/>
                <w:sz w:val="20"/>
                <w:szCs w:val="20"/>
              </w:rPr>
              <w:t>HSPA</w:t>
            </w:r>
          </w:p>
        </w:tc>
        <w:tc>
          <w:tcPr>
            <w:tcW w:w="4429" w:type="pct"/>
            <w:vAlign w:val="center"/>
          </w:tcPr>
          <w:p w14:paraId="1293115E" w14:textId="77777777" w:rsidR="00D75DF0" w:rsidRPr="00B5031B" w:rsidRDefault="00D75DF0" w:rsidP="00B5031B">
            <w:pPr>
              <w:rPr>
                <w:color w:val="000000" w:themeColor="text1"/>
                <w:sz w:val="20"/>
                <w:szCs w:val="20"/>
                <w:lang w:eastAsia="sl-SI"/>
              </w:rPr>
            </w:pPr>
            <w:r w:rsidRPr="00B5031B">
              <w:rPr>
                <w:rFonts w:cs="Arial"/>
                <w:color w:val="000000"/>
                <w:sz w:val="20"/>
                <w:szCs w:val="20"/>
              </w:rPr>
              <w:t>Je protokol 3G, ki pomeni nadgradnjo omrežja UMTS in omogoča večje prenosne hitrosti in kapacitete podatkov od omrežja proti uporabniku</w:t>
            </w:r>
            <w:r w:rsidRPr="00B5031B">
              <w:rPr>
                <w:rFonts w:cs="Arial"/>
                <w:color w:val="000000" w:themeColor="text1"/>
                <w:sz w:val="20"/>
                <w:szCs w:val="20"/>
                <w:shd w:val="clear" w:color="auto" w:fill="FFFFFF"/>
              </w:rPr>
              <w:t xml:space="preserve"> (angl. High Speed Packet Access)</w:t>
            </w:r>
          </w:p>
        </w:tc>
      </w:tr>
      <w:tr w:rsidR="00D75DF0" w:rsidRPr="009C072E" w14:paraId="598A1336" w14:textId="77777777" w:rsidTr="00B54405">
        <w:tc>
          <w:tcPr>
            <w:tcW w:w="571" w:type="pct"/>
            <w:vAlign w:val="center"/>
          </w:tcPr>
          <w:p w14:paraId="461725A9" w14:textId="77777777" w:rsidR="00D75DF0" w:rsidRPr="00B5031B" w:rsidRDefault="00D75DF0" w:rsidP="00B5031B">
            <w:pPr>
              <w:rPr>
                <w:b/>
                <w:color w:val="000000" w:themeColor="text1"/>
                <w:sz w:val="20"/>
                <w:szCs w:val="20"/>
                <w:lang w:eastAsia="sl-SI"/>
              </w:rPr>
            </w:pPr>
            <w:r w:rsidRPr="00B5031B">
              <w:rPr>
                <w:b/>
                <w:color w:val="000000" w:themeColor="text1"/>
                <w:sz w:val="20"/>
                <w:szCs w:val="20"/>
              </w:rPr>
              <w:t>IKT</w:t>
            </w:r>
          </w:p>
        </w:tc>
        <w:tc>
          <w:tcPr>
            <w:tcW w:w="4429" w:type="pct"/>
            <w:vAlign w:val="center"/>
          </w:tcPr>
          <w:p w14:paraId="010C8D01" w14:textId="77777777" w:rsidR="00D75DF0" w:rsidRPr="00B5031B" w:rsidRDefault="00D75DF0" w:rsidP="00B5031B">
            <w:pPr>
              <w:rPr>
                <w:color w:val="000000" w:themeColor="text1"/>
                <w:sz w:val="20"/>
                <w:szCs w:val="20"/>
                <w:lang w:eastAsia="sl-SI"/>
              </w:rPr>
            </w:pPr>
            <w:r w:rsidRPr="00B5031B">
              <w:rPr>
                <w:color w:val="000000" w:themeColor="text1"/>
                <w:sz w:val="20"/>
                <w:szCs w:val="20"/>
              </w:rPr>
              <w:t>I</w:t>
            </w:r>
            <w:r w:rsidRPr="00B5031B">
              <w:rPr>
                <w:rFonts w:cs="Calibri"/>
                <w:color w:val="000000" w:themeColor="text1"/>
                <w:sz w:val="20"/>
                <w:szCs w:val="20"/>
              </w:rPr>
              <w:t>nformacijsko komunikacijske tehnologije</w:t>
            </w:r>
          </w:p>
        </w:tc>
      </w:tr>
      <w:tr w:rsidR="00D75DF0" w:rsidRPr="009C072E" w14:paraId="2201EF07" w14:textId="77777777" w:rsidTr="00B54405">
        <w:tc>
          <w:tcPr>
            <w:tcW w:w="571" w:type="pct"/>
            <w:vAlign w:val="center"/>
          </w:tcPr>
          <w:p w14:paraId="210FF322" w14:textId="77777777" w:rsidR="00D75DF0" w:rsidRPr="00B5031B" w:rsidRDefault="00D75DF0" w:rsidP="00B5031B">
            <w:pPr>
              <w:rPr>
                <w:rFonts w:cs="Arial"/>
                <w:b/>
                <w:color w:val="000000" w:themeColor="text1"/>
                <w:sz w:val="20"/>
                <w:szCs w:val="20"/>
                <w:lang w:eastAsia="sl-SI"/>
              </w:rPr>
            </w:pPr>
            <w:r w:rsidRPr="00B5031B">
              <w:rPr>
                <w:b/>
                <w:color w:val="000000" w:themeColor="text1"/>
                <w:sz w:val="20"/>
                <w:szCs w:val="20"/>
              </w:rPr>
              <w:t>JZP</w:t>
            </w:r>
          </w:p>
        </w:tc>
        <w:tc>
          <w:tcPr>
            <w:tcW w:w="4429" w:type="pct"/>
            <w:vAlign w:val="center"/>
          </w:tcPr>
          <w:p w14:paraId="7BEF2F99" w14:textId="77777777" w:rsidR="00D75DF0" w:rsidRPr="00B5031B" w:rsidRDefault="00D75DF0" w:rsidP="00B5031B">
            <w:pPr>
              <w:rPr>
                <w:rFonts w:cs="Arial"/>
                <w:color w:val="000000" w:themeColor="text1"/>
                <w:sz w:val="20"/>
                <w:szCs w:val="20"/>
                <w:lang w:eastAsia="sl-SI"/>
              </w:rPr>
            </w:pPr>
            <w:r w:rsidRPr="00B5031B">
              <w:rPr>
                <w:color w:val="000000" w:themeColor="text1"/>
                <w:sz w:val="20"/>
                <w:szCs w:val="20"/>
              </w:rPr>
              <w:t xml:space="preserve">Javno-zasebno partnerstvo (angl. </w:t>
            </w:r>
            <w:r w:rsidRPr="00B5031B">
              <w:rPr>
                <w:i/>
                <w:iCs/>
                <w:color w:val="000000" w:themeColor="text1"/>
                <w:sz w:val="20"/>
                <w:szCs w:val="20"/>
              </w:rPr>
              <w:t>Public-Private Partnership – PPP</w:t>
            </w:r>
            <w:r w:rsidRPr="00B5031B">
              <w:rPr>
                <w:color w:val="000000" w:themeColor="text1"/>
                <w:sz w:val="20"/>
                <w:szCs w:val="20"/>
              </w:rPr>
              <w:t>)</w:t>
            </w:r>
          </w:p>
        </w:tc>
      </w:tr>
      <w:tr w:rsidR="00D75DF0" w:rsidRPr="009C072E" w14:paraId="7165DB40" w14:textId="77777777" w:rsidTr="00B54405">
        <w:tc>
          <w:tcPr>
            <w:tcW w:w="571" w:type="pct"/>
            <w:vAlign w:val="center"/>
          </w:tcPr>
          <w:p w14:paraId="3F3BAF7E" w14:textId="77777777" w:rsidR="00D75DF0" w:rsidRPr="00B5031B" w:rsidRDefault="00D75DF0" w:rsidP="00B5031B">
            <w:pPr>
              <w:rPr>
                <w:rFonts w:cs="Arial"/>
                <w:b/>
                <w:color w:val="000000" w:themeColor="text1"/>
                <w:sz w:val="20"/>
                <w:szCs w:val="20"/>
                <w:lang w:eastAsia="sl-SI"/>
              </w:rPr>
            </w:pPr>
            <w:r w:rsidRPr="00B5031B">
              <w:rPr>
                <w:b/>
                <w:color w:val="000000" w:themeColor="text1"/>
                <w:sz w:val="20"/>
                <w:szCs w:val="20"/>
              </w:rPr>
              <w:t>LAN</w:t>
            </w:r>
          </w:p>
        </w:tc>
        <w:tc>
          <w:tcPr>
            <w:tcW w:w="4429" w:type="pct"/>
            <w:vAlign w:val="center"/>
          </w:tcPr>
          <w:p w14:paraId="6FC84758" w14:textId="77777777" w:rsidR="00D75DF0" w:rsidRPr="00B5031B" w:rsidRDefault="00D75DF0" w:rsidP="00B5031B">
            <w:pPr>
              <w:rPr>
                <w:rFonts w:cs="Arial"/>
                <w:color w:val="000000" w:themeColor="text1"/>
                <w:sz w:val="20"/>
                <w:szCs w:val="20"/>
                <w:lang w:eastAsia="sl-SI"/>
              </w:rPr>
            </w:pPr>
            <w:r w:rsidRPr="00B5031B">
              <w:rPr>
                <w:rStyle w:val="apple-converted-space"/>
                <w:rFonts w:cs="Arial"/>
                <w:color w:val="000000"/>
                <w:sz w:val="20"/>
                <w:szCs w:val="20"/>
              </w:rPr>
              <w:t> </w:t>
            </w:r>
            <w:r w:rsidRPr="00B5031B">
              <w:rPr>
                <w:rFonts w:cs="Arial"/>
                <w:color w:val="000000"/>
                <w:sz w:val="20"/>
                <w:szCs w:val="20"/>
              </w:rPr>
              <w:t>Lokalno omrežje</w:t>
            </w:r>
          </w:p>
        </w:tc>
      </w:tr>
      <w:tr w:rsidR="00D75DF0" w:rsidRPr="009C072E" w14:paraId="3FF556EB" w14:textId="77777777" w:rsidTr="00B54405">
        <w:tc>
          <w:tcPr>
            <w:tcW w:w="571" w:type="pct"/>
            <w:vAlign w:val="center"/>
          </w:tcPr>
          <w:p w14:paraId="6B990FD2" w14:textId="77777777" w:rsidR="00D75DF0" w:rsidRPr="00B5031B" w:rsidRDefault="00D75DF0" w:rsidP="00B5031B">
            <w:pPr>
              <w:rPr>
                <w:rFonts w:cs="Arial"/>
                <w:b/>
                <w:color w:val="000000" w:themeColor="text1"/>
                <w:sz w:val="20"/>
                <w:szCs w:val="20"/>
                <w:lang w:eastAsia="sl-SI"/>
              </w:rPr>
            </w:pPr>
            <w:r w:rsidRPr="00B5031B">
              <w:rPr>
                <w:b/>
                <w:color w:val="000000" w:themeColor="text1"/>
                <w:sz w:val="20"/>
                <w:szCs w:val="20"/>
                <w:lang w:eastAsia="sl-SI"/>
              </w:rPr>
              <w:t>LTE</w:t>
            </w:r>
          </w:p>
        </w:tc>
        <w:tc>
          <w:tcPr>
            <w:tcW w:w="4429" w:type="pct"/>
            <w:vAlign w:val="center"/>
          </w:tcPr>
          <w:p w14:paraId="6A00E8F1" w14:textId="77777777" w:rsidR="00D75DF0" w:rsidRPr="00B5031B" w:rsidRDefault="00D75DF0" w:rsidP="00B5031B">
            <w:pPr>
              <w:rPr>
                <w:rFonts w:cs="Arial"/>
                <w:color w:val="000000" w:themeColor="text1"/>
                <w:sz w:val="20"/>
                <w:szCs w:val="20"/>
                <w:lang w:eastAsia="sl-SI"/>
              </w:rPr>
            </w:pPr>
            <w:r w:rsidRPr="00B5031B">
              <w:rPr>
                <w:color w:val="000000" w:themeColor="text1"/>
                <w:sz w:val="20"/>
                <w:szCs w:val="20"/>
                <w:lang w:eastAsia="sl-SI"/>
              </w:rPr>
              <w:t xml:space="preserve"> Mobilno omrežje 4. generacije (angl. Long Term Evolution)</w:t>
            </w:r>
          </w:p>
        </w:tc>
      </w:tr>
      <w:tr w:rsidR="00D75DF0" w:rsidRPr="009C072E" w14:paraId="2A83F839" w14:textId="77777777" w:rsidTr="00B54405">
        <w:tc>
          <w:tcPr>
            <w:tcW w:w="571" w:type="pct"/>
            <w:vAlign w:val="center"/>
          </w:tcPr>
          <w:p w14:paraId="42144864" w14:textId="77777777" w:rsidR="00D75DF0" w:rsidRPr="00B5031B" w:rsidRDefault="00D75DF0" w:rsidP="00B5031B">
            <w:pPr>
              <w:rPr>
                <w:b/>
                <w:color w:val="000000" w:themeColor="text1"/>
                <w:sz w:val="20"/>
                <w:szCs w:val="20"/>
                <w:lang w:eastAsia="sl-SI"/>
              </w:rPr>
            </w:pPr>
            <w:r w:rsidRPr="00B5031B">
              <w:rPr>
                <w:b/>
                <w:color w:val="000000" w:themeColor="text1"/>
                <w:sz w:val="20"/>
                <w:szCs w:val="20"/>
                <w:lang w:eastAsia="sl-SI"/>
              </w:rPr>
              <w:t>MIZŠ</w:t>
            </w:r>
          </w:p>
        </w:tc>
        <w:tc>
          <w:tcPr>
            <w:tcW w:w="4429" w:type="pct"/>
            <w:vAlign w:val="center"/>
          </w:tcPr>
          <w:p w14:paraId="1F2A080F" w14:textId="77777777" w:rsidR="00D75DF0" w:rsidRPr="00B5031B" w:rsidRDefault="00D75DF0" w:rsidP="00B5031B">
            <w:pPr>
              <w:rPr>
                <w:color w:val="000000" w:themeColor="text1"/>
                <w:sz w:val="20"/>
                <w:szCs w:val="20"/>
                <w:lang w:eastAsia="sl-SI"/>
              </w:rPr>
            </w:pPr>
            <w:r w:rsidRPr="00B5031B">
              <w:rPr>
                <w:color w:val="000000" w:themeColor="text1"/>
                <w:sz w:val="20"/>
                <w:szCs w:val="20"/>
                <w:lang w:eastAsia="sl-SI"/>
              </w:rPr>
              <w:t>Ministrstvo za izobraževanje, znanost in šport</w:t>
            </w:r>
          </w:p>
        </w:tc>
      </w:tr>
      <w:tr w:rsidR="00D75DF0" w:rsidRPr="009C072E" w14:paraId="44AF2983" w14:textId="77777777" w:rsidTr="00B54405">
        <w:tc>
          <w:tcPr>
            <w:tcW w:w="571" w:type="pct"/>
            <w:vAlign w:val="center"/>
          </w:tcPr>
          <w:p w14:paraId="23D67535" w14:textId="77777777" w:rsidR="00D75DF0" w:rsidRPr="00B5031B" w:rsidRDefault="00D75DF0" w:rsidP="00B5031B">
            <w:pPr>
              <w:rPr>
                <w:b/>
                <w:color w:val="000000" w:themeColor="text1"/>
                <w:sz w:val="20"/>
                <w:szCs w:val="20"/>
                <w:lang w:eastAsia="sl-SI"/>
              </w:rPr>
            </w:pPr>
            <w:r w:rsidRPr="00B5031B">
              <w:rPr>
                <w:b/>
                <w:color w:val="000000" w:themeColor="text1"/>
                <w:sz w:val="20"/>
                <w:szCs w:val="20"/>
                <w:lang w:eastAsia="sl-SI"/>
              </w:rPr>
              <w:t>MSP</w:t>
            </w:r>
          </w:p>
        </w:tc>
        <w:tc>
          <w:tcPr>
            <w:tcW w:w="4429" w:type="pct"/>
            <w:vAlign w:val="center"/>
          </w:tcPr>
          <w:p w14:paraId="755B2534" w14:textId="77777777" w:rsidR="00D75DF0" w:rsidRPr="00B5031B" w:rsidRDefault="00D75DF0" w:rsidP="00B5031B">
            <w:pPr>
              <w:rPr>
                <w:color w:val="000000" w:themeColor="text1"/>
                <w:sz w:val="20"/>
                <w:szCs w:val="20"/>
                <w:lang w:eastAsia="sl-SI"/>
              </w:rPr>
            </w:pPr>
            <w:r w:rsidRPr="00B5031B">
              <w:rPr>
                <w:color w:val="000000" w:themeColor="text1"/>
                <w:sz w:val="20"/>
                <w:szCs w:val="20"/>
                <w:lang w:eastAsia="sl-SI"/>
              </w:rPr>
              <w:t>Mikro, mala in srednje velika podjetja</w:t>
            </w:r>
          </w:p>
        </w:tc>
      </w:tr>
      <w:tr w:rsidR="00D75DF0" w:rsidRPr="009C072E" w14:paraId="78ACDFAC" w14:textId="77777777" w:rsidTr="00B54405">
        <w:tc>
          <w:tcPr>
            <w:tcW w:w="571" w:type="pct"/>
            <w:vAlign w:val="center"/>
          </w:tcPr>
          <w:p w14:paraId="0ED8568B" w14:textId="77777777" w:rsidR="00D75DF0" w:rsidRPr="00B5031B" w:rsidRDefault="00D75DF0" w:rsidP="00B5031B">
            <w:pPr>
              <w:rPr>
                <w:rFonts w:cs="Arial"/>
                <w:b/>
                <w:color w:val="000000" w:themeColor="text1"/>
                <w:sz w:val="20"/>
                <w:szCs w:val="20"/>
                <w:lang w:eastAsia="sl-SI"/>
              </w:rPr>
            </w:pPr>
            <w:r w:rsidRPr="00B5031B">
              <w:rPr>
                <w:b/>
                <w:color w:val="000000" w:themeColor="text1"/>
                <w:sz w:val="20"/>
                <w:szCs w:val="20"/>
              </w:rPr>
              <w:t>NGA</w:t>
            </w:r>
          </w:p>
        </w:tc>
        <w:tc>
          <w:tcPr>
            <w:tcW w:w="4429" w:type="pct"/>
            <w:vAlign w:val="center"/>
          </w:tcPr>
          <w:p w14:paraId="1C7CBEB5" w14:textId="77777777" w:rsidR="00D75DF0" w:rsidRPr="00B5031B" w:rsidRDefault="00D75DF0" w:rsidP="00B5031B">
            <w:pPr>
              <w:rPr>
                <w:rFonts w:cs="Arial"/>
                <w:color w:val="000000" w:themeColor="text1"/>
                <w:sz w:val="20"/>
                <w:szCs w:val="20"/>
                <w:lang w:eastAsia="sl-SI"/>
              </w:rPr>
            </w:pPr>
            <w:r w:rsidRPr="00B5031B">
              <w:rPr>
                <w:color w:val="000000" w:themeColor="text1"/>
                <w:sz w:val="20"/>
                <w:szCs w:val="20"/>
              </w:rPr>
              <w:t>Dostopovno omrežje nove generacije (angl. Next Generation Access Network)</w:t>
            </w:r>
          </w:p>
        </w:tc>
      </w:tr>
      <w:tr w:rsidR="00D75DF0" w:rsidRPr="009C072E" w14:paraId="26878331" w14:textId="77777777" w:rsidTr="00B54405">
        <w:tc>
          <w:tcPr>
            <w:tcW w:w="571" w:type="pct"/>
            <w:vAlign w:val="center"/>
          </w:tcPr>
          <w:p w14:paraId="1B0DB2FC" w14:textId="77777777" w:rsidR="00D75DF0" w:rsidRPr="00B5031B" w:rsidRDefault="00D75DF0" w:rsidP="00B5031B">
            <w:pPr>
              <w:rPr>
                <w:rFonts w:cs="Arial"/>
                <w:b/>
                <w:color w:val="000000" w:themeColor="text1"/>
                <w:sz w:val="20"/>
                <w:szCs w:val="20"/>
                <w:lang w:eastAsia="sl-SI"/>
              </w:rPr>
            </w:pPr>
            <w:r w:rsidRPr="00B5031B">
              <w:rPr>
                <w:b/>
                <w:color w:val="000000" w:themeColor="text1"/>
                <w:sz w:val="20"/>
                <w:szCs w:val="20"/>
              </w:rPr>
              <w:t>NGN</w:t>
            </w:r>
          </w:p>
        </w:tc>
        <w:tc>
          <w:tcPr>
            <w:tcW w:w="4429" w:type="pct"/>
            <w:vAlign w:val="center"/>
          </w:tcPr>
          <w:p w14:paraId="77983DCB" w14:textId="77777777" w:rsidR="00D75DF0" w:rsidRPr="00B5031B" w:rsidRDefault="00D75DF0" w:rsidP="00B5031B">
            <w:pPr>
              <w:rPr>
                <w:rFonts w:cs="Arial"/>
                <w:color w:val="000000" w:themeColor="text1"/>
                <w:sz w:val="20"/>
                <w:szCs w:val="20"/>
                <w:lang w:eastAsia="sl-SI"/>
              </w:rPr>
            </w:pPr>
            <w:r w:rsidRPr="00B5031B">
              <w:rPr>
                <w:color w:val="000000" w:themeColor="text1"/>
                <w:sz w:val="20"/>
                <w:szCs w:val="20"/>
              </w:rPr>
              <w:t>Širokopasovno omrežje nove generacije (angl. Next Generation Network)</w:t>
            </w:r>
          </w:p>
        </w:tc>
      </w:tr>
      <w:tr w:rsidR="00D75DF0" w:rsidRPr="009C072E" w14:paraId="7A609012" w14:textId="77777777" w:rsidTr="00B54405">
        <w:tc>
          <w:tcPr>
            <w:tcW w:w="571" w:type="pct"/>
            <w:vAlign w:val="center"/>
          </w:tcPr>
          <w:p w14:paraId="37C0BEC0" w14:textId="77777777" w:rsidR="00D75DF0" w:rsidRPr="00B5031B" w:rsidRDefault="00D75DF0" w:rsidP="00B5031B">
            <w:pPr>
              <w:rPr>
                <w:rFonts w:cs="Arial"/>
                <w:b/>
                <w:color w:val="000000" w:themeColor="text1"/>
                <w:sz w:val="20"/>
                <w:szCs w:val="20"/>
                <w:lang w:eastAsia="sl-SI"/>
              </w:rPr>
            </w:pPr>
            <w:r w:rsidRPr="00B5031B">
              <w:rPr>
                <w:b/>
                <w:color w:val="000000" w:themeColor="text1"/>
                <w:sz w:val="20"/>
                <w:szCs w:val="20"/>
              </w:rPr>
              <w:t>OECD</w:t>
            </w:r>
          </w:p>
        </w:tc>
        <w:tc>
          <w:tcPr>
            <w:tcW w:w="4429" w:type="pct"/>
            <w:vAlign w:val="center"/>
          </w:tcPr>
          <w:p w14:paraId="78629E51" w14:textId="77777777" w:rsidR="00D75DF0" w:rsidRPr="00B5031B" w:rsidRDefault="00D75DF0" w:rsidP="00B5031B">
            <w:pPr>
              <w:rPr>
                <w:rFonts w:cs="Arial"/>
                <w:color w:val="000000" w:themeColor="text1"/>
                <w:sz w:val="20"/>
                <w:szCs w:val="20"/>
                <w:lang w:eastAsia="sl-SI"/>
              </w:rPr>
            </w:pPr>
            <w:r w:rsidRPr="00B5031B">
              <w:rPr>
                <w:color w:val="000000" w:themeColor="text1"/>
                <w:sz w:val="20"/>
                <w:szCs w:val="20"/>
              </w:rPr>
              <w:t>Organizacija za gospodarsko sodelovanje in razvoj (angl. Organization for Economic Cooperation and Development)</w:t>
            </w:r>
          </w:p>
        </w:tc>
      </w:tr>
      <w:tr w:rsidR="00D75DF0" w:rsidRPr="009C072E" w14:paraId="2B34EEF2" w14:textId="77777777" w:rsidTr="00B54405">
        <w:tc>
          <w:tcPr>
            <w:tcW w:w="571" w:type="pct"/>
            <w:vAlign w:val="center"/>
          </w:tcPr>
          <w:p w14:paraId="6583EC1C" w14:textId="27249550" w:rsidR="00D75DF0" w:rsidRPr="00B5031B" w:rsidRDefault="009528A9" w:rsidP="00B5031B">
            <w:pPr>
              <w:rPr>
                <w:b/>
                <w:color w:val="000000" w:themeColor="text1"/>
                <w:sz w:val="20"/>
                <w:szCs w:val="20"/>
              </w:rPr>
            </w:pPr>
            <w:r>
              <w:rPr>
                <w:b/>
                <w:color w:val="000000" w:themeColor="text1"/>
                <w:sz w:val="20"/>
                <w:szCs w:val="20"/>
              </w:rPr>
              <w:t>OP</w:t>
            </w:r>
          </w:p>
        </w:tc>
        <w:tc>
          <w:tcPr>
            <w:tcW w:w="4429" w:type="pct"/>
            <w:vAlign w:val="center"/>
          </w:tcPr>
          <w:p w14:paraId="1105EBD4" w14:textId="77777777" w:rsidR="00D75DF0" w:rsidRPr="00B5031B" w:rsidRDefault="00D75DF0" w:rsidP="00B5031B">
            <w:pPr>
              <w:rPr>
                <w:color w:val="000000" w:themeColor="text1"/>
                <w:sz w:val="20"/>
                <w:szCs w:val="20"/>
              </w:rPr>
            </w:pPr>
            <w:r w:rsidRPr="00B5031B">
              <w:rPr>
                <w:color w:val="000000" w:themeColor="text1"/>
                <w:sz w:val="20"/>
                <w:szCs w:val="20"/>
              </w:rPr>
              <w:t>Operativni program</w:t>
            </w:r>
          </w:p>
        </w:tc>
      </w:tr>
      <w:tr w:rsidR="00D75DF0" w:rsidRPr="009C072E" w14:paraId="03B7F088" w14:textId="77777777" w:rsidTr="00B54405">
        <w:tc>
          <w:tcPr>
            <w:tcW w:w="571" w:type="pct"/>
            <w:vAlign w:val="center"/>
          </w:tcPr>
          <w:p w14:paraId="28BF85F8" w14:textId="77777777" w:rsidR="00D75DF0" w:rsidRPr="00B5031B" w:rsidRDefault="00D75DF0" w:rsidP="00B5031B">
            <w:pPr>
              <w:rPr>
                <w:rFonts w:cs="Arial"/>
                <w:b/>
                <w:color w:val="000000" w:themeColor="text1"/>
                <w:sz w:val="20"/>
                <w:szCs w:val="20"/>
                <w:lang w:eastAsia="sl-SI"/>
              </w:rPr>
            </w:pPr>
            <w:r w:rsidRPr="00B5031B">
              <w:rPr>
                <w:b/>
                <w:color w:val="000000" w:themeColor="text1"/>
                <w:sz w:val="20"/>
                <w:szCs w:val="20"/>
              </w:rPr>
              <w:t>OPEX</w:t>
            </w:r>
          </w:p>
        </w:tc>
        <w:tc>
          <w:tcPr>
            <w:tcW w:w="4429" w:type="pct"/>
            <w:vAlign w:val="center"/>
          </w:tcPr>
          <w:p w14:paraId="56833C94" w14:textId="77777777" w:rsidR="00D75DF0" w:rsidRPr="00B5031B" w:rsidRDefault="00D75DF0" w:rsidP="00B5031B">
            <w:pPr>
              <w:rPr>
                <w:rFonts w:cs="Arial"/>
                <w:color w:val="000000" w:themeColor="text1"/>
                <w:sz w:val="20"/>
                <w:szCs w:val="20"/>
                <w:lang w:eastAsia="sl-SI"/>
              </w:rPr>
            </w:pPr>
            <w:r w:rsidRPr="00B5031B">
              <w:rPr>
                <w:rFonts w:cs="Arial"/>
                <w:color w:val="000000" w:themeColor="text1"/>
                <w:sz w:val="20"/>
                <w:szCs w:val="20"/>
                <w:lang w:eastAsia="sl-SI"/>
              </w:rPr>
              <w:t>Operativni stroški (angl. Operational Expenditure)</w:t>
            </w:r>
          </w:p>
        </w:tc>
      </w:tr>
      <w:tr w:rsidR="00D75DF0" w:rsidRPr="009C072E" w14:paraId="2BE763E6" w14:textId="77777777" w:rsidTr="00B54405">
        <w:tc>
          <w:tcPr>
            <w:tcW w:w="571" w:type="pct"/>
            <w:vAlign w:val="center"/>
          </w:tcPr>
          <w:p w14:paraId="42934110" w14:textId="77777777" w:rsidR="00D75DF0" w:rsidRPr="00B5031B" w:rsidRDefault="00D75DF0" w:rsidP="00B5031B">
            <w:pPr>
              <w:rPr>
                <w:b/>
                <w:color w:val="000000" w:themeColor="text1"/>
                <w:sz w:val="20"/>
                <w:szCs w:val="20"/>
              </w:rPr>
            </w:pPr>
            <w:r w:rsidRPr="00B5031B">
              <w:rPr>
                <w:b/>
                <w:color w:val="000000" w:themeColor="text1"/>
                <w:sz w:val="20"/>
                <w:szCs w:val="20"/>
              </w:rPr>
              <w:t>OPT</w:t>
            </w:r>
          </w:p>
        </w:tc>
        <w:tc>
          <w:tcPr>
            <w:tcW w:w="4429" w:type="pct"/>
            <w:vAlign w:val="center"/>
          </w:tcPr>
          <w:p w14:paraId="2633CA5F" w14:textId="77777777" w:rsidR="00D75DF0" w:rsidRPr="00B5031B" w:rsidRDefault="00D75DF0" w:rsidP="00B5031B">
            <w:pPr>
              <w:rPr>
                <w:rFonts w:cs="Arial"/>
                <w:color w:val="000000" w:themeColor="text1"/>
                <w:sz w:val="20"/>
                <w:szCs w:val="20"/>
                <w:lang w:eastAsia="sl-SI"/>
              </w:rPr>
            </w:pPr>
            <w:r w:rsidRPr="00B5031B">
              <w:rPr>
                <w:rFonts w:cs="Arial"/>
                <w:color w:val="000000" w:themeColor="text1"/>
                <w:sz w:val="20"/>
                <w:szCs w:val="20"/>
                <w:lang w:eastAsia="sl-SI"/>
              </w:rPr>
              <w:t>Omrežna priključna točka</w:t>
            </w:r>
          </w:p>
        </w:tc>
      </w:tr>
      <w:tr w:rsidR="00D423E4" w:rsidRPr="009C072E" w14:paraId="6D855E00" w14:textId="77777777" w:rsidTr="00B54405">
        <w:tc>
          <w:tcPr>
            <w:tcW w:w="571" w:type="pct"/>
            <w:vAlign w:val="center"/>
          </w:tcPr>
          <w:p w14:paraId="66F029AC" w14:textId="77777777" w:rsidR="00D423E4" w:rsidRPr="00B5031B" w:rsidRDefault="00D423E4" w:rsidP="00B5031B">
            <w:pPr>
              <w:rPr>
                <w:rFonts w:cs="Arial"/>
                <w:b/>
                <w:iCs/>
                <w:color w:val="000000" w:themeColor="text1"/>
                <w:sz w:val="20"/>
                <w:szCs w:val="20"/>
              </w:rPr>
            </w:pPr>
            <w:r w:rsidRPr="00B5031B">
              <w:rPr>
                <w:rFonts w:cs="Arial"/>
                <w:b/>
                <w:iCs/>
                <w:color w:val="000000" w:themeColor="text1"/>
                <w:sz w:val="20"/>
                <w:szCs w:val="20"/>
              </w:rPr>
              <w:t>PISO</w:t>
            </w:r>
          </w:p>
        </w:tc>
        <w:tc>
          <w:tcPr>
            <w:tcW w:w="4429" w:type="pct"/>
            <w:vAlign w:val="center"/>
          </w:tcPr>
          <w:p w14:paraId="267B9164" w14:textId="77777777" w:rsidR="00D423E4" w:rsidRPr="00B5031B" w:rsidRDefault="00D423E4" w:rsidP="00B5031B">
            <w:pPr>
              <w:rPr>
                <w:rFonts w:cs="Arial"/>
                <w:iCs/>
                <w:color w:val="000000" w:themeColor="text1"/>
                <w:sz w:val="20"/>
                <w:szCs w:val="20"/>
              </w:rPr>
            </w:pPr>
            <w:r w:rsidRPr="00B5031B">
              <w:rPr>
                <w:rFonts w:cs="Arial"/>
                <w:iCs/>
                <w:color w:val="000000" w:themeColor="text1"/>
                <w:sz w:val="20"/>
                <w:szCs w:val="20"/>
              </w:rPr>
              <w:t>Prostorski informacijski sistem občin</w:t>
            </w:r>
          </w:p>
        </w:tc>
      </w:tr>
      <w:tr w:rsidR="00D75DF0" w:rsidRPr="009C072E" w14:paraId="04DDBE9D" w14:textId="77777777" w:rsidTr="00B54405">
        <w:tc>
          <w:tcPr>
            <w:tcW w:w="571" w:type="pct"/>
            <w:vAlign w:val="center"/>
          </w:tcPr>
          <w:p w14:paraId="30741A71" w14:textId="77777777" w:rsidR="00D75DF0" w:rsidRPr="00B5031B" w:rsidRDefault="00D75DF0" w:rsidP="00B5031B">
            <w:pPr>
              <w:rPr>
                <w:b/>
                <w:color w:val="000000" w:themeColor="text1"/>
                <w:sz w:val="20"/>
                <w:szCs w:val="20"/>
              </w:rPr>
            </w:pPr>
            <w:r w:rsidRPr="00B5031B">
              <w:rPr>
                <w:rFonts w:cs="Arial"/>
                <w:b/>
                <w:iCs/>
                <w:color w:val="000000" w:themeColor="text1"/>
                <w:sz w:val="20"/>
                <w:szCs w:val="20"/>
              </w:rPr>
              <w:t>P2MP</w:t>
            </w:r>
          </w:p>
        </w:tc>
        <w:tc>
          <w:tcPr>
            <w:tcW w:w="4429" w:type="pct"/>
            <w:vAlign w:val="center"/>
          </w:tcPr>
          <w:p w14:paraId="71271F04" w14:textId="77777777" w:rsidR="00D75DF0" w:rsidRPr="00B5031B" w:rsidRDefault="00D75DF0" w:rsidP="00B5031B">
            <w:pPr>
              <w:rPr>
                <w:color w:val="000000" w:themeColor="text1"/>
                <w:sz w:val="20"/>
                <w:szCs w:val="20"/>
              </w:rPr>
            </w:pPr>
            <w:r w:rsidRPr="00B5031B">
              <w:rPr>
                <w:rFonts w:cs="Arial"/>
                <w:iCs/>
                <w:color w:val="000000" w:themeColor="text1"/>
                <w:sz w:val="20"/>
                <w:szCs w:val="20"/>
              </w:rPr>
              <w:t>Povezava Točka-več točk (angl. Point To Multi- point)</w:t>
            </w:r>
          </w:p>
        </w:tc>
      </w:tr>
      <w:tr w:rsidR="00D75DF0" w:rsidRPr="009C072E" w14:paraId="3360FD5B" w14:textId="77777777" w:rsidTr="00B54405">
        <w:tc>
          <w:tcPr>
            <w:tcW w:w="571" w:type="pct"/>
            <w:vAlign w:val="center"/>
          </w:tcPr>
          <w:p w14:paraId="49E63EB6" w14:textId="77777777" w:rsidR="00D75DF0" w:rsidRPr="00B5031B" w:rsidRDefault="00D75DF0" w:rsidP="00B5031B">
            <w:pPr>
              <w:rPr>
                <w:b/>
                <w:color w:val="000000" w:themeColor="text1"/>
                <w:sz w:val="20"/>
                <w:szCs w:val="20"/>
              </w:rPr>
            </w:pPr>
            <w:r w:rsidRPr="00B5031B">
              <w:rPr>
                <w:rFonts w:cs="Arial"/>
                <w:b/>
                <w:iCs/>
                <w:color w:val="000000" w:themeColor="text1"/>
                <w:sz w:val="20"/>
                <w:szCs w:val="20"/>
              </w:rPr>
              <w:t>P2P</w:t>
            </w:r>
          </w:p>
        </w:tc>
        <w:tc>
          <w:tcPr>
            <w:tcW w:w="4429" w:type="pct"/>
            <w:vAlign w:val="center"/>
          </w:tcPr>
          <w:p w14:paraId="2100B65E" w14:textId="77777777" w:rsidR="00D75DF0" w:rsidRPr="00B5031B" w:rsidRDefault="00D75DF0" w:rsidP="00B5031B">
            <w:pPr>
              <w:rPr>
                <w:color w:val="000000" w:themeColor="text1"/>
                <w:sz w:val="20"/>
                <w:szCs w:val="20"/>
              </w:rPr>
            </w:pPr>
            <w:r w:rsidRPr="00B5031B">
              <w:rPr>
                <w:rFonts w:cs="Arial"/>
                <w:iCs/>
                <w:color w:val="000000" w:themeColor="text1"/>
                <w:sz w:val="20"/>
                <w:szCs w:val="20"/>
              </w:rPr>
              <w:t>Povezava Točka-točka (angl. Point To Point)</w:t>
            </w:r>
          </w:p>
        </w:tc>
      </w:tr>
      <w:tr w:rsidR="00D75DF0" w:rsidRPr="009C072E" w14:paraId="31599C87" w14:textId="77777777" w:rsidTr="00B54405">
        <w:tc>
          <w:tcPr>
            <w:tcW w:w="571" w:type="pct"/>
            <w:vAlign w:val="center"/>
          </w:tcPr>
          <w:p w14:paraId="2AE4514B" w14:textId="77777777" w:rsidR="00D75DF0" w:rsidRPr="00B5031B" w:rsidRDefault="00D75DF0" w:rsidP="00B5031B">
            <w:pPr>
              <w:rPr>
                <w:rFonts w:cs="Arial"/>
                <w:b/>
                <w:iCs/>
                <w:color w:val="000000" w:themeColor="text1"/>
                <w:sz w:val="20"/>
                <w:szCs w:val="20"/>
              </w:rPr>
            </w:pPr>
            <w:r w:rsidRPr="00B5031B">
              <w:rPr>
                <w:rFonts w:cs="Arial"/>
                <w:b/>
                <w:iCs/>
                <w:color w:val="000000" w:themeColor="text1"/>
                <w:sz w:val="20"/>
                <w:szCs w:val="20"/>
              </w:rPr>
              <w:t>SKD</w:t>
            </w:r>
          </w:p>
        </w:tc>
        <w:tc>
          <w:tcPr>
            <w:tcW w:w="4429" w:type="pct"/>
            <w:vAlign w:val="center"/>
          </w:tcPr>
          <w:p w14:paraId="140F7DCB" w14:textId="77777777" w:rsidR="00D75DF0" w:rsidRPr="00B5031B" w:rsidRDefault="00D75DF0" w:rsidP="00B5031B">
            <w:pPr>
              <w:rPr>
                <w:rFonts w:cs="Arial"/>
                <w:iCs/>
                <w:color w:val="000000" w:themeColor="text1"/>
                <w:sz w:val="20"/>
                <w:szCs w:val="20"/>
              </w:rPr>
            </w:pPr>
            <w:r w:rsidRPr="00B5031B">
              <w:rPr>
                <w:rFonts w:cs="Arial"/>
                <w:iCs/>
                <w:color w:val="000000" w:themeColor="text1"/>
                <w:sz w:val="20"/>
                <w:szCs w:val="20"/>
              </w:rPr>
              <w:t>Standardna klasifikacija dejavnosti</w:t>
            </w:r>
          </w:p>
        </w:tc>
      </w:tr>
      <w:tr w:rsidR="00D75DF0" w:rsidRPr="009C072E" w14:paraId="301D53AA" w14:textId="77777777" w:rsidTr="00B54405">
        <w:tc>
          <w:tcPr>
            <w:tcW w:w="571" w:type="pct"/>
            <w:vAlign w:val="center"/>
          </w:tcPr>
          <w:p w14:paraId="55D6C155" w14:textId="77777777" w:rsidR="00D75DF0" w:rsidRPr="00B5031B" w:rsidRDefault="00D75DF0" w:rsidP="00B5031B">
            <w:pPr>
              <w:rPr>
                <w:rFonts w:cs="Arial"/>
                <w:b/>
                <w:iCs/>
                <w:color w:val="000000" w:themeColor="text1"/>
                <w:sz w:val="20"/>
                <w:szCs w:val="20"/>
              </w:rPr>
            </w:pPr>
            <w:r w:rsidRPr="00B5031B">
              <w:rPr>
                <w:rFonts w:cs="Arial"/>
                <w:b/>
                <w:iCs/>
                <w:color w:val="000000" w:themeColor="text1"/>
                <w:sz w:val="20"/>
                <w:szCs w:val="20"/>
              </w:rPr>
              <w:t>SURS</w:t>
            </w:r>
          </w:p>
        </w:tc>
        <w:tc>
          <w:tcPr>
            <w:tcW w:w="4429" w:type="pct"/>
            <w:vAlign w:val="center"/>
          </w:tcPr>
          <w:p w14:paraId="2AC3AF00" w14:textId="77777777" w:rsidR="00D75DF0" w:rsidRPr="00B5031B" w:rsidRDefault="00D75DF0" w:rsidP="00B5031B">
            <w:pPr>
              <w:rPr>
                <w:rFonts w:cs="Arial"/>
                <w:iCs/>
                <w:color w:val="000000" w:themeColor="text1"/>
                <w:sz w:val="20"/>
                <w:szCs w:val="20"/>
              </w:rPr>
            </w:pPr>
            <w:r w:rsidRPr="00B5031B">
              <w:rPr>
                <w:rFonts w:cs="Arial"/>
                <w:iCs/>
                <w:color w:val="000000" w:themeColor="text1"/>
                <w:sz w:val="20"/>
                <w:szCs w:val="20"/>
              </w:rPr>
              <w:t>Statistični urad Republike Slovenije</w:t>
            </w:r>
          </w:p>
        </w:tc>
      </w:tr>
      <w:tr w:rsidR="00D75DF0" w:rsidRPr="009C072E" w14:paraId="38D40FBF" w14:textId="77777777" w:rsidTr="00B54405">
        <w:tc>
          <w:tcPr>
            <w:tcW w:w="571" w:type="pct"/>
            <w:vAlign w:val="center"/>
          </w:tcPr>
          <w:p w14:paraId="701F713A" w14:textId="77777777" w:rsidR="00D75DF0" w:rsidRPr="00B5031B" w:rsidRDefault="00D75DF0" w:rsidP="00B5031B">
            <w:pPr>
              <w:rPr>
                <w:b/>
                <w:color w:val="000000" w:themeColor="text1"/>
                <w:sz w:val="20"/>
                <w:szCs w:val="20"/>
              </w:rPr>
            </w:pPr>
            <w:r w:rsidRPr="00B5031B">
              <w:rPr>
                <w:b/>
                <w:color w:val="000000" w:themeColor="text1"/>
                <w:sz w:val="20"/>
                <w:szCs w:val="20"/>
              </w:rPr>
              <w:t>UMTS</w:t>
            </w:r>
          </w:p>
        </w:tc>
        <w:tc>
          <w:tcPr>
            <w:tcW w:w="4429" w:type="pct"/>
            <w:vAlign w:val="center"/>
          </w:tcPr>
          <w:p w14:paraId="0147C16C" w14:textId="77777777" w:rsidR="00D75DF0" w:rsidRPr="00B5031B" w:rsidRDefault="00D75DF0" w:rsidP="00B5031B">
            <w:pPr>
              <w:rPr>
                <w:color w:val="000000" w:themeColor="text1"/>
                <w:sz w:val="20"/>
                <w:szCs w:val="20"/>
              </w:rPr>
            </w:pPr>
            <w:r w:rsidRPr="00B5031B">
              <w:rPr>
                <w:rFonts w:cs="Arial"/>
                <w:color w:val="000000"/>
                <w:sz w:val="20"/>
                <w:szCs w:val="20"/>
              </w:rPr>
              <w:t xml:space="preserve">Univerzalni mobilni telekomunikacijski sistem (3G) tretje generacije </w:t>
            </w:r>
            <w:r w:rsidRPr="00B5031B">
              <w:rPr>
                <w:color w:val="000000" w:themeColor="text1"/>
                <w:sz w:val="20"/>
                <w:szCs w:val="20"/>
              </w:rPr>
              <w:t xml:space="preserve">(angl. </w:t>
            </w:r>
            <w:r w:rsidRPr="00B5031B">
              <w:rPr>
                <w:rFonts w:cs="Arial"/>
                <w:color w:val="000000" w:themeColor="text1"/>
                <w:sz w:val="20"/>
                <w:szCs w:val="20"/>
                <w:shd w:val="clear" w:color="auto" w:fill="FFFFFF"/>
              </w:rPr>
              <w:t>Universal Mobile Telecommunications System)</w:t>
            </w:r>
          </w:p>
        </w:tc>
      </w:tr>
      <w:tr w:rsidR="00D75DF0" w:rsidRPr="009C072E" w14:paraId="209C41C3" w14:textId="77777777" w:rsidTr="00B54405">
        <w:tc>
          <w:tcPr>
            <w:tcW w:w="571" w:type="pct"/>
            <w:vAlign w:val="center"/>
          </w:tcPr>
          <w:p w14:paraId="3A6CDF1D" w14:textId="77777777" w:rsidR="00D75DF0" w:rsidRPr="00B5031B" w:rsidRDefault="00D75DF0" w:rsidP="00B5031B">
            <w:pPr>
              <w:rPr>
                <w:b/>
                <w:color w:val="000000" w:themeColor="text1"/>
                <w:sz w:val="20"/>
                <w:szCs w:val="20"/>
              </w:rPr>
            </w:pPr>
            <w:r w:rsidRPr="00B5031B">
              <w:rPr>
                <w:b/>
                <w:color w:val="000000" w:themeColor="text1"/>
                <w:sz w:val="20"/>
                <w:szCs w:val="20"/>
              </w:rPr>
              <w:t>VDSL</w:t>
            </w:r>
          </w:p>
        </w:tc>
        <w:tc>
          <w:tcPr>
            <w:tcW w:w="4429" w:type="pct"/>
            <w:vAlign w:val="center"/>
          </w:tcPr>
          <w:p w14:paraId="7DB840D6" w14:textId="77777777" w:rsidR="00D75DF0" w:rsidRPr="00B5031B" w:rsidRDefault="00D75DF0" w:rsidP="00B5031B">
            <w:pPr>
              <w:rPr>
                <w:color w:val="000000" w:themeColor="text1"/>
                <w:sz w:val="20"/>
                <w:szCs w:val="20"/>
              </w:rPr>
            </w:pPr>
            <w:r w:rsidRPr="00B5031B">
              <w:rPr>
                <w:color w:val="000000" w:themeColor="text1"/>
                <w:sz w:val="20"/>
                <w:szCs w:val="20"/>
              </w:rPr>
              <w:t>DSL standard velikih hitrosti (angl. Very high bit rate DSL)</w:t>
            </w:r>
          </w:p>
        </w:tc>
      </w:tr>
      <w:tr w:rsidR="00D75DF0" w:rsidRPr="009C072E" w14:paraId="2198A36C" w14:textId="77777777" w:rsidTr="00B54405">
        <w:tc>
          <w:tcPr>
            <w:tcW w:w="571" w:type="pct"/>
            <w:vAlign w:val="center"/>
          </w:tcPr>
          <w:p w14:paraId="25939E99" w14:textId="77777777" w:rsidR="00D75DF0" w:rsidRPr="00B5031B" w:rsidRDefault="00D75DF0" w:rsidP="00B5031B">
            <w:pPr>
              <w:rPr>
                <w:b/>
                <w:color w:val="000000" w:themeColor="text1"/>
                <w:sz w:val="20"/>
                <w:szCs w:val="20"/>
              </w:rPr>
            </w:pPr>
            <w:r w:rsidRPr="00B5031B">
              <w:rPr>
                <w:b/>
                <w:color w:val="000000" w:themeColor="text1"/>
                <w:sz w:val="20"/>
                <w:szCs w:val="20"/>
              </w:rPr>
              <w:t>VPN</w:t>
            </w:r>
          </w:p>
        </w:tc>
        <w:tc>
          <w:tcPr>
            <w:tcW w:w="4429" w:type="pct"/>
            <w:vAlign w:val="center"/>
          </w:tcPr>
          <w:p w14:paraId="2B38155F" w14:textId="77777777" w:rsidR="00D75DF0" w:rsidRPr="00B5031B" w:rsidRDefault="00D75DF0" w:rsidP="00B5031B">
            <w:pPr>
              <w:rPr>
                <w:color w:val="000000" w:themeColor="text1"/>
                <w:sz w:val="20"/>
                <w:szCs w:val="20"/>
              </w:rPr>
            </w:pPr>
            <w:r w:rsidRPr="00B5031B">
              <w:rPr>
                <w:rFonts w:cs="Arial"/>
                <w:color w:val="000000"/>
                <w:sz w:val="20"/>
                <w:szCs w:val="20"/>
              </w:rPr>
              <w:t>Virtualno zasebno omrežje je elektronska komunikacijska storitev, ki nudi naročnikom na videz zasebno omrežje, realizirano z viri javnega omrežja.</w:t>
            </w:r>
            <w:r w:rsidRPr="00B5031B">
              <w:rPr>
                <w:color w:val="000000" w:themeColor="text1"/>
                <w:sz w:val="20"/>
                <w:szCs w:val="20"/>
              </w:rPr>
              <w:t xml:space="preserve"> (angl. Virtual Private Network)</w:t>
            </w:r>
          </w:p>
        </w:tc>
      </w:tr>
      <w:tr w:rsidR="00D75DF0" w:rsidRPr="009C072E" w14:paraId="3749CA7F" w14:textId="77777777" w:rsidTr="00B54405">
        <w:tc>
          <w:tcPr>
            <w:tcW w:w="571" w:type="pct"/>
            <w:vAlign w:val="center"/>
          </w:tcPr>
          <w:p w14:paraId="77C22BC4" w14:textId="77777777" w:rsidR="00D75DF0" w:rsidRPr="00B5031B" w:rsidRDefault="00D75DF0" w:rsidP="00B5031B">
            <w:pPr>
              <w:rPr>
                <w:b/>
                <w:color w:val="000000" w:themeColor="text1"/>
                <w:sz w:val="20"/>
                <w:szCs w:val="20"/>
              </w:rPr>
            </w:pPr>
            <w:r w:rsidRPr="00B5031B">
              <w:rPr>
                <w:b/>
                <w:color w:val="000000" w:themeColor="text1"/>
                <w:sz w:val="20"/>
                <w:szCs w:val="20"/>
              </w:rPr>
              <w:t>WiFi</w:t>
            </w:r>
          </w:p>
        </w:tc>
        <w:tc>
          <w:tcPr>
            <w:tcW w:w="4429" w:type="pct"/>
            <w:vAlign w:val="center"/>
          </w:tcPr>
          <w:p w14:paraId="6F15ED9E" w14:textId="77777777" w:rsidR="00D75DF0" w:rsidRPr="00B5031B" w:rsidRDefault="00D75DF0" w:rsidP="00B5031B">
            <w:pPr>
              <w:rPr>
                <w:color w:val="000000" w:themeColor="text1"/>
                <w:sz w:val="20"/>
                <w:szCs w:val="20"/>
              </w:rPr>
            </w:pPr>
            <w:r w:rsidRPr="00B5031B">
              <w:rPr>
                <w:rFonts w:cs="Arial"/>
                <w:color w:val="000000"/>
                <w:sz w:val="20"/>
                <w:szCs w:val="20"/>
              </w:rPr>
              <w:t>Brezžična vernost, standard IEEE za brezžične lokalne komunikacije</w:t>
            </w:r>
            <w:r w:rsidRPr="00B5031B">
              <w:rPr>
                <w:color w:val="000000" w:themeColor="text1"/>
                <w:sz w:val="20"/>
                <w:szCs w:val="20"/>
              </w:rPr>
              <w:t xml:space="preserve"> (angl. Wireless Fidelity)</w:t>
            </w:r>
          </w:p>
        </w:tc>
      </w:tr>
      <w:tr w:rsidR="00D75DF0" w:rsidRPr="009C072E" w14:paraId="107B210C" w14:textId="77777777" w:rsidTr="00B54405">
        <w:tc>
          <w:tcPr>
            <w:tcW w:w="571" w:type="pct"/>
            <w:vAlign w:val="center"/>
          </w:tcPr>
          <w:p w14:paraId="24EA4CF8" w14:textId="77777777" w:rsidR="00D75DF0" w:rsidRPr="00B5031B" w:rsidRDefault="00D75DF0" w:rsidP="00B5031B">
            <w:pPr>
              <w:rPr>
                <w:b/>
                <w:color w:val="000000" w:themeColor="text1"/>
                <w:sz w:val="20"/>
                <w:szCs w:val="20"/>
              </w:rPr>
            </w:pPr>
            <w:r w:rsidRPr="00B5031B">
              <w:rPr>
                <w:b/>
                <w:color w:val="000000" w:themeColor="text1"/>
                <w:sz w:val="20"/>
                <w:szCs w:val="20"/>
              </w:rPr>
              <w:t>WiMAX</w:t>
            </w:r>
          </w:p>
        </w:tc>
        <w:tc>
          <w:tcPr>
            <w:tcW w:w="4429" w:type="pct"/>
            <w:vAlign w:val="center"/>
          </w:tcPr>
          <w:p w14:paraId="4B978FF9" w14:textId="77777777" w:rsidR="00D75DF0" w:rsidRPr="00B5031B" w:rsidRDefault="00D75DF0" w:rsidP="00B5031B">
            <w:pPr>
              <w:rPr>
                <w:color w:val="000000" w:themeColor="text1"/>
                <w:sz w:val="20"/>
                <w:szCs w:val="20"/>
              </w:rPr>
            </w:pPr>
            <w:r w:rsidRPr="00B5031B">
              <w:rPr>
                <w:rFonts w:cs="Arial"/>
                <w:color w:val="000000"/>
                <w:sz w:val="20"/>
                <w:szCs w:val="20"/>
              </w:rPr>
              <w:t>Svetovna medsebojna obratovalnost mikrovalovnega dostopa, brezžično mestno omrežje po standardu IEEE 802.16</w:t>
            </w:r>
            <w:r w:rsidRPr="00B5031B">
              <w:rPr>
                <w:rStyle w:val="apple-converted-space"/>
                <w:rFonts w:cs="Arial"/>
                <w:color w:val="000000"/>
                <w:sz w:val="20"/>
                <w:szCs w:val="20"/>
              </w:rPr>
              <w:t> </w:t>
            </w:r>
            <w:r w:rsidRPr="00B5031B">
              <w:rPr>
                <w:color w:val="000000" w:themeColor="text1"/>
                <w:sz w:val="20"/>
                <w:szCs w:val="20"/>
              </w:rPr>
              <w:t>(angl. Worldwide Interoperability for Microwave Access)</w:t>
            </w:r>
          </w:p>
        </w:tc>
      </w:tr>
      <w:tr w:rsidR="00D75DF0" w:rsidRPr="009C072E" w14:paraId="3203D839" w14:textId="77777777" w:rsidTr="00B54405">
        <w:tc>
          <w:tcPr>
            <w:tcW w:w="571" w:type="pct"/>
            <w:vAlign w:val="center"/>
          </w:tcPr>
          <w:p w14:paraId="5EAF77D0" w14:textId="77777777" w:rsidR="00D75DF0" w:rsidRPr="00B5031B" w:rsidRDefault="00D75DF0" w:rsidP="00B5031B">
            <w:pPr>
              <w:rPr>
                <w:b/>
                <w:color w:val="000000" w:themeColor="text1"/>
                <w:sz w:val="20"/>
                <w:szCs w:val="20"/>
              </w:rPr>
            </w:pPr>
            <w:r w:rsidRPr="00B5031B">
              <w:rPr>
                <w:b/>
                <w:color w:val="000000" w:themeColor="text1"/>
                <w:sz w:val="20"/>
                <w:szCs w:val="20"/>
              </w:rPr>
              <w:t>WLAN</w:t>
            </w:r>
          </w:p>
        </w:tc>
        <w:tc>
          <w:tcPr>
            <w:tcW w:w="4429" w:type="pct"/>
            <w:vAlign w:val="center"/>
          </w:tcPr>
          <w:p w14:paraId="0C945815" w14:textId="77777777" w:rsidR="00D75DF0" w:rsidRPr="00B5031B" w:rsidRDefault="00D75DF0" w:rsidP="00B5031B">
            <w:pPr>
              <w:rPr>
                <w:color w:val="000000" w:themeColor="text1"/>
                <w:sz w:val="20"/>
                <w:szCs w:val="20"/>
              </w:rPr>
            </w:pPr>
            <w:r w:rsidRPr="00B5031B">
              <w:rPr>
                <w:rStyle w:val="apple-converted-space"/>
                <w:rFonts w:cs="Arial"/>
                <w:color w:val="000000"/>
                <w:sz w:val="20"/>
                <w:szCs w:val="20"/>
              </w:rPr>
              <w:t>Brezžično l</w:t>
            </w:r>
            <w:r w:rsidRPr="00B5031B">
              <w:rPr>
                <w:rFonts w:cs="Arial"/>
                <w:color w:val="000000"/>
                <w:sz w:val="20"/>
                <w:szCs w:val="20"/>
              </w:rPr>
              <w:t>okalno omrežje</w:t>
            </w:r>
            <w:r w:rsidRPr="00B5031B">
              <w:rPr>
                <w:color w:val="000000" w:themeColor="text1"/>
                <w:sz w:val="20"/>
                <w:szCs w:val="20"/>
              </w:rPr>
              <w:t xml:space="preserve"> (angl. Wireless Local Area Network)</w:t>
            </w:r>
          </w:p>
        </w:tc>
      </w:tr>
      <w:tr w:rsidR="00D75DF0" w:rsidRPr="009C072E" w14:paraId="22302C64" w14:textId="77777777" w:rsidTr="00B54405">
        <w:tc>
          <w:tcPr>
            <w:tcW w:w="571" w:type="pct"/>
            <w:shd w:val="clear" w:color="auto" w:fill="auto"/>
            <w:vAlign w:val="center"/>
          </w:tcPr>
          <w:p w14:paraId="588ADE31" w14:textId="77777777" w:rsidR="00D75DF0" w:rsidRPr="00B5031B" w:rsidRDefault="00D75DF0" w:rsidP="00B5031B">
            <w:pPr>
              <w:rPr>
                <w:rFonts w:cs="Arial"/>
                <w:b/>
                <w:color w:val="000000" w:themeColor="text1"/>
                <w:sz w:val="20"/>
                <w:szCs w:val="20"/>
                <w:lang w:eastAsia="sl-SI"/>
              </w:rPr>
            </w:pPr>
            <w:r w:rsidRPr="00B5031B">
              <w:rPr>
                <w:rFonts w:cs="Arial"/>
                <w:b/>
                <w:color w:val="000000" w:themeColor="text1"/>
                <w:sz w:val="20"/>
                <w:szCs w:val="20"/>
                <w:lang w:eastAsia="sl-SI"/>
              </w:rPr>
              <w:t>XDSL</w:t>
            </w:r>
          </w:p>
        </w:tc>
        <w:tc>
          <w:tcPr>
            <w:tcW w:w="4429" w:type="pct"/>
            <w:vAlign w:val="center"/>
          </w:tcPr>
          <w:p w14:paraId="627AF5AF" w14:textId="77777777" w:rsidR="00D75DF0" w:rsidRPr="00B5031B" w:rsidRDefault="00D75DF0" w:rsidP="00B5031B">
            <w:pPr>
              <w:rPr>
                <w:rFonts w:cs="Arial"/>
                <w:color w:val="000000" w:themeColor="text1"/>
                <w:sz w:val="20"/>
                <w:szCs w:val="20"/>
                <w:lang w:eastAsia="sl-SI"/>
              </w:rPr>
            </w:pPr>
            <w:r w:rsidRPr="00B5031B">
              <w:rPr>
                <w:rFonts w:cs="Arial"/>
                <w:color w:val="000000" w:themeColor="text1"/>
                <w:sz w:val="20"/>
                <w:szCs w:val="20"/>
                <w:lang w:eastAsia="sl-SI"/>
              </w:rPr>
              <w:t>Digitalna naročniška linija</w:t>
            </w:r>
          </w:p>
        </w:tc>
      </w:tr>
      <w:tr w:rsidR="00D75DF0" w:rsidRPr="009C072E" w14:paraId="7BD2B28D" w14:textId="77777777" w:rsidTr="00B54405">
        <w:tc>
          <w:tcPr>
            <w:tcW w:w="571" w:type="pct"/>
            <w:vAlign w:val="center"/>
          </w:tcPr>
          <w:p w14:paraId="2D23CECC" w14:textId="77777777" w:rsidR="00D75DF0" w:rsidRPr="00B5031B" w:rsidRDefault="00D75DF0" w:rsidP="00B5031B">
            <w:pPr>
              <w:rPr>
                <w:b/>
                <w:color w:val="000000" w:themeColor="text1"/>
                <w:sz w:val="20"/>
                <w:szCs w:val="20"/>
              </w:rPr>
            </w:pPr>
            <w:r w:rsidRPr="00B5031B">
              <w:rPr>
                <w:rFonts w:cs="Arial"/>
                <w:b/>
                <w:color w:val="000000" w:themeColor="text1"/>
                <w:sz w:val="20"/>
                <w:szCs w:val="20"/>
                <w:lang w:eastAsia="sl-SI"/>
              </w:rPr>
              <w:t>ZEKom</w:t>
            </w:r>
          </w:p>
        </w:tc>
        <w:tc>
          <w:tcPr>
            <w:tcW w:w="4429" w:type="pct"/>
            <w:vAlign w:val="center"/>
          </w:tcPr>
          <w:p w14:paraId="51C1331D" w14:textId="77777777" w:rsidR="00D75DF0" w:rsidRPr="00B5031B" w:rsidRDefault="00D75DF0" w:rsidP="00B5031B">
            <w:pPr>
              <w:rPr>
                <w:color w:val="000000" w:themeColor="text1"/>
                <w:sz w:val="20"/>
                <w:szCs w:val="20"/>
              </w:rPr>
            </w:pPr>
            <w:r w:rsidRPr="00B5031B">
              <w:rPr>
                <w:rFonts w:cs="Arial"/>
                <w:color w:val="000000" w:themeColor="text1"/>
                <w:sz w:val="20"/>
                <w:szCs w:val="20"/>
                <w:lang w:eastAsia="sl-SI"/>
              </w:rPr>
              <w:t>Zakon o elektronskih komunikacijah</w:t>
            </w:r>
          </w:p>
        </w:tc>
      </w:tr>
      <w:tr w:rsidR="00D75DF0" w:rsidRPr="009C072E" w14:paraId="002037E6" w14:textId="77777777" w:rsidTr="00B54405">
        <w:tc>
          <w:tcPr>
            <w:tcW w:w="571" w:type="pct"/>
            <w:vAlign w:val="center"/>
          </w:tcPr>
          <w:p w14:paraId="5D18D550" w14:textId="77777777" w:rsidR="00D75DF0" w:rsidRPr="00B5031B" w:rsidRDefault="00D75DF0" w:rsidP="00B5031B">
            <w:pPr>
              <w:rPr>
                <w:rFonts w:cs="Arial"/>
                <w:b/>
                <w:color w:val="000000" w:themeColor="text1"/>
                <w:sz w:val="20"/>
                <w:szCs w:val="20"/>
                <w:lang w:eastAsia="sl-SI"/>
              </w:rPr>
            </w:pPr>
            <w:r w:rsidRPr="00B5031B">
              <w:rPr>
                <w:rFonts w:cs="Arial"/>
                <w:b/>
                <w:color w:val="000000" w:themeColor="text1"/>
                <w:sz w:val="20"/>
                <w:szCs w:val="20"/>
                <w:lang w:eastAsia="sl-SI"/>
              </w:rPr>
              <w:t>ZGO</w:t>
            </w:r>
          </w:p>
        </w:tc>
        <w:tc>
          <w:tcPr>
            <w:tcW w:w="4429" w:type="pct"/>
            <w:vAlign w:val="center"/>
          </w:tcPr>
          <w:p w14:paraId="1CBC5547" w14:textId="77777777" w:rsidR="00D75DF0" w:rsidRPr="00B5031B" w:rsidRDefault="00D75DF0" w:rsidP="00B5031B">
            <w:pPr>
              <w:rPr>
                <w:rFonts w:cs="Arial"/>
                <w:color w:val="000000" w:themeColor="text1"/>
                <w:sz w:val="20"/>
                <w:szCs w:val="20"/>
                <w:lang w:eastAsia="sl-SI"/>
              </w:rPr>
            </w:pPr>
            <w:r w:rsidRPr="00B5031B">
              <w:rPr>
                <w:rFonts w:cs="Arial"/>
                <w:color w:val="000000" w:themeColor="text1"/>
                <w:sz w:val="20"/>
                <w:szCs w:val="20"/>
                <w:lang w:eastAsia="sl-SI"/>
              </w:rPr>
              <w:t>Zakon o graditvi objektov</w:t>
            </w:r>
          </w:p>
        </w:tc>
      </w:tr>
      <w:tr w:rsidR="00D75DF0" w:rsidRPr="009C072E" w14:paraId="0F25BA53" w14:textId="77777777" w:rsidTr="00B54405">
        <w:tc>
          <w:tcPr>
            <w:tcW w:w="571" w:type="pct"/>
            <w:vAlign w:val="center"/>
          </w:tcPr>
          <w:p w14:paraId="6F0D2162" w14:textId="77777777" w:rsidR="00D75DF0" w:rsidRPr="00B5031B" w:rsidRDefault="00D75DF0" w:rsidP="00B5031B">
            <w:pPr>
              <w:rPr>
                <w:b/>
                <w:color w:val="000000" w:themeColor="text1"/>
                <w:sz w:val="20"/>
                <w:szCs w:val="20"/>
              </w:rPr>
            </w:pPr>
            <w:r w:rsidRPr="00B5031B">
              <w:rPr>
                <w:b/>
                <w:color w:val="000000" w:themeColor="text1"/>
                <w:sz w:val="20"/>
                <w:szCs w:val="20"/>
              </w:rPr>
              <w:t>ZJN</w:t>
            </w:r>
          </w:p>
        </w:tc>
        <w:tc>
          <w:tcPr>
            <w:tcW w:w="4429" w:type="pct"/>
            <w:vAlign w:val="center"/>
          </w:tcPr>
          <w:p w14:paraId="65C69A99" w14:textId="77777777" w:rsidR="00D75DF0" w:rsidRPr="00B5031B" w:rsidRDefault="00D75DF0" w:rsidP="00B5031B">
            <w:pPr>
              <w:rPr>
                <w:color w:val="000000" w:themeColor="text1"/>
                <w:sz w:val="20"/>
                <w:szCs w:val="20"/>
              </w:rPr>
            </w:pPr>
            <w:r w:rsidRPr="00B5031B">
              <w:rPr>
                <w:color w:val="000000" w:themeColor="text1"/>
                <w:sz w:val="20"/>
                <w:szCs w:val="20"/>
              </w:rPr>
              <w:t xml:space="preserve">Zakon o javnem naročanju </w:t>
            </w:r>
          </w:p>
        </w:tc>
      </w:tr>
      <w:tr w:rsidR="00D75DF0" w:rsidRPr="009C072E" w14:paraId="265DFD25" w14:textId="77777777" w:rsidTr="00B54405">
        <w:tc>
          <w:tcPr>
            <w:tcW w:w="571" w:type="pct"/>
            <w:vAlign w:val="center"/>
          </w:tcPr>
          <w:p w14:paraId="3569B45B" w14:textId="77777777" w:rsidR="00D75DF0" w:rsidRPr="00B5031B" w:rsidRDefault="00D75DF0" w:rsidP="00B5031B">
            <w:pPr>
              <w:rPr>
                <w:b/>
                <w:color w:val="000000" w:themeColor="text1"/>
                <w:sz w:val="20"/>
                <w:szCs w:val="20"/>
              </w:rPr>
            </w:pPr>
            <w:r w:rsidRPr="00B5031B">
              <w:rPr>
                <w:b/>
                <w:color w:val="000000" w:themeColor="text1"/>
                <w:sz w:val="20"/>
                <w:szCs w:val="20"/>
              </w:rPr>
              <w:t>ZJZP</w:t>
            </w:r>
          </w:p>
        </w:tc>
        <w:tc>
          <w:tcPr>
            <w:tcW w:w="4429" w:type="pct"/>
            <w:vAlign w:val="center"/>
          </w:tcPr>
          <w:p w14:paraId="3338D55C" w14:textId="77777777" w:rsidR="00D75DF0" w:rsidRPr="00B5031B" w:rsidRDefault="00D75DF0" w:rsidP="00B5031B">
            <w:pPr>
              <w:rPr>
                <w:color w:val="000000" w:themeColor="text1"/>
                <w:sz w:val="20"/>
                <w:szCs w:val="20"/>
              </w:rPr>
            </w:pPr>
            <w:r w:rsidRPr="00B5031B">
              <w:rPr>
                <w:color w:val="000000" w:themeColor="text1"/>
                <w:sz w:val="20"/>
                <w:szCs w:val="20"/>
              </w:rPr>
              <w:t>Zakon o javno-zasebnem partnerstvu</w:t>
            </w:r>
          </w:p>
        </w:tc>
      </w:tr>
      <w:tr w:rsidR="000B7B14" w:rsidRPr="000B7B14" w14:paraId="773EE5CB" w14:textId="77777777" w:rsidTr="00B54405">
        <w:tc>
          <w:tcPr>
            <w:tcW w:w="571" w:type="pct"/>
            <w:vAlign w:val="center"/>
          </w:tcPr>
          <w:p w14:paraId="7EC53C4B" w14:textId="77777777" w:rsidR="000B7B14" w:rsidRPr="00B5031B" w:rsidRDefault="000B7B14" w:rsidP="00B5031B">
            <w:pPr>
              <w:rPr>
                <w:b/>
                <w:color w:val="000000" w:themeColor="text1"/>
                <w:sz w:val="20"/>
                <w:szCs w:val="20"/>
              </w:rPr>
            </w:pPr>
            <w:r w:rsidRPr="00B5031B">
              <w:rPr>
                <w:b/>
                <w:color w:val="000000" w:themeColor="text1"/>
                <w:sz w:val="20"/>
                <w:szCs w:val="20"/>
              </w:rPr>
              <w:t>5G</w:t>
            </w:r>
          </w:p>
        </w:tc>
        <w:tc>
          <w:tcPr>
            <w:tcW w:w="4429" w:type="pct"/>
            <w:vAlign w:val="center"/>
          </w:tcPr>
          <w:p w14:paraId="6FA710DD" w14:textId="514C6462" w:rsidR="000B7B14" w:rsidRPr="00B5031B" w:rsidRDefault="000B7B14" w:rsidP="00B5031B">
            <w:pPr>
              <w:rPr>
                <w:color w:val="000000" w:themeColor="text1"/>
                <w:sz w:val="20"/>
                <w:szCs w:val="20"/>
              </w:rPr>
            </w:pPr>
            <w:r w:rsidRPr="00B5031B">
              <w:rPr>
                <w:sz w:val="20"/>
                <w:szCs w:val="20"/>
              </w:rPr>
              <w:t>Naslednja generacija omrežnih tehnologij, ki ponujajo možnosti za nove digitaln</w:t>
            </w:r>
            <w:r w:rsidR="00B5031B">
              <w:rPr>
                <w:sz w:val="20"/>
                <w:szCs w:val="20"/>
              </w:rPr>
              <w:t>e ekonomske in poslovne modele.</w:t>
            </w:r>
          </w:p>
        </w:tc>
      </w:tr>
    </w:tbl>
    <w:p w14:paraId="43029229" w14:textId="77777777" w:rsidR="00D75DF0" w:rsidRPr="009C072E" w:rsidRDefault="00D75DF0" w:rsidP="004106C5">
      <w:pPr>
        <w:jc w:val="both"/>
        <w:rPr>
          <w:lang w:eastAsia="en-GB"/>
        </w:rPr>
      </w:pPr>
      <w:r w:rsidRPr="009C072E">
        <w:rPr>
          <w:lang w:eastAsia="en-GB"/>
        </w:rPr>
        <w:br w:type="page"/>
      </w:r>
    </w:p>
    <w:p w14:paraId="54ADFAA5" w14:textId="77777777" w:rsidR="006E3C5B" w:rsidRPr="009C072E" w:rsidRDefault="00AF6F62" w:rsidP="000A7005">
      <w:pPr>
        <w:pStyle w:val="Naslov1"/>
      </w:pPr>
      <w:bookmarkStart w:id="94" w:name="_Toc501525425"/>
      <w:r w:rsidRPr="009C072E">
        <w:t>VIRI IN LITERATURA</w:t>
      </w:r>
      <w:bookmarkEnd w:id="94"/>
    </w:p>
    <w:p w14:paraId="746CBCFB" w14:textId="082DC7F2" w:rsidR="006549E4" w:rsidRPr="006549E4" w:rsidRDefault="006549E4" w:rsidP="006549E4">
      <w:pPr>
        <w:pStyle w:val="Odstavekseznama"/>
        <w:numPr>
          <w:ilvl w:val="0"/>
          <w:numId w:val="45"/>
        </w:numPr>
        <w:autoSpaceDE w:val="0"/>
        <w:autoSpaceDN w:val="0"/>
        <w:adjustRightInd w:val="0"/>
        <w:spacing w:after="0"/>
        <w:jc w:val="both"/>
        <w:rPr>
          <w:rFonts w:cstheme="minorHAnsi"/>
          <w:bCs/>
        </w:rPr>
      </w:pPr>
      <w:r w:rsidRPr="006549E4">
        <w:rPr>
          <w:rFonts w:cstheme="minorHAnsi"/>
          <w:bCs/>
        </w:rPr>
        <w:t>Analiza testiranja tržnega interesa za gradnjo širokopasovnih omrežij na področju Republike Slovenije v naslednjih treh letih skladno z Načrtom razvoja širokopasovnih omrežij nasle</w:t>
      </w:r>
      <w:r w:rsidR="0099499D">
        <w:rPr>
          <w:rFonts w:cstheme="minorHAnsi"/>
          <w:bCs/>
        </w:rPr>
        <w:t>dnje generacije do leta 2020 –</w:t>
      </w:r>
      <w:r w:rsidRPr="006549E4">
        <w:rPr>
          <w:rFonts w:cstheme="minorHAnsi"/>
          <w:bCs/>
        </w:rPr>
        <w:t xml:space="preserve"> seznam belih lis v geografskem segmentu goste in redke poseljenosti, Ministrstvo za javno upravo,</w:t>
      </w:r>
      <w:r>
        <w:rPr>
          <w:rFonts w:cstheme="minorHAnsi"/>
          <w:bCs/>
          <w:lang w:val="en-US"/>
        </w:rPr>
        <w:t xml:space="preserve"> 8.1</w:t>
      </w:r>
      <w:r w:rsidR="0099499D">
        <w:rPr>
          <w:rFonts w:cstheme="minorHAnsi"/>
          <w:bCs/>
          <w:lang w:val="en-US"/>
        </w:rPr>
        <w:t>1.2017</w:t>
      </w:r>
      <w:r>
        <w:rPr>
          <w:rFonts w:cstheme="minorHAnsi"/>
          <w:bCs/>
          <w:lang w:val="en-US"/>
        </w:rPr>
        <w:t>.</w:t>
      </w:r>
    </w:p>
    <w:p w14:paraId="0A9AE51E" w14:textId="77777777" w:rsidR="006549E4" w:rsidRDefault="006549E4" w:rsidP="006549E4">
      <w:pPr>
        <w:pStyle w:val="Odstavekseznama"/>
        <w:numPr>
          <w:ilvl w:val="0"/>
          <w:numId w:val="45"/>
        </w:numPr>
        <w:tabs>
          <w:tab w:val="left" w:pos="284"/>
        </w:tabs>
        <w:spacing w:after="0"/>
        <w:jc w:val="both"/>
      </w:pPr>
      <w:r w:rsidRPr="006549E4">
        <w:rPr>
          <w:rFonts w:cs="Arial"/>
          <w:shd w:val="clear" w:color="auto" w:fill="FFFFFF"/>
        </w:rPr>
        <w:t>Astra, (</w:t>
      </w:r>
      <w:r w:rsidRPr="006549E4">
        <w:t>http://www.ses-broadband.com/10338323/about-astra-connect/</w:t>
      </w:r>
      <w:r>
        <w:t>).</w:t>
      </w:r>
    </w:p>
    <w:p w14:paraId="73547428" w14:textId="77777777" w:rsidR="006549E4" w:rsidRPr="006549E4" w:rsidRDefault="006549E4" w:rsidP="006549E4">
      <w:pPr>
        <w:pStyle w:val="Odstavekseznama"/>
        <w:numPr>
          <w:ilvl w:val="0"/>
          <w:numId w:val="45"/>
        </w:numPr>
        <w:tabs>
          <w:tab w:val="left" w:pos="284"/>
        </w:tabs>
        <w:autoSpaceDE w:val="0"/>
        <w:autoSpaceDN w:val="0"/>
        <w:adjustRightInd w:val="0"/>
        <w:spacing w:after="0"/>
        <w:jc w:val="both"/>
        <w:rPr>
          <w:rFonts w:cs="EUAlbertina"/>
          <w:color w:val="000000"/>
        </w:rPr>
      </w:pPr>
      <w:r w:rsidRPr="009C072E">
        <w:t xml:space="preserve">Current and next-generation PONs: A technical overview of present and future PON technology </w:t>
      </w:r>
      <w:r w:rsidRPr="006549E4">
        <w:rPr>
          <w:rFonts w:cs="EUAlbertina"/>
        </w:rPr>
        <w:t>(</w:t>
      </w:r>
      <w:r w:rsidRPr="006549E4">
        <w:rPr>
          <w:rFonts w:cs="EUAlbertina"/>
          <w:color w:val="000000"/>
        </w:rPr>
        <w:t>http://www.ericsson.com/news/080527_er_current_next_genera</w:t>
      </w:r>
      <w:r>
        <w:rPr>
          <w:rFonts w:cs="EUAlbertina"/>
          <w:color w:val="000000"/>
        </w:rPr>
        <w:t>tion_634817832_c).</w:t>
      </w:r>
    </w:p>
    <w:p w14:paraId="09F90E95" w14:textId="77777777" w:rsidR="006549E4" w:rsidRDefault="006549E4" w:rsidP="006549E4">
      <w:pPr>
        <w:pStyle w:val="Odstavekseznama"/>
        <w:numPr>
          <w:ilvl w:val="0"/>
          <w:numId w:val="45"/>
        </w:numPr>
        <w:tabs>
          <w:tab w:val="left" w:pos="284"/>
        </w:tabs>
        <w:autoSpaceDE w:val="0"/>
        <w:autoSpaceDN w:val="0"/>
        <w:adjustRightInd w:val="0"/>
        <w:spacing w:after="0"/>
        <w:jc w:val="both"/>
      </w:pPr>
      <w:r w:rsidRPr="006549E4">
        <w:rPr>
          <w:rFonts w:cs="EUAlbertina"/>
          <w:color w:val="000000"/>
        </w:rPr>
        <w:t xml:space="preserve">Direktiva 2014/61/EU Evropskega parlamenta in Sveta o ukrepih za znižanje stroškov za postavitev elektronskih komunikacijskih </w:t>
      </w:r>
      <w:r>
        <w:rPr>
          <w:rFonts w:cs="EUAlbertina"/>
          <w:color w:val="000000"/>
        </w:rPr>
        <w:t>omrežij visokih hitrosti , 2014.</w:t>
      </w:r>
    </w:p>
    <w:p w14:paraId="32B11AE9" w14:textId="77777777" w:rsidR="006549E4" w:rsidRPr="00642DBD" w:rsidRDefault="006549E4" w:rsidP="006549E4">
      <w:pPr>
        <w:pStyle w:val="Odstavekseznama"/>
        <w:numPr>
          <w:ilvl w:val="0"/>
          <w:numId w:val="45"/>
        </w:numPr>
        <w:tabs>
          <w:tab w:val="left" w:pos="284"/>
        </w:tabs>
        <w:spacing w:after="0"/>
        <w:jc w:val="both"/>
      </w:pPr>
      <w:r w:rsidRPr="006549E4">
        <w:rPr>
          <w:rStyle w:val="Hiperpovezava"/>
          <w:rFonts w:cs="Arial"/>
          <w:color w:val="auto"/>
          <w:u w:val="none"/>
        </w:rPr>
        <w:t>Dish, (</w:t>
      </w:r>
      <w:r w:rsidRPr="006549E4">
        <w:rPr>
          <w:rFonts w:cs="Arial"/>
        </w:rPr>
        <w:t>http://www.dish.com/entertainment/internet-phone/satellite-internet/</w:t>
      </w:r>
      <w:r w:rsidRPr="006549E4">
        <w:rPr>
          <w:rStyle w:val="Hiperpovezava"/>
          <w:rFonts w:cs="Arial"/>
          <w:color w:val="auto"/>
          <w:u w:val="none"/>
        </w:rPr>
        <w:t>).</w:t>
      </w:r>
    </w:p>
    <w:p w14:paraId="4F6219A3" w14:textId="77777777" w:rsidR="006549E4" w:rsidRDefault="006549E4" w:rsidP="006549E4">
      <w:pPr>
        <w:pStyle w:val="Odstavekseznama"/>
        <w:numPr>
          <w:ilvl w:val="0"/>
          <w:numId w:val="45"/>
        </w:numPr>
        <w:tabs>
          <w:tab w:val="left" w:pos="284"/>
        </w:tabs>
        <w:spacing w:after="0"/>
        <w:jc w:val="both"/>
      </w:pPr>
      <w:r w:rsidRPr="009C072E">
        <w:t>Evropa 2020 – Strategija za pametno, trajnostno in v</w:t>
      </w:r>
      <w:r>
        <w:t>ključujočo rast – COM(2010)2020.</w:t>
      </w:r>
    </w:p>
    <w:p w14:paraId="017E5683" w14:textId="77777777" w:rsidR="006549E4" w:rsidRPr="009C072E" w:rsidRDefault="006549E4" w:rsidP="006549E4">
      <w:pPr>
        <w:pStyle w:val="Odstavekseznama"/>
        <w:numPr>
          <w:ilvl w:val="0"/>
          <w:numId w:val="45"/>
        </w:numPr>
        <w:tabs>
          <w:tab w:val="left" w:pos="284"/>
        </w:tabs>
        <w:spacing w:after="0"/>
        <w:jc w:val="both"/>
      </w:pPr>
      <w:r w:rsidRPr="009C072E">
        <w:t>E</w:t>
      </w:r>
      <w:r>
        <w:t>vropska digitalna agenda (2010).</w:t>
      </w:r>
    </w:p>
    <w:p w14:paraId="0B3D0675" w14:textId="77777777" w:rsidR="0099499D" w:rsidRDefault="0099499D" w:rsidP="0099499D">
      <w:pPr>
        <w:pStyle w:val="Odstavekseznama"/>
        <w:numPr>
          <w:ilvl w:val="0"/>
          <w:numId w:val="45"/>
        </w:numPr>
        <w:spacing w:after="0" w:line="256" w:lineRule="auto"/>
        <w:jc w:val="both"/>
      </w:pPr>
      <w:r>
        <w:t>Geodetska uprava Republike Slovenije, Evidenca registra prostorskih enot (</w:t>
      </w:r>
      <w:r w:rsidRPr="006C429D">
        <w:t>http://www.e-prostor.gov.si</w:t>
      </w:r>
      <w:r>
        <w:t>).</w:t>
      </w:r>
    </w:p>
    <w:p w14:paraId="60188DF5" w14:textId="77777777" w:rsidR="006549E4" w:rsidRPr="009C072E" w:rsidRDefault="006549E4" w:rsidP="006549E4">
      <w:pPr>
        <w:pStyle w:val="Odstavekseznama"/>
        <w:numPr>
          <w:ilvl w:val="0"/>
          <w:numId w:val="45"/>
        </w:numPr>
        <w:tabs>
          <w:tab w:val="left" w:pos="284"/>
        </w:tabs>
        <w:spacing w:after="0"/>
        <w:jc w:val="both"/>
      </w:pPr>
      <w:r w:rsidRPr="009C072E">
        <w:t>Guide to High-Speed Broadband Inve</w:t>
      </w:r>
      <w:r>
        <w:t>stment, Evropska Komisija, 2014.</w:t>
      </w:r>
    </w:p>
    <w:p w14:paraId="290AD456" w14:textId="77777777" w:rsidR="006549E4" w:rsidRPr="009C072E" w:rsidRDefault="006549E4" w:rsidP="006549E4">
      <w:pPr>
        <w:pStyle w:val="Odstavekseznama"/>
        <w:numPr>
          <w:ilvl w:val="0"/>
          <w:numId w:val="45"/>
        </w:numPr>
        <w:tabs>
          <w:tab w:val="left" w:pos="284"/>
        </w:tabs>
        <w:spacing w:after="0"/>
        <w:jc w:val="both"/>
      </w:pPr>
      <w:r w:rsidRPr="009C072E">
        <w:t>LTE Advanced</w:t>
      </w:r>
      <w:r>
        <w:t>,</w:t>
      </w:r>
      <w:r w:rsidRPr="009C072E">
        <w:t xml:space="preserve"> (http://www.3gpp.org/technologies/key</w:t>
      </w:r>
      <w:r>
        <w:t>words-acronyms/97-lte-advanced).</w:t>
      </w:r>
    </w:p>
    <w:p w14:paraId="1F80A30A" w14:textId="3D514D39" w:rsidR="006549E4" w:rsidRDefault="006549E4" w:rsidP="006549E4">
      <w:pPr>
        <w:pStyle w:val="Odstavekseznama"/>
        <w:numPr>
          <w:ilvl w:val="0"/>
          <w:numId w:val="45"/>
        </w:numPr>
        <w:tabs>
          <w:tab w:val="left" w:pos="284"/>
        </w:tabs>
        <w:spacing w:after="0"/>
        <w:jc w:val="both"/>
      </w:pPr>
      <w:r w:rsidRPr="009C072E">
        <w:t>Ministrstvo za izobraževanje, znanost in šport, Infrastruktura elektronskih komunikacij, (</w:t>
      </w:r>
      <w:r w:rsidR="0009615B" w:rsidRPr="0009615B">
        <w:t>http://www.mizs.gov.si/si/delovna_podrocja/direktorat_za_informacijsko_druzbo/infrastruktura_elektronskih_komunikacij/</w:t>
      </w:r>
      <w:r>
        <w:t>).</w:t>
      </w:r>
    </w:p>
    <w:p w14:paraId="1E5F64FA" w14:textId="0524EA21" w:rsidR="0009615B" w:rsidRPr="00C72CD5" w:rsidRDefault="0009615B" w:rsidP="00C72CD5">
      <w:pPr>
        <w:pStyle w:val="Odstavekseznama"/>
        <w:numPr>
          <w:ilvl w:val="0"/>
          <w:numId w:val="45"/>
        </w:numPr>
        <w:tabs>
          <w:tab w:val="left" w:pos="284"/>
        </w:tabs>
        <w:spacing w:after="0" w:line="276" w:lineRule="auto"/>
        <w:jc w:val="both"/>
      </w:pPr>
      <w:r w:rsidRPr="0009615B">
        <w:t>Mnenje o skladnosti sheme državne pomoči »Gradnja odprte širokopasovne infrastrukture naslednje generacije v Republiki Sloveniji«, Ministrstvo za finance, 4.10.2017.</w:t>
      </w:r>
    </w:p>
    <w:p w14:paraId="24FB682A" w14:textId="77777777" w:rsidR="006549E4" w:rsidRDefault="006549E4" w:rsidP="006549E4">
      <w:pPr>
        <w:pStyle w:val="Odstavekseznama"/>
        <w:numPr>
          <w:ilvl w:val="0"/>
          <w:numId w:val="45"/>
        </w:numPr>
        <w:tabs>
          <w:tab w:val="left" w:pos="284"/>
        </w:tabs>
        <w:spacing w:after="0"/>
        <w:jc w:val="both"/>
      </w:pPr>
      <w:r w:rsidRPr="007800E1">
        <w:t>Načrt razvoja širokopasovnih omrežij naslednje generacije do leta 2020, 2016</w:t>
      </w:r>
      <w:r>
        <w:t>.</w:t>
      </w:r>
    </w:p>
    <w:p w14:paraId="5BD7C934" w14:textId="77777777" w:rsidR="006549E4" w:rsidRPr="009B6834" w:rsidRDefault="006549E4" w:rsidP="006549E4">
      <w:pPr>
        <w:pStyle w:val="Odstavekseznama"/>
        <w:numPr>
          <w:ilvl w:val="0"/>
          <w:numId w:val="45"/>
        </w:numPr>
        <w:tabs>
          <w:tab w:val="left" w:pos="284"/>
        </w:tabs>
        <w:spacing w:after="0"/>
        <w:jc w:val="both"/>
      </w:pPr>
      <w:r w:rsidRPr="009B6834">
        <w:t>Odlok o Občinskem prostorsk</w:t>
      </w:r>
      <w:r>
        <w:t>em načrtu Občine Ravne na Koroškem, Uradno glasilo slovenskih občin, št. 7/2013.</w:t>
      </w:r>
    </w:p>
    <w:p w14:paraId="004EC7B5" w14:textId="77777777" w:rsidR="006549E4" w:rsidRDefault="006549E4" w:rsidP="006549E4">
      <w:pPr>
        <w:pStyle w:val="Odstavekseznama"/>
        <w:numPr>
          <w:ilvl w:val="0"/>
          <w:numId w:val="45"/>
        </w:numPr>
        <w:tabs>
          <w:tab w:val="left" w:pos="284"/>
        </w:tabs>
        <w:spacing w:after="0"/>
      </w:pPr>
      <w:r w:rsidRPr="00C65538">
        <w:t xml:space="preserve">Odlok o proračunu občine </w:t>
      </w:r>
      <w:r>
        <w:t>Ravne na Koroškem za leto 2017,Uradno glasilo slovenskih občin, št. 4/2017.</w:t>
      </w:r>
    </w:p>
    <w:p w14:paraId="695008DF" w14:textId="77777777" w:rsidR="006549E4" w:rsidRPr="009C072E" w:rsidRDefault="006549E4" w:rsidP="006549E4">
      <w:pPr>
        <w:pStyle w:val="Odstavekseznama"/>
        <w:numPr>
          <w:ilvl w:val="0"/>
          <w:numId w:val="45"/>
        </w:numPr>
        <w:tabs>
          <w:tab w:val="left" w:pos="284"/>
        </w:tabs>
        <w:spacing w:after="0"/>
        <w:jc w:val="both"/>
      </w:pPr>
      <w:r w:rsidRPr="009C072E">
        <w:t>Operativni program za izvajanje Evropske kohezijske politike v obdobju 2014-2020, 11.12.201</w:t>
      </w:r>
      <w:r>
        <w:t>4.</w:t>
      </w:r>
    </w:p>
    <w:p w14:paraId="3E7153F7" w14:textId="625BF59C" w:rsidR="006549E4" w:rsidRDefault="006549E4" w:rsidP="006549E4">
      <w:pPr>
        <w:pStyle w:val="Odstavekseznama"/>
        <w:numPr>
          <w:ilvl w:val="0"/>
          <w:numId w:val="45"/>
        </w:numPr>
        <w:tabs>
          <w:tab w:val="left" w:pos="284"/>
        </w:tabs>
        <w:spacing w:after="0"/>
        <w:jc w:val="both"/>
      </w:pPr>
      <w:r w:rsidRPr="009C072E">
        <w:t>Partnerski sporazum med Slovenijo in Evropsko komi</w:t>
      </w:r>
      <w:r>
        <w:t>sijo za obdobje 2014-2020, 2014.</w:t>
      </w:r>
    </w:p>
    <w:p w14:paraId="7CEA45FF" w14:textId="205E390C" w:rsidR="0099499D" w:rsidRPr="0099499D" w:rsidRDefault="0099499D" w:rsidP="0099499D">
      <w:pPr>
        <w:pStyle w:val="Odstavekseznama"/>
        <w:numPr>
          <w:ilvl w:val="0"/>
          <w:numId w:val="45"/>
        </w:numPr>
        <w:autoSpaceDE w:val="0"/>
        <w:autoSpaceDN w:val="0"/>
        <w:adjustRightInd w:val="0"/>
        <w:spacing w:after="0"/>
        <w:jc w:val="both"/>
        <w:rPr>
          <w:rFonts w:cstheme="minorHAnsi"/>
          <w:bCs/>
          <w:lang w:val="en-US"/>
        </w:rPr>
      </w:pPr>
      <w:r w:rsidRPr="00DC1A6B">
        <w:t>Poročilo o razvoju trga elektronskih komunikacij za drugo četrtletje 2017, AKOS</w:t>
      </w:r>
      <w:r>
        <w:t>.</w:t>
      </w:r>
    </w:p>
    <w:p w14:paraId="1CAF03BF" w14:textId="77777777" w:rsidR="006549E4" w:rsidRDefault="006549E4" w:rsidP="006549E4">
      <w:pPr>
        <w:pStyle w:val="Odstavekseznama"/>
        <w:numPr>
          <w:ilvl w:val="0"/>
          <w:numId w:val="45"/>
        </w:numPr>
        <w:tabs>
          <w:tab w:val="left" w:pos="284"/>
        </w:tabs>
        <w:spacing w:after="0"/>
        <w:jc w:val="both"/>
      </w:pPr>
      <w:r w:rsidRPr="009C072E">
        <w:t>Program razvoja podeželja RS za obdob</w:t>
      </w:r>
      <w:r>
        <w:t>je 2014-2020, potrjen 13.2.2015.</w:t>
      </w:r>
    </w:p>
    <w:p w14:paraId="012F8823" w14:textId="77777777" w:rsidR="006549E4" w:rsidRPr="009C072E" w:rsidRDefault="006549E4" w:rsidP="006549E4">
      <w:pPr>
        <w:pStyle w:val="Odstavekseznama"/>
        <w:numPr>
          <w:ilvl w:val="0"/>
          <w:numId w:val="45"/>
        </w:numPr>
        <w:tabs>
          <w:tab w:val="left" w:pos="284"/>
        </w:tabs>
        <w:spacing w:after="0"/>
        <w:jc w:val="both"/>
      </w:pPr>
      <w:r w:rsidRPr="00806675">
        <w:t>Regionalni razvojni program za Koroško razvojno regijo 2014-2020, 2014</w:t>
      </w:r>
      <w:r>
        <w:t>.</w:t>
      </w:r>
    </w:p>
    <w:p w14:paraId="178660B6" w14:textId="77777777" w:rsidR="006549E4" w:rsidRPr="009C072E" w:rsidRDefault="006549E4" w:rsidP="006549E4">
      <w:pPr>
        <w:pStyle w:val="Odstavekseznama"/>
        <w:numPr>
          <w:ilvl w:val="0"/>
          <w:numId w:val="45"/>
        </w:numPr>
        <w:tabs>
          <w:tab w:val="left" w:pos="284"/>
        </w:tabs>
        <w:spacing w:after="0"/>
        <w:jc w:val="both"/>
      </w:pPr>
      <w:r w:rsidRPr="009C072E">
        <w:t>Smernice Evropske unije za uporabo pravil o državni pomoči v zvezi s hitro postavitvijo</w:t>
      </w:r>
      <w:r>
        <w:t xml:space="preserve"> </w:t>
      </w:r>
      <w:r w:rsidRPr="009C072E">
        <w:t>široko</w:t>
      </w:r>
      <w:r>
        <w:t>pasovnih omrežij (2013/C 25/01).</w:t>
      </w:r>
    </w:p>
    <w:p w14:paraId="1938F03A" w14:textId="77777777" w:rsidR="006549E4" w:rsidRPr="009C072E" w:rsidRDefault="006549E4" w:rsidP="006549E4">
      <w:pPr>
        <w:pStyle w:val="Odstavekseznama"/>
        <w:numPr>
          <w:ilvl w:val="0"/>
          <w:numId w:val="45"/>
        </w:numPr>
        <w:tabs>
          <w:tab w:val="left" w:pos="284"/>
        </w:tabs>
        <w:spacing w:after="0"/>
        <w:jc w:val="both"/>
      </w:pPr>
      <w:r w:rsidRPr="009C072E">
        <w:t>Socio-economic benefits of high-speed broadband, Evropska Komisija, 2015</w:t>
      </w:r>
      <w:r>
        <w:t>.</w:t>
      </w:r>
    </w:p>
    <w:p w14:paraId="38649256" w14:textId="77777777" w:rsidR="006549E4" w:rsidRPr="006549E4" w:rsidRDefault="006549E4" w:rsidP="006549E4">
      <w:pPr>
        <w:pStyle w:val="Naslovpredpisa"/>
        <w:numPr>
          <w:ilvl w:val="0"/>
          <w:numId w:val="45"/>
        </w:numPr>
        <w:spacing w:before="0" w:after="0" w:line="276" w:lineRule="auto"/>
        <w:jc w:val="both"/>
        <w:rPr>
          <w:rFonts w:asciiTheme="minorHAnsi" w:hAnsiTheme="minorHAnsi" w:cstheme="minorHAnsi"/>
          <w:b w:val="0"/>
        </w:rPr>
      </w:pPr>
      <w:r w:rsidRPr="005310B8">
        <w:rPr>
          <w:rFonts w:asciiTheme="minorHAnsi" w:hAnsiTheme="minorHAnsi" w:cstheme="minorHAnsi"/>
          <w:b w:val="0"/>
        </w:rPr>
        <w:t>Spisek območij, ki so bele lise v geografskem segmentu goste poseljenosti, nadaljnje aktivnosti na področju testiranja tržnega interesa v geografskem segmentu redke poseljenosti, ter izvajanje in sofinanciranje investicij iz Načrta razvoja širokopasovnih omrežij naslednje generacije do leta 2020</w:t>
      </w:r>
      <w:r>
        <w:rPr>
          <w:rFonts w:asciiTheme="minorHAnsi" w:hAnsiTheme="minorHAnsi" w:cstheme="minorHAnsi"/>
          <w:b w:val="0"/>
        </w:rPr>
        <w:t xml:space="preserve">, </w:t>
      </w:r>
      <w:r w:rsidRPr="005310B8">
        <w:rPr>
          <w:rFonts w:asciiTheme="minorHAnsi" w:hAnsiTheme="minorHAnsi" w:cstheme="minorHAnsi"/>
          <w:b w:val="0"/>
        </w:rPr>
        <w:t xml:space="preserve"> </w:t>
      </w:r>
      <w:r>
        <w:rPr>
          <w:rFonts w:asciiTheme="minorHAnsi" w:hAnsiTheme="minorHAnsi" w:cstheme="minorHAnsi"/>
          <w:b w:val="0"/>
        </w:rPr>
        <w:t>Ministrstvo za javno upravo, 7.12.2016.</w:t>
      </w:r>
    </w:p>
    <w:p w14:paraId="054EC45A" w14:textId="77777777" w:rsidR="006549E4" w:rsidRPr="009C072E" w:rsidRDefault="006549E4" w:rsidP="006549E4">
      <w:pPr>
        <w:pStyle w:val="Odstavekseznama"/>
        <w:numPr>
          <w:ilvl w:val="0"/>
          <w:numId w:val="45"/>
        </w:numPr>
        <w:tabs>
          <w:tab w:val="left" w:pos="284"/>
        </w:tabs>
        <w:spacing w:after="0"/>
        <w:jc w:val="both"/>
      </w:pPr>
      <w:r w:rsidRPr="009C072E">
        <w:t>Statistični</w:t>
      </w:r>
      <w:r>
        <w:t xml:space="preserve"> urad Republike Slovenije, 2012-2015.</w:t>
      </w:r>
    </w:p>
    <w:p w14:paraId="39CF570F" w14:textId="77777777" w:rsidR="006549E4" w:rsidRDefault="006549E4" w:rsidP="006549E4">
      <w:pPr>
        <w:pStyle w:val="Odstavekseznama"/>
        <w:numPr>
          <w:ilvl w:val="0"/>
          <w:numId w:val="45"/>
        </w:numPr>
        <w:tabs>
          <w:tab w:val="left" w:pos="284"/>
        </w:tabs>
        <w:spacing w:after="0"/>
        <w:jc w:val="both"/>
      </w:pPr>
      <w:r w:rsidRPr="008B5D24">
        <w:t xml:space="preserve">Strategija razvoja informacijske družbe do leta 2020, </w:t>
      </w:r>
      <w:r>
        <w:t>marec 2016.</w:t>
      </w:r>
    </w:p>
    <w:p w14:paraId="624BB449" w14:textId="77777777" w:rsidR="006549E4" w:rsidRDefault="006549E4" w:rsidP="006549E4">
      <w:pPr>
        <w:pStyle w:val="Odstavekseznama"/>
        <w:numPr>
          <w:ilvl w:val="0"/>
          <w:numId w:val="45"/>
        </w:numPr>
        <w:tabs>
          <w:tab w:val="left" w:pos="284"/>
        </w:tabs>
        <w:spacing w:after="0"/>
        <w:jc w:val="both"/>
      </w:pPr>
      <w:r>
        <w:t>Strategija razvoja turizma v Mežiški dolini, Avgust 2010.</w:t>
      </w:r>
    </w:p>
    <w:p w14:paraId="0D504C8F" w14:textId="77777777" w:rsidR="006549E4" w:rsidRDefault="006549E4" w:rsidP="006549E4">
      <w:pPr>
        <w:pStyle w:val="Odstavekseznama"/>
        <w:numPr>
          <w:ilvl w:val="0"/>
          <w:numId w:val="45"/>
        </w:numPr>
        <w:tabs>
          <w:tab w:val="left" w:pos="284"/>
        </w:tabs>
        <w:spacing w:after="0"/>
        <w:jc w:val="both"/>
      </w:pPr>
      <w:r w:rsidRPr="009C072E">
        <w:t>The broadband State aid rules explained – An e</w:t>
      </w:r>
      <w:r>
        <w:t>Guide for Decision Makers, 2013.</w:t>
      </w:r>
    </w:p>
    <w:p w14:paraId="5C95BCF9" w14:textId="77777777" w:rsidR="006549E4" w:rsidRPr="006549E4" w:rsidRDefault="006549E4" w:rsidP="006549E4">
      <w:pPr>
        <w:pStyle w:val="Odstavekseznama"/>
        <w:numPr>
          <w:ilvl w:val="0"/>
          <w:numId w:val="45"/>
        </w:numPr>
        <w:tabs>
          <w:tab w:val="left" w:pos="284"/>
        </w:tabs>
        <w:autoSpaceDE w:val="0"/>
        <w:autoSpaceDN w:val="0"/>
        <w:adjustRightInd w:val="0"/>
        <w:spacing w:after="0" w:line="276" w:lineRule="auto"/>
        <w:jc w:val="both"/>
        <w:rPr>
          <w:rFonts w:cs="EUAlbertina-Bold"/>
          <w:bCs/>
        </w:rPr>
      </w:pPr>
      <w:r w:rsidRPr="006549E4">
        <w:rPr>
          <w:rFonts w:cs="EUAlbertina-Bold"/>
          <w:bCs/>
        </w:rPr>
        <w:t>Uredba Komisije (EU) št. 651/2014 o razglasitvi nekaterih vrst pomoči za združljive z notranjim</w:t>
      </w:r>
      <w:r>
        <w:rPr>
          <w:rFonts w:cs="EUAlbertina-Bold"/>
          <w:bCs/>
        </w:rPr>
        <w:t xml:space="preserve"> </w:t>
      </w:r>
      <w:r w:rsidRPr="009C072E">
        <w:rPr>
          <w:rFonts w:cs="EUAlbertina-Bold"/>
          <w:bCs/>
        </w:rPr>
        <w:t>trgom pri uporabi členov 107 in 108 Pogodbe, 2014</w:t>
      </w:r>
      <w:r>
        <w:rPr>
          <w:rFonts w:cs="EUAlbertina-Bold"/>
          <w:bCs/>
        </w:rPr>
        <w:t>.</w:t>
      </w:r>
    </w:p>
    <w:p w14:paraId="777F910B" w14:textId="77777777" w:rsidR="006549E4" w:rsidRPr="006549E4" w:rsidRDefault="006549E4" w:rsidP="006549E4">
      <w:pPr>
        <w:pStyle w:val="Odstavekseznama"/>
        <w:numPr>
          <w:ilvl w:val="0"/>
          <w:numId w:val="45"/>
        </w:numPr>
        <w:tabs>
          <w:tab w:val="left" w:pos="284"/>
        </w:tabs>
        <w:spacing w:after="0"/>
        <w:jc w:val="both"/>
        <w:rPr>
          <w:rStyle w:val="Hiperpovezava"/>
          <w:color w:val="auto"/>
        </w:rPr>
      </w:pPr>
      <w:r w:rsidRPr="009C072E">
        <w:t>Wikipedia, DOCSIS</w:t>
      </w:r>
      <w:r>
        <w:t>,</w:t>
      </w:r>
      <w:r w:rsidRPr="009C072E">
        <w:t xml:space="preserve"> (http://en.wikipedia.org/wiki/DOCSIS</w:t>
      </w:r>
      <w:r>
        <w:rPr>
          <w:rStyle w:val="Hiperpovezava"/>
          <w:rFonts w:cs="Arial"/>
          <w:color w:val="auto"/>
          <w:u w:val="none"/>
        </w:rPr>
        <w:t>).</w:t>
      </w:r>
    </w:p>
    <w:p w14:paraId="73EC451C" w14:textId="77777777" w:rsidR="006549E4" w:rsidRPr="009C072E" w:rsidRDefault="006549E4" w:rsidP="006549E4">
      <w:pPr>
        <w:pStyle w:val="Odstavekseznama"/>
        <w:numPr>
          <w:ilvl w:val="0"/>
          <w:numId w:val="45"/>
        </w:numPr>
        <w:tabs>
          <w:tab w:val="left" w:pos="284"/>
        </w:tabs>
        <w:spacing w:after="0"/>
        <w:jc w:val="both"/>
      </w:pPr>
      <w:r w:rsidRPr="009C072E">
        <w:t>Wikipedia, Gigabit Ethernet</w:t>
      </w:r>
      <w:r>
        <w:t>,</w:t>
      </w:r>
      <w:r w:rsidRPr="009C072E">
        <w:t xml:space="preserve"> (http://en.wikipedia.org/wiki/Gi</w:t>
      </w:r>
      <w:r>
        <w:t>gabit_Ethernet).</w:t>
      </w:r>
    </w:p>
    <w:p w14:paraId="4A243596" w14:textId="77777777" w:rsidR="006549E4" w:rsidRPr="006549E4" w:rsidRDefault="006549E4" w:rsidP="006549E4">
      <w:pPr>
        <w:pStyle w:val="Odstavekseznama"/>
        <w:numPr>
          <w:ilvl w:val="0"/>
          <w:numId w:val="45"/>
        </w:numPr>
        <w:tabs>
          <w:tab w:val="left" w:pos="284"/>
        </w:tabs>
        <w:spacing w:after="0"/>
        <w:rPr>
          <w:rStyle w:val="Hiperpovezava"/>
          <w:color w:val="auto"/>
        </w:rPr>
      </w:pPr>
      <w:r>
        <w:t>Wikipedia, Občina Ravne na Koroškem,</w:t>
      </w:r>
      <w:r w:rsidRPr="009B6834">
        <w:t xml:space="preserve"> (</w:t>
      </w:r>
      <w:r w:rsidRPr="00B06C3A">
        <w:t>https://sl.wikipedia.org/wiki/Ob%C4%8Dina_Ravne_na_Koro%C5%A1kem</w:t>
      </w:r>
      <w:r>
        <w:t>).</w:t>
      </w:r>
    </w:p>
    <w:p w14:paraId="6A28A36A" w14:textId="77777777" w:rsidR="006549E4" w:rsidRPr="006549E4" w:rsidRDefault="006549E4" w:rsidP="006549E4">
      <w:pPr>
        <w:pStyle w:val="Odstavekseznama"/>
        <w:numPr>
          <w:ilvl w:val="0"/>
          <w:numId w:val="45"/>
        </w:numPr>
        <w:tabs>
          <w:tab w:val="left" w:pos="284"/>
        </w:tabs>
        <w:spacing w:after="0"/>
        <w:jc w:val="both"/>
        <w:rPr>
          <w:rStyle w:val="Hiperpovezava"/>
          <w:color w:val="auto"/>
        </w:rPr>
      </w:pPr>
      <w:r w:rsidRPr="009C072E">
        <w:t>Wikipedia, VDSL2-Vectoring</w:t>
      </w:r>
      <w:r>
        <w:t>,</w:t>
      </w:r>
      <w:r w:rsidRPr="009C072E">
        <w:t xml:space="preserve"> (</w:t>
      </w:r>
      <w:r w:rsidRPr="006549E4">
        <w:rPr>
          <w:rFonts w:cs="Arial"/>
        </w:rPr>
        <w:t>http://de.wikipedia.org/wiki/VDSL2-Vectoring</w:t>
      </w:r>
      <w:r w:rsidRPr="006549E4">
        <w:rPr>
          <w:rStyle w:val="Hiperpovezava"/>
          <w:rFonts w:cs="Arial"/>
          <w:color w:val="auto"/>
          <w:u w:val="none"/>
        </w:rPr>
        <w:t>)</w:t>
      </w:r>
      <w:r>
        <w:rPr>
          <w:rStyle w:val="Hiperpovezava"/>
          <w:rFonts w:cs="Arial"/>
          <w:color w:val="auto"/>
          <w:u w:val="none"/>
        </w:rPr>
        <w:t>.</w:t>
      </w:r>
    </w:p>
    <w:p w14:paraId="3412173D" w14:textId="77777777" w:rsidR="006549E4" w:rsidRDefault="006549E4" w:rsidP="006549E4">
      <w:pPr>
        <w:pStyle w:val="Odstavekseznama"/>
        <w:numPr>
          <w:ilvl w:val="0"/>
          <w:numId w:val="45"/>
        </w:numPr>
        <w:tabs>
          <w:tab w:val="left" w:pos="284"/>
        </w:tabs>
        <w:spacing w:after="0"/>
        <w:jc w:val="both"/>
      </w:pPr>
      <w:r w:rsidRPr="009C072E">
        <w:t>Zakon o elektronskih komunikacijah (ZEKom-1), Uradni list</w:t>
      </w:r>
      <w:r>
        <w:t xml:space="preserve"> RS, št. 109/2012.</w:t>
      </w:r>
    </w:p>
    <w:p w14:paraId="3512510F" w14:textId="77777777" w:rsidR="006549E4" w:rsidRDefault="006549E4" w:rsidP="006549E4">
      <w:pPr>
        <w:pStyle w:val="Odstavekseznama"/>
        <w:numPr>
          <w:ilvl w:val="0"/>
          <w:numId w:val="45"/>
        </w:numPr>
        <w:tabs>
          <w:tab w:val="left" w:pos="284"/>
        </w:tabs>
        <w:spacing w:after="0"/>
        <w:jc w:val="both"/>
      </w:pPr>
      <w:r>
        <w:t>Zakon o javnem naročanju – ZJN-2, Uradni list RS, št. 128/06 z vsemi spremembami in dopolnitvami.</w:t>
      </w:r>
    </w:p>
    <w:p w14:paraId="1ABC7462" w14:textId="77777777" w:rsidR="006549E4" w:rsidRDefault="006549E4" w:rsidP="006549E4">
      <w:pPr>
        <w:pStyle w:val="Odstavekseznama"/>
        <w:numPr>
          <w:ilvl w:val="0"/>
          <w:numId w:val="45"/>
        </w:numPr>
        <w:tabs>
          <w:tab w:val="left" w:pos="284"/>
        </w:tabs>
        <w:spacing w:after="0"/>
        <w:jc w:val="both"/>
      </w:pPr>
      <w:r w:rsidRPr="009C072E">
        <w:t>Zakon o javno-zasebnem partnerstvu, Uradni list RS, št. 127/2006</w:t>
      </w:r>
      <w:r>
        <w:t>.</w:t>
      </w:r>
    </w:p>
    <w:p w14:paraId="5B7BA7E3" w14:textId="77777777" w:rsidR="0009615B" w:rsidRDefault="0009615B" w:rsidP="004E414D">
      <w:pPr>
        <w:spacing w:after="0"/>
      </w:pPr>
    </w:p>
    <w:p w14:paraId="084D9DE0" w14:textId="7B648CD4" w:rsidR="004C3B1A" w:rsidRPr="00B5031B" w:rsidRDefault="00B92D8C" w:rsidP="004E414D">
      <w:pPr>
        <w:spacing w:after="0"/>
      </w:pPr>
      <w:r w:rsidRPr="00B5031B">
        <w:t xml:space="preserve">Fotografija na naslovni strani dokumenta: </w:t>
      </w:r>
      <w:r w:rsidR="008650FC">
        <w:t>Fotografija Raven na Koroškem, avtor Tomo Jeseničnik</w:t>
      </w:r>
    </w:p>
    <w:sectPr w:rsidR="004C3B1A" w:rsidRPr="00B5031B" w:rsidSect="004E414D">
      <w:headerReference w:type="default" r:id="rId21"/>
      <w:footerReference w:type="default" r:id="rId22"/>
      <w:pgSz w:w="11906" w:h="16838" w:code="9"/>
      <w:pgMar w:top="1418" w:right="1418" w:bottom="1135" w:left="1418" w:header="709" w:footer="709" w:gutter="0"/>
      <w:pgBorders w:display="firstPage" w:offsetFrom="page">
        <w:top w:val="single" w:sz="4" w:space="24" w:color="C6D9F1" w:themeColor="text2" w:themeTint="33"/>
        <w:left w:val="single" w:sz="4" w:space="24" w:color="C6D9F1" w:themeColor="text2" w:themeTint="33"/>
        <w:bottom w:val="single" w:sz="4" w:space="24" w:color="C6D9F1" w:themeColor="text2" w:themeTint="33"/>
        <w:right w:val="single" w:sz="4" w:space="24" w:color="C6D9F1" w:themeColor="text2" w:themeTint="33"/>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90128" w14:textId="77777777" w:rsidR="00605CDC" w:rsidRDefault="00605CDC" w:rsidP="00150077">
      <w:pPr>
        <w:spacing w:after="0" w:line="240" w:lineRule="auto"/>
      </w:pPr>
      <w:r>
        <w:separator/>
      </w:r>
    </w:p>
  </w:endnote>
  <w:endnote w:type="continuationSeparator" w:id="0">
    <w:p w14:paraId="52F3A336" w14:textId="77777777" w:rsidR="00605CDC" w:rsidRDefault="00605CDC" w:rsidP="00150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Bold">
    <w:altName w:val="Ari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Geneva">
    <w:altName w:val="Arial"/>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ucida Sans">
    <w:charset w:val="00"/>
    <w:family w:val="swiss"/>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Frutiger">
    <w:altName w:val="Arial"/>
    <w:charset w:val="EE"/>
    <w:family w:val="swiss"/>
    <w:pitch w:val="variable"/>
    <w:sig w:usb0="00000000" w:usb1="80000000" w:usb2="00000008" w:usb3="00000000" w:csb0="000001FF" w:csb1="00000000"/>
  </w:font>
  <w:font w:name="EUAlbertina-Bold">
    <w:altName w:val="Arial"/>
    <w:panose1 w:val="00000000000000000000"/>
    <w:charset w:val="00"/>
    <w:family w:val="swiss"/>
    <w:notTrueType/>
    <w:pitch w:val="default"/>
    <w:sig w:usb0="00000001" w:usb1="00000000" w:usb2="00000000" w:usb3="00000000" w:csb0="00000003" w:csb1="00000000"/>
  </w:font>
  <w:font w:name="Calibri,Bold">
    <w:panose1 w:val="00000000000000000000"/>
    <w:charset w:val="EE"/>
    <w:family w:val="auto"/>
    <w:notTrueType/>
    <w:pitch w:val="default"/>
    <w:sig w:usb0="00000005" w:usb1="00000000" w:usb2="00000000" w:usb3="00000000" w:csb0="00000002"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Microsoft Sans Serif">
    <w:panose1 w:val="020B0604020202020204"/>
    <w:charset w:val="EE"/>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DA30A" w14:textId="38DEBB49" w:rsidR="00605CDC" w:rsidRPr="004F38FE" w:rsidRDefault="00605CDC" w:rsidP="000E51C6">
    <w:pPr>
      <w:pStyle w:val="Noga"/>
      <w:tabs>
        <w:tab w:val="clear" w:pos="9072"/>
        <w:tab w:val="right" w:pos="8505"/>
      </w:tabs>
      <w:ind w:right="425"/>
      <w:jc w:val="right"/>
      <w:rPr>
        <w:sz w:val="18"/>
        <w:szCs w:val="18"/>
      </w:rPr>
    </w:pPr>
    <w:r w:rsidRPr="004F38FE">
      <w:rPr>
        <w:noProof/>
        <w:sz w:val="18"/>
        <w:szCs w:val="18"/>
        <w:lang w:val="sl-SI" w:eastAsia="sl-SI"/>
      </w:rPr>
      <mc:AlternateContent>
        <mc:Choice Requires="wps">
          <w:drawing>
            <wp:anchor distT="0" distB="0" distL="114300" distR="114300" simplePos="0" relativeHeight="251659264" behindDoc="0" locked="0" layoutInCell="1" allowOverlap="1" wp14:anchorId="6CA0606C" wp14:editId="08B84929">
              <wp:simplePos x="0" y="0"/>
              <wp:positionH relativeFrom="rightMargin">
                <wp:posOffset>402590</wp:posOffset>
              </wp:positionH>
              <wp:positionV relativeFrom="page">
                <wp:posOffset>9919351</wp:posOffset>
              </wp:positionV>
              <wp:extent cx="91440" cy="822960"/>
              <wp:effectExtent l="0" t="0" r="22860" b="28575"/>
              <wp:wrapNone/>
              <wp:docPr id="445" name="Pravokotnik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53E0C77" id="Pravokotnik 445" o:spid="_x0000_s1026" style="position:absolute;margin-left:31.7pt;margin-top:781.05pt;width:7.2pt;height:64.8pt;z-index:251659264;visibility:visible;mso-wrap-style:square;mso-width-percent:0;mso-height-percent:900;mso-wrap-distance-left:9pt;mso-wrap-distance-top:0;mso-wrap-distance-right:9pt;mso-wrap-distance-bottom:0;mso-position-horizontal:absolute;mso-position-horizontal-relative:right-margin-area;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unQQIAAH0EAAAOAAAAZHJzL2Uyb0RvYy54bWysVMFu2zAMvQ/YPwi6L06MJGuNOEWRrsOA&#10;bgvQ7QMYWY6FSKImKXG6rx8lJ1m63Yb5IEik9Ei+R3pxdzSaHaQPCm3NJ6MxZ9IKbJTd1vz7t8d3&#10;N5yFCLYBjVbW/EUGfrd8+2bRu0qW2KFupGcEYkPVu5p3MbqqKILopIEwQictOVv0BiId/bZoPPSE&#10;bnRRjsfzokffOI9ChkDWh8HJlxm/baWIX9s2yMh0zSm3mFef101ai+UCqq0H1ylxSgP+IQsDylLQ&#10;C9QDRGB7r/6CMkp4DNjGkUBTYNsqIXMNVM1k/Ec1zx04mWshcoK70BT+H6z4clh7ppqaT6czziwY&#10;Emnt4YA7jFbtWDITSb0LFd19dmufygzuCcUuMIurDuxW3nuPfSehodQm6X7x6kE6BHrKNv1nbCgC&#10;7CNmvo6tNwmQmGDHLMvLRRZ5jEyQ8XYynZJ2gjw3ZXk7z6oVUJ3fOh/iR4mGpU3NPYmeseHwFGLK&#10;BarzlZw7atU8Kq3zITWaXGnPDkAtEo9lfqr3hhIdbNMxfUOjkJnaaTDPz2aCz+2aUHKwcB1AW9ZT&#10;CbNyloFf+S7PBkQQQto40EeY1yhGRRoTrQxRkOKe8kmMf7BNbuIISg97SkjbkwSJ9UG9DTYvpIDH&#10;YQZoZmnTof/JWU/9X/PwYw9ecqY/WVLxRHrMh+nsfUkK+GvP5toDVhAU8cfZsF3FYcj2zqttR5Em&#10;uXyL96R8q7IsqSuGrE7JUo9nAk/zmIbo+pxv/f5rLH8BAAD//wMAUEsDBBQABgAIAAAAIQA4RRnY&#10;4QAAAAsBAAAPAAAAZHJzL2Rvd25yZXYueG1sTI/LTsMwEEX3SPyDNUjsqJMCCQ1xKoRAFRIsCAix&#10;dONpEtUeh9htU76eYQXLuXN0H+VyclbscQy9JwXpLAGB1HjTU6vg/e3x4gZEiJqMtp5QwREDLKvT&#10;k1IXxh/oFfd1bAWbUCi0gi7GoZAyNB06HWZ+QOLfxo9ORz7HVppRH9jcWTlPkkw63RMndHrA+w6b&#10;bb1zCh785glX04tdfB6/aGW3rn7+/lDq/Gy6uwURcYp/MPzW5+pQcae135EJwirILq+YZP06m6cg&#10;mMhz3rJmJVukOciqlP83VD8AAAD//wMAUEsBAi0AFAAGAAgAAAAhALaDOJL+AAAA4QEAABMAAAAA&#10;AAAAAAAAAAAAAAAAAFtDb250ZW50X1R5cGVzXS54bWxQSwECLQAUAAYACAAAACEAOP0h/9YAAACU&#10;AQAACwAAAAAAAAAAAAAAAAAvAQAAX3JlbHMvLnJlbHNQSwECLQAUAAYACAAAACEAJW27p0ECAAB9&#10;BAAADgAAAAAAAAAAAAAAAAAuAgAAZHJzL2Uyb0RvYy54bWxQSwECLQAUAAYACAAAACEAOEUZ2OEA&#10;AAALAQAADwAAAAAAAAAAAAAAAACbBAAAZHJzL2Rvd25yZXYueG1sUEsFBgAAAAAEAAQA8wAAAKkF&#10;AAAAAA==&#10;" fillcolor="#8db3e2 [1311]" strokecolor="#4f81bd [3204]">
              <w10:wrap anchorx="margin" anchory="page"/>
            </v:rect>
          </w:pict>
        </mc:Fallback>
      </mc:AlternateContent>
    </w:r>
    <w:r w:rsidRPr="004F38FE">
      <w:rPr>
        <w:noProof/>
        <w:color w:val="8DB3E2" w:themeColor="text2" w:themeTint="66"/>
        <w:sz w:val="18"/>
        <w:szCs w:val="18"/>
        <w:lang w:val="sl-SI" w:eastAsia="sl-SI"/>
      </w:rPr>
      <mc:AlternateContent>
        <mc:Choice Requires="wpg">
          <w:drawing>
            <wp:anchor distT="0" distB="0" distL="114300" distR="114300" simplePos="0" relativeHeight="251658240" behindDoc="0" locked="0" layoutInCell="0" allowOverlap="1" wp14:anchorId="18EA9F8B" wp14:editId="20DB62D8">
              <wp:simplePos x="0" y="0"/>
              <wp:positionH relativeFrom="page">
                <wp:posOffset>390949</wp:posOffset>
              </wp:positionH>
              <wp:positionV relativeFrom="page">
                <wp:align>bottom</wp:align>
              </wp:positionV>
              <wp:extent cx="6767830" cy="822325"/>
              <wp:effectExtent l="0" t="0" r="13970" b="0"/>
              <wp:wrapNone/>
              <wp:docPr id="441" name="Skupina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768304" cy="822452"/>
                        <a:chOff x="-531" y="9"/>
                        <a:chExt cx="10652" cy="1439"/>
                      </a:xfrm>
                    </wpg:grpSpPr>
                    <wps:wsp>
                      <wps:cNvPr id="442" name="AutoShape 4"/>
                      <wps:cNvCnPr>
                        <a:cxnSpLocks noChangeShapeType="1"/>
                      </wps:cNvCnPr>
                      <wps:spPr bwMode="auto">
                        <a:xfrm flipV="1">
                          <a:off x="-531" y="1381"/>
                          <a:ext cx="10652" cy="19"/>
                        </a:xfrm>
                        <a:prstGeom prst="straightConnector1">
                          <a:avLst/>
                        </a:prstGeom>
                        <a:noFill/>
                        <a:ln w="9525">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bottomMargin">
                <wp14:pctHeight>91000</wp14:pctHeight>
              </wp14:sizeRelV>
            </wp:anchor>
          </w:drawing>
        </mc:Choice>
        <mc:Fallback>
          <w:pict>
            <v:group w14:anchorId="4137E0AF" id="Skupina 441" o:spid="_x0000_s1026" style="position:absolute;margin-left:30.8pt;margin-top:0;width:532.9pt;height:64.75pt;flip:y;z-index:251658240;mso-height-percent:910;mso-position-horizontal-relative:page;mso-position-vertical:bottom;mso-position-vertical-relative:page;mso-height-percent:910;mso-height-relative:bottom-margin-area" coordorigin="-531,9" coordsize="10652,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gbwgMAAOwJAAAOAAAAZHJzL2Uyb0RvYy54bWzMVtuO2zYQfS+QfyD0rtXFtGwJ6w02viwK&#10;bNtFN+07LVESEYlUSHrlbdB/75CUZHuDTdsECOIHmZfhaObMmSNevz22DXqiUjHBV150FXqI8lwU&#10;jFcr74/3O3/pIaUJL0gjOF15z1R5b2/e/HTddxmNRS2agkoETrjK+m7l1Vp3WRCovKYtUVeioxw2&#10;SyFbomEqq6CQpAfvbRPEYZgEvZBFJ0VOlYLVjdv0bqz/sqS5/q0sFdWoWXkQm7ZPaZ978wxurklW&#10;SdLVLB/CIF8RRUsYh5dOrjZEE3SQ7DNXLculUKLUV7loA1GWLKc2B8gmCl9kcyfFobO5VFlfdRNM&#10;AO0LnL7abf7r04NErFh5GEce4qSFIj1+OHSME2SWAKC+qzKwu5PdY/cgXZYwvBf5BwXbwct9M6+c&#10;Mdr3v4gCXJKDFhagYylbVDas+xPoYlcABHS0FXmeKkKPGuWwmCyS5SzEHsphbxnHeB67kuU11NUc&#10;8+cziBt203FjO5yNwgSs7ckIz+x2QDLz/iHmIUaTIJBPnfBV34bvY006asumDG4TvhCMw/cWwLBG&#10;CDt8rd2aO3DzIx/ARVysa8Irao3fP3cApK0IQH52xEwUVOZ/gD2hFs2W1iPJRsjPYbsEjWSdVPqO&#10;ihaZwcpTWhJW1XotOIdOE9IVlDzdK22IcTpgSMPFjjWNbbiGox4qNo/nlgFKNKwwm8bMtj5dNxI9&#10;EWhafYytTXNogUluDYfwc+WGZUMEa5qMy/DiyYsN4+IF0FS8sGHUlBTbYawJa9wYTjfcRAKIQCLD&#10;yHXzpzRMt8vtEvs4TrY+Djcb/3a3xn6yixbzzWyzXm+iv03AEc5qVhSUm7xGZYnwf2PWoHFOEyZt&#10;mQAMLr3bFCHY8d8GbSliWOHovRfF84N03WrJ/t1YPxtZ/ztQBMjcUNCV2RnvR1FRTlEm0t9KKXpT&#10;ImjHC9a7A19mvanaICzwBTrJw8hyHBrZMKrymTacWDvQXELgloP/TuwfjTIXxFey2k99tbM/UwbT&#10;LacGfJVbTiHsN+1TGsU4fBen/i5ZLny8w3M/XYRLP4zSd2kS4hRvdpddcM84/fYu+IJqnOdmdMAJ&#10;xGVuJGuZhutGw1r4mkxGJHtNCKYmNuGP7TX+v95mSApQR7huwMUIBrWQf3moh0sGSObHA5HUQ83P&#10;HGidRhibW4md4Pkihok839mf7xCegyuQRA+54Vq7m8yhk0aGxw8qF+YDUzKrwaZNXPND3GYCHzo7&#10;slcKm8tw/TF3lvO5tTpd0m7+AQAA//8DAFBLAwQUAAYACAAAACEALZGGOt8AAAAIAQAADwAAAGRy&#10;cy9kb3ducmV2LnhtbEyPQUvDQBCF74L/YRnBm90k2NjGbEopFFFQsLbgcZqMSTQ7G7LbNv33Tk96&#10;m8d7vPlevhhtp440+NaxgXgSgSIuXdVybWD7sb6bgfIBucLOMRk4k4dFcX2VY1a5E7/TcRNqJSXs&#10;MzTQhNBnWvuyIYt+4npi8b7cYDGIHGpdDXiSctvpJIpSbbFl+dBgT6uGyp/NwRpYzfn185mXb+P3&#10;mV7wye2ms3htzO3NuHwEFWgMf2G44As6FMK0dweuvOoMpHEqSQMy6OLGycM9qL1cyXwKusj1/wHF&#10;LwAAAP//AwBQSwECLQAUAAYACAAAACEAtoM4kv4AAADhAQAAEwAAAAAAAAAAAAAAAAAAAAAAW0Nv&#10;bnRlbnRfVHlwZXNdLnhtbFBLAQItABQABgAIAAAAIQA4/SH/1gAAAJQBAAALAAAAAAAAAAAAAAAA&#10;AC8BAABfcmVscy8ucmVsc1BLAQItABQABgAIAAAAIQCfZIgbwgMAAOwJAAAOAAAAAAAAAAAAAAAA&#10;AC4CAABkcnMvZTJvRG9jLnhtbFBLAQItABQABgAIAAAAIQAtkYY63wAAAAgBAAAPAAAAAAAAAAAA&#10;AAAAABwGAABkcnMvZG93bnJldi54bWxQSwUGAAAAAAQABADzAAAAKAcAAAAA&#10;" o:allowincell="f">
              <v:shapetype id="_x0000_t32" coordsize="21600,21600" o:spt="32" o:oned="t" path="m,l21600,21600e" filled="f">
                <v:path arrowok="t" fillok="f" o:connecttype="none"/>
                <o:lock v:ext="edit" shapetype="t"/>
              </v:shapetype>
              <v:shape id="AutoShape 4" o:spid="_x0000_s1027" type="#_x0000_t32" style="position:absolute;left:-531;top:1381;width:10652;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vM8MAAADcAAAADwAAAGRycy9kb3ducmV2LnhtbESPQWvCQBSE74L/YXlCb7qpiJToKkWQ&#10;lt5M6sHbI/vMRrNv0+yrxn/fLRR6HGa+GWa9HXyrbtTHJrCB51kGirgKtuHawGe5n76AioJssQ1M&#10;Bh4UYbsZj9aY23DnA90KqVUq4ZijASfS5VrHypHHOAsdcfLOofcoSfa1tj3eU7lv9TzLltpjw2nB&#10;YUc7R9W1+PYGFuXuggPK15s7SPmxfOwLPh2NeZoMrytQQoP8h//od5u4xRx+z6Qjo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7zPDAAAA3AAAAA8AAAAAAAAAAAAA&#10;AAAAoQIAAGRycy9kb3ducmV2LnhtbFBLBQYAAAAABAAEAPkAAACRAwAAAAA=&#10;" strokecolor="#8db3e2 [1311]"/>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Pr="004F38FE">
      <w:rPr>
        <w:noProof/>
        <w:sz w:val="18"/>
        <w:szCs w:val="18"/>
        <w:lang w:val="sl-SI" w:eastAsia="sl-SI"/>
      </w:rPr>
      <mc:AlternateContent>
        <mc:Choice Requires="wps">
          <w:drawing>
            <wp:anchor distT="0" distB="0" distL="114300" distR="114300" simplePos="0" relativeHeight="251660288" behindDoc="0" locked="0" layoutInCell="1" allowOverlap="1" wp14:anchorId="5A37964A" wp14:editId="1B6BADBF">
              <wp:simplePos x="0" y="0"/>
              <wp:positionH relativeFrom="leftMargin">
                <wp:align>center</wp:align>
              </wp:positionH>
              <wp:positionV relativeFrom="page">
                <wp:posOffset>9909939</wp:posOffset>
              </wp:positionV>
              <wp:extent cx="90805" cy="822960"/>
              <wp:effectExtent l="0" t="0" r="23495" b="28575"/>
              <wp:wrapNone/>
              <wp:docPr id="444" name="Pravokotnik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6E5FB3D" id="Pravokotnik 444" o:spid="_x0000_s1026" style="position:absolute;margin-left:0;margin-top:780.3pt;width:7.15pt;height:64.8pt;z-index:251660288;visibility:visible;mso-wrap-style:square;mso-width-percent:0;mso-height-percent:900;mso-wrap-distance-left:9pt;mso-wrap-distance-top:0;mso-wrap-distance-right:9pt;mso-wrap-distance-bottom:0;mso-position-horizontal:center;mso-position-horizontal-relative:left-margin-area;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bARAIAAH0EAAAOAAAAZHJzL2Uyb0RvYy54bWysVMFu2zAMvQ/YPwi6L3YMp2uMOkWRrsOA&#10;bivQ7QMYWY6FSqImKXG6rx8lp1m63YblYIik9Pj4SObq+mA020sfFNqWz2clZ9IK7JTdtvz7t7t3&#10;l5yFCLYDjVa2/FkGfr16++ZqdI2scEDdSc8IxIZmdC0fYnRNUQQxSANhhk5aCvboDUQy/bboPIyE&#10;bnRRleVFMaLvnEchQyDv7RTkq4zf91LEr30fZGS65cQt5q/P3036FqsraLYe3KDEkQb8AwsDylLS&#10;E9QtRGA7r/6CMkp4DNjHmUBTYN8rIXMNVM28/KOaxwGczLWQOMGdZAr/D1Z82T94prqW13XNmQVD&#10;TXrwsMcnjFY9seQmkUYXGrr76B58KjO4exRPgVlcD2C38sZ7HAcJHVGbp/vFqwfJCPSUbcbP2FEG&#10;2EXMeh16bxIgKcEOuS3Pp7bIQ2SCnMvyslxwJihyWVXLi9y1ApqXt86H+FGiYenQck9Nz9iwvw8x&#10;cYHm5Urmjlp1d0rrbKRBk2vt2R5oROKhyk/1zhDRyVeX9JsGhdw0TpP74sVN8HlcE0pOFs4TaMtG&#10;KmFRLTLwq9jp2YQIQkgbJ/kI8xzFqEhropUhCVLeI5+k+Afb5SGOoPR0JkLaHluQVJ+6t8HumTrg&#10;cdoB2lk6DOh/cjbS/Lc8/NiBl5zpT5a6uJzXdVqYbNSL9xUZ/jyyOY+AFQRF+nE2HddxWrKd82o7&#10;UKZ5Lt/iDXW+V7ktaSomVkeyNONZwOM+piU6t/Ot3/8aq18AAAD//wMAUEsDBBQABgAIAAAAIQC8&#10;aWVT4AAAAAkBAAAPAAAAZHJzL2Rvd25yZXYueG1sTI9BT8MwDIXvSPyHyEjcWMKAipWmE0KgCQkO&#10;lGnimDVeWy1xSpNtHb8e7wQny35Pz98r5qN3Yo9D7AJpuJ4oEEh1sB01GpafL1f3IGIyZI0LhBqO&#10;GGFenp8VJrfhQB+4r1IjOIRibjS0KfW5lLFu0Zs4CT0Sa5sweJN4HRppB3PgcO/kVKlMetMRf2hN&#10;j08t1ttq5zU8h80rLsZ3N/s6ftPCbX319rPS+vJifHwAkXBMf2Y44TM6lMy0DjuyUTgNXCTx9S5T&#10;GYiTfnsDYs0zm6kpyLKQ/xuUvwAAAP//AwBQSwECLQAUAAYACAAAACEAtoM4kv4AAADhAQAAEwAA&#10;AAAAAAAAAAAAAAAAAAAAW0NvbnRlbnRfVHlwZXNdLnhtbFBLAQItABQABgAIAAAAIQA4/SH/1gAA&#10;AJQBAAALAAAAAAAAAAAAAAAAAC8BAABfcmVscy8ucmVsc1BLAQItABQABgAIAAAAIQDXDIbARAIA&#10;AH0EAAAOAAAAAAAAAAAAAAAAAC4CAABkcnMvZTJvRG9jLnhtbFBLAQItABQABgAIAAAAIQC8aWVT&#10;4AAAAAkBAAAPAAAAAAAAAAAAAAAAAJ4EAABkcnMvZG93bnJldi54bWxQSwUGAAAAAAQABADzAAAA&#10;qwUAAAAA&#10;" fillcolor="#8db3e2 [1311]" strokecolor="#4f81bd [3204]">
              <w10:wrap anchorx="margin" anchory="page"/>
            </v:rect>
          </w:pict>
        </mc:Fallback>
      </mc:AlternateContent>
    </w:r>
    <w:r w:rsidRPr="004F38FE">
      <w:rPr>
        <w:rFonts w:eastAsiaTheme="majorEastAsia" w:cstheme="majorBidi"/>
        <w:color w:val="8DB3E2" w:themeColor="text2" w:themeTint="66"/>
        <w:sz w:val="18"/>
        <w:szCs w:val="18"/>
      </w:rPr>
      <w:t xml:space="preserve">Stran </w:t>
    </w:r>
    <w:r w:rsidRPr="004F38FE">
      <w:rPr>
        <w:rFonts w:eastAsiaTheme="minorEastAsia"/>
        <w:color w:val="8DB3E2" w:themeColor="text2" w:themeTint="66"/>
        <w:sz w:val="18"/>
        <w:szCs w:val="18"/>
      </w:rPr>
      <w:fldChar w:fldCharType="begin"/>
    </w:r>
    <w:r w:rsidRPr="004F38FE">
      <w:rPr>
        <w:color w:val="8DB3E2" w:themeColor="text2" w:themeTint="66"/>
        <w:sz w:val="18"/>
        <w:szCs w:val="18"/>
      </w:rPr>
      <w:instrText>PAGE   \* MERGEFORMAT</w:instrText>
    </w:r>
    <w:r w:rsidRPr="004F38FE">
      <w:rPr>
        <w:rFonts w:eastAsiaTheme="minorEastAsia"/>
        <w:color w:val="8DB3E2" w:themeColor="text2" w:themeTint="66"/>
        <w:sz w:val="18"/>
        <w:szCs w:val="18"/>
      </w:rPr>
      <w:fldChar w:fldCharType="separate"/>
    </w:r>
    <w:r w:rsidR="0032002E" w:rsidRPr="0032002E">
      <w:rPr>
        <w:rFonts w:eastAsiaTheme="majorEastAsia" w:cstheme="majorBidi"/>
        <w:noProof/>
        <w:color w:val="8DB3E2" w:themeColor="text2" w:themeTint="66"/>
        <w:sz w:val="18"/>
        <w:szCs w:val="18"/>
      </w:rPr>
      <w:t>12</w:t>
    </w:r>
    <w:r w:rsidRPr="004F38FE">
      <w:rPr>
        <w:rFonts w:eastAsiaTheme="majorEastAsia" w:cstheme="majorBidi"/>
        <w:color w:val="8DB3E2" w:themeColor="text2" w:themeTint="66"/>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C510D5" w14:textId="77777777" w:rsidR="00605CDC" w:rsidRDefault="00605CDC" w:rsidP="00150077">
      <w:pPr>
        <w:spacing w:after="0" w:line="240" w:lineRule="auto"/>
      </w:pPr>
      <w:r>
        <w:separator/>
      </w:r>
    </w:p>
  </w:footnote>
  <w:footnote w:type="continuationSeparator" w:id="0">
    <w:p w14:paraId="3254C2BB" w14:textId="77777777" w:rsidR="00605CDC" w:rsidRDefault="00605CDC" w:rsidP="00150077">
      <w:pPr>
        <w:spacing w:after="0" w:line="240" w:lineRule="auto"/>
      </w:pPr>
      <w:r>
        <w:continuationSeparator/>
      </w:r>
    </w:p>
  </w:footnote>
  <w:footnote w:id="1">
    <w:p w14:paraId="366C05FB" w14:textId="77777777" w:rsidR="00605CDC" w:rsidRPr="00251E8D" w:rsidRDefault="00605CDC" w:rsidP="00435E4C">
      <w:pPr>
        <w:pStyle w:val="Sprotnaopomba-besedilo"/>
        <w:rPr>
          <w:sz w:val="16"/>
          <w:szCs w:val="16"/>
        </w:rPr>
      </w:pPr>
      <w:r w:rsidRPr="00251E8D">
        <w:rPr>
          <w:rStyle w:val="Sprotnaopomba-sklic"/>
          <w:sz w:val="16"/>
          <w:szCs w:val="16"/>
        </w:rPr>
        <w:footnoteRef/>
      </w:r>
      <w:r w:rsidRPr="00251E8D">
        <w:rPr>
          <w:sz w:val="16"/>
          <w:szCs w:val="16"/>
        </w:rPr>
        <w:t xml:space="preserve"> Operativni program za izvajanje Evropske kohezijske politike v obdobju 2014-2020, 2014.</w:t>
      </w:r>
    </w:p>
  </w:footnote>
  <w:footnote w:id="2">
    <w:p w14:paraId="692E33DD" w14:textId="77777777" w:rsidR="00605CDC" w:rsidRPr="00251E8D" w:rsidRDefault="00605CDC" w:rsidP="00435E4C">
      <w:pPr>
        <w:pStyle w:val="Sprotnaopomba-besedilo"/>
        <w:rPr>
          <w:sz w:val="16"/>
          <w:szCs w:val="16"/>
        </w:rPr>
      </w:pPr>
      <w:r w:rsidRPr="00251E8D">
        <w:rPr>
          <w:rStyle w:val="Sprotnaopomba-sklic"/>
          <w:sz w:val="16"/>
          <w:szCs w:val="16"/>
        </w:rPr>
        <w:footnoteRef/>
      </w:r>
      <w:r w:rsidRPr="00251E8D">
        <w:rPr>
          <w:sz w:val="16"/>
          <w:szCs w:val="16"/>
        </w:rPr>
        <w:t xml:space="preserve"> Evropa 2020 – Strategija za pametno, trajnostno in vključujočo rast – COM(2010)2020.</w:t>
      </w:r>
    </w:p>
  </w:footnote>
  <w:footnote w:id="3">
    <w:p w14:paraId="2C88A2A4" w14:textId="77777777" w:rsidR="00605CDC" w:rsidRPr="00251E8D" w:rsidRDefault="00605CDC" w:rsidP="00435E4C">
      <w:pPr>
        <w:pStyle w:val="Sprotnaopomba-besedilo"/>
        <w:rPr>
          <w:sz w:val="16"/>
          <w:szCs w:val="16"/>
        </w:rPr>
      </w:pPr>
      <w:r w:rsidRPr="00251E8D">
        <w:rPr>
          <w:rStyle w:val="Sprotnaopomba-sklic"/>
          <w:sz w:val="16"/>
          <w:szCs w:val="16"/>
        </w:rPr>
        <w:footnoteRef/>
      </w:r>
      <w:r w:rsidRPr="00251E8D">
        <w:rPr>
          <w:sz w:val="16"/>
          <w:szCs w:val="16"/>
        </w:rPr>
        <w:t xml:space="preserve"> Evropska digitalna agenda (2010).</w:t>
      </w:r>
    </w:p>
  </w:footnote>
  <w:footnote w:id="4">
    <w:p w14:paraId="10D44300" w14:textId="77777777" w:rsidR="00605CDC" w:rsidRPr="00683FD4" w:rsidRDefault="00605CDC" w:rsidP="00683FD4">
      <w:pPr>
        <w:pStyle w:val="Default"/>
        <w:rPr>
          <w:sz w:val="16"/>
          <w:szCs w:val="16"/>
        </w:rPr>
      </w:pPr>
      <w:r w:rsidRPr="00251E8D">
        <w:rPr>
          <w:rStyle w:val="Sprotnaopomba-sklic"/>
          <w:sz w:val="16"/>
          <w:szCs w:val="16"/>
        </w:rPr>
        <w:footnoteRef/>
      </w:r>
      <w:r w:rsidRPr="00251E8D">
        <w:rPr>
          <w:sz w:val="16"/>
          <w:szCs w:val="16"/>
        </w:rPr>
        <w:t xml:space="preserve"> </w:t>
      </w:r>
      <w:r w:rsidRPr="00251E8D">
        <w:rPr>
          <w:rFonts w:asciiTheme="minorHAnsi" w:hAnsiTheme="minorHAnsi" w:cstheme="minorBidi"/>
          <w:color w:val="auto"/>
          <w:sz w:val="16"/>
          <w:szCs w:val="16"/>
        </w:rPr>
        <w:t>Povezljivost za konkurenčen enotni digitalni trg - evropski gigabitni družbi naproti</w:t>
      </w:r>
      <w:r w:rsidRPr="00251E8D">
        <w:rPr>
          <w:rStyle w:val="Sprotnaopomba-sklic"/>
          <w:rFonts w:asciiTheme="minorHAnsi" w:hAnsiTheme="minorHAnsi" w:cstheme="minorBidi"/>
          <w:color w:val="auto"/>
          <w:sz w:val="16"/>
          <w:szCs w:val="16"/>
        </w:rPr>
        <w:footnoteRef/>
      </w:r>
      <w:r>
        <w:rPr>
          <w:rFonts w:asciiTheme="minorHAnsi" w:hAnsiTheme="minorHAnsi" w:cstheme="minorBidi"/>
          <w:color w:val="auto"/>
          <w:sz w:val="16"/>
          <w:szCs w:val="16"/>
        </w:rPr>
        <w:t>, Evropska Komisija, 2016.</w:t>
      </w:r>
    </w:p>
  </w:footnote>
  <w:footnote w:id="5">
    <w:p w14:paraId="3A1B0D2D" w14:textId="77777777" w:rsidR="00605CDC" w:rsidRPr="00D27C90" w:rsidRDefault="00605CDC">
      <w:pPr>
        <w:pStyle w:val="Sprotnaopomba-besedilo"/>
        <w:rPr>
          <w:sz w:val="16"/>
          <w:szCs w:val="16"/>
        </w:rPr>
      </w:pPr>
      <w:r w:rsidRPr="00D27C90">
        <w:rPr>
          <w:rStyle w:val="Sprotnaopomba-sklic"/>
          <w:sz w:val="16"/>
          <w:szCs w:val="16"/>
        </w:rPr>
        <w:footnoteRef/>
      </w:r>
      <w:r w:rsidRPr="00D27C90">
        <w:rPr>
          <w:sz w:val="16"/>
          <w:szCs w:val="16"/>
        </w:rPr>
        <w:t xml:space="preserve"> Partnerski sporazum med Slovenijo in Evropsko komisijo za obdobje 2014-2020, 2014</w:t>
      </w:r>
      <w:r>
        <w:rPr>
          <w:sz w:val="16"/>
          <w:szCs w:val="16"/>
        </w:rPr>
        <w:t>.</w:t>
      </w:r>
    </w:p>
  </w:footnote>
  <w:footnote w:id="6">
    <w:p w14:paraId="3AD53756" w14:textId="77777777" w:rsidR="00605CDC" w:rsidRPr="00431390" w:rsidRDefault="00605CDC" w:rsidP="00F3084D">
      <w:pPr>
        <w:pStyle w:val="Sprotnaopomba-besedilo"/>
        <w:rPr>
          <w:sz w:val="16"/>
          <w:szCs w:val="16"/>
        </w:rPr>
      </w:pPr>
      <w:r w:rsidRPr="00D27C90">
        <w:rPr>
          <w:rStyle w:val="Sprotnaopomba-sklic"/>
          <w:sz w:val="16"/>
          <w:szCs w:val="16"/>
        </w:rPr>
        <w:footnoteRef/>
      </w:r>
      <w:r w:rsidRPr="00D27C90">
        <w:rPr>
          <w:sz w:val="16"/>
          <w:szCs w:val="16"/>
        </w:rPr>
        <w:t xml:space="preserve"> Operativni program za izvajanje Evropske kohezijske politike </w:t>
      </w:r>
      <w:r>
        <w:rPr>
          <w:sz w:val="16"/>
          <w:szCs w:val="16"/>
        </w:rPr>
        <w:t>v obdobju 2014-2020, 2014.</w:t>
      </w:r>
    </w:p>
  </w:footnote>
  <w:footnote w:id="7">
    <w:p w14:paraId="20B8BCBB" w14:textId="77777777" w:rsidR="00605CDC" w:rsidRPr="00D27C90" w:rsidRDefault="00605CDC" w:rsidP="00F3084D">
      <w:pPr>
        <w:pStyle w:val="Sprotnaopomba-besedilo"/>
        <w:rPr>
          <w:sz w:val="16"/>
          <w:szCs w:val="16"/>
        </w:rPr>
      </w:pPr>
      <w:r w:rsidRPr="00D27C90">
        <w:rPr>
          <w:rStyle w:val="Sprotnaopomba-sklic"/>
          <w:sz w:val="16"/>
          <w:szCs w:val="16"/>
        </w:rPr>
        <w:footnoteRef/>
      </w:r>
      <w:r w:rsidRPr="00D27C90">
        <w:rPr>
          <w:sz w:val="16"/>
          <w:szCs w:val="16"/>
        </w:rPr>
        <w:t xml:space="preserve"> </w:t>
      </w:r>
      <w:r w:rsidRPr="006169A5">
        <w:rPr>
          <w:sz w:val="16"/>
          <w:szCs w:val="16"/>
        </w:rPr>
        <w:t>Program razvoja podeželja RS za obdobje 2014-2020;</w:t>
      </w:r>
      <w:r w:rsidRPr="00D27C90">
        <w:rPr>
          <w:sz w:val="16"/>
          <w:szCs w:val="16"/>
        </w:rPr>
        <w:t xml:space="preserve"> 2015</w:t>
      </w:r>
      <w:r>
        <w:rPr>
          <w:sz w:val="16"/>
          <w:szCs w:val="16"/>
        </w:rPr>
        <w:t>.</w:t>
      </w:r>
    </w:p>
  </w:footnote>
  <w:footnote w:id="8">
    <w:p w14:paraId="4260E01A" w14:textId="77777777" w:rsidR="00605CDC" w:rsidRDefault="00605CDC" w:rsidP="00F86FDD">
      <w:pPr>
        <w:pStyle w:val="Sprotnaopomba-besedilo"/>
      </w:pPr>
      <w:r w:rsidRPr="00031216">
        <w:rPr>
          <w:rStyle w:val="Sprotnaopomba-sklic"/>
        </w:rPr>
        <w:footnoteRef/>
      </w:r>
      <w:r w:rsidRPr="00031216">
        <w:rPr>
          <w:sz w:val="16"/>
        </w:rPr>
        <w:t xml:space="preserve"> Poročilo o razvoju trga elektronskih komunikacij za drugo četrtletje 2017, AKOS</w:t>
      </w:r>
    </w:p>
  </w:footnote>
  <w:footnote w:id="9">
    <w:p w14:paraId="5C7D3B95" w14:textId="77777777" w:rsidR="00605CDC" w:rsidRPr="00BC5FA0" w:rsidRDefault="00605CDC" w:rsidP="000E6A3D">
      <w:pPr>
        <w:pStyle w:val="Sprotnaopomba-besedilo"/>
        <w:jc w:val="both"/>
        <w:rPr>
          <w:sz w:val="16"/>
          <w:szCs w:val="16"/>
        </w:rPr>
      </w:pPr>
      <w:r w:rsidRPr="00BC5FA0">
        <w:rPr>
          <w:rStyle w:val="Sprotnaopomba-sklic"/>
          <w:sz w:val="16"/>
          <w:szCs w:val="16"/>
        </w:rPr>
        <w:footnoteRef/>
      </w:r>
      <w:r w:rsidRPr="00BC5FA0">
        <w:rPr>
          <w:sz w:val="16"/>
          <w:szCs w:val="16"/>
        </w:rPr>
        <w:t xml:space="preserve"> EPEC – European PPP Expertise Centre oz. Evropski center za javno-zasebno partnerstvo, </w:t>
      </w:r>
      <w:r w:rsidRPr="00BC5FA0">
        <w:rPr>
          <w:rFonts w:cs="Arial"/>
          <w:sz w:val="16"/>
          <w:szCs w:val="16"/>
          <w:shd w:val="clear" w:color="auto" w:fill="FFFFFF"/>
        </w:rPr>
        <w:t>ki je nastal na pobudo Evropske investicijske banke, Evropske komisije in držav članic ter držav kandidatk.</w:t>
      </w:r>
    </w:p>
  </w:footnote>
  <w:footnote w:id="10">
    <w:p w14:paraId="4B63A895" w14:textId="77777777" w:rsidR="00605CDC" w:rsidRPr="00BC5FA0" w:rsidRDefault="00605CDC" w:rsidP="00CA6E69">
      <w:pPr>
        <w:pStyle w:val="Sprotnaopomba-besedilo"/>
        <w:jc w:val="both"/>
        <w:rPr>
          <w:sz w:val="16"/>
          <w:szCs w:val="16"/>
        </w:rPr>
      </w:pPr>
      <w:r w:rsidRPr="00BC5FA0">
        <w:rPr>
          <w:rStyle w:val="Sprotnaopomba-sklic"/>
          <w:sz w:val="16"/>
          <w:szCs w:val="16"/>
        </w:rPr>
        <w:footnoteRef/>
      </w:r>
      <w:r w:rsidRPr="00BC5FA0">
        <w:rPr>
          <w:sz w:val="16"/>
          <w:szCs w:val="16"/>
        </w:rPr>
        <w:t xml:space="preserve"> Zaradi hitrega tehnološkega razvoja bi lahko v prihodnosti tudi druge tehnologije zagotavljale storitve dostopovnih omrežij naslednje generacije.</w:t>
      </w:r>
    </w:p>
  </w:footnote>
  <w:footnote w:id="11">
    <w:p w14:paraId="494733B8" w14:textId="77777777" w:rsidR="00605CDC" w:rsidRPr="00BC5FA0" w:rsidRDefault="00605CDC" w:rsidP="00CA6E69">
      <w:pPr>
        <w:pStyle w:val="Sprotnaopomba-besedilo"/>
        <w:jc w:val="both"/>
        <w:rPr>
          <w:sz w:val="16"/>
          <w:szCs w:val="16"/>
        </w:rPr>
      </w:pPr>
      <w:r w:rsidRPr="00BC5FA0">
        <w:rPr>
          <w:rStyle w:val="Sprotnaopomba-sklic"/>
          <w:sz w:val="16"/>
          <w:szCs w:val="16"/>
        </w:rPr>
        <w:footnoteRef/>
      </w:r>
      <w:r>
        <w:rPr>
          <w:sz w:val="16"/>
          <w:szCs w:val="16"/>
        </w:rPr>
        <w:t xml:space="preserve"> </w:t>
      </w:r>
      <w:r w:rsidRPr="00BC5FA0">
        <w:rPr>
          <w:sz w:val="16"/>
          <w:szCs w:val="16"/>
        </w:rPr>
        <w:t>Koaksialne, brezžične in mobilne tehnologije do določene mere uporabljajo optično podporno infrastrukturo, zaradi česar so konceptualno podobne žičnemu omrežju, ki za zagotavljanje storitev v delu zadnjega kilometra, v katerem ni položenih optičnih kablov, uporablja baker.</w:t>
      </w:r>
    </w:p>
  </w:footnote>
  <w:footnote w:id="12">
    <w:p w14:paraId="4B9800A5" w14:textId="77777777" w:rsidR="00605CDC" w:rsidRPr="00BC5FA0" w:rsidRDefault="00605CDC" w:rsidP="00CA6E69">
      <w:pPr>
        <w:pStyle w:val="Sprotnaopomba-besedilo"/>
        <w:jc w:val="both"/>
        <w:rPr>
          <w:sz w:val="16"/>
          <w:szCs w:val="16"/>
        </w:rPr>
      </w:pPr>
      <w:r w:rsidRPr="00BC5FA0">
        <w:rPr>
          <w:rStyle w:val="Sprotnaopomba-sklic"/>
          <w:sz w:val="16"/>
          <w:szCs w:val="16"/>
        </w:rPr>
        <w:footnoteRef/>
      </w:r>
      <w:r>
        <w:rPr>
          <w:sz w:val="16"/>
          <w:szCs w:val="16"/>
        </w:rPr>
        <w:t xml:space="preserve"> </w:t>
      </w:r>
      <w:r w:rsidRPr="00BC5FA0">
        <w:rPr>
          <w:sz w:val="16"/>
          <w:szCs w:val="16"/>
        </w:rPr>
        <w:t>Zadnji del povezave s končnim uporabnikom se lahko zagotovi z žično ali brezžično tehnologijo. Glede na hiter razvoj naprednih brezžičnih tehnologij, kot so razvoj LTE-Advanced in vse intenzivnejše uvajanje tehnologij LTE ali Wi-Fi, bi lahko fiksni brezžični dostop naslednje generacije (npr. na podlagi morebiti prilagojenih širokopasovnih mobilnih tehnologij) uspešno nadomestil nekatera žična dostopovna omrežja naslednje generacije (na primer omrežja FTTCab – „optika do omarice“), če bodo izpolnjeni nekateri pogoji. Ker uporabniki souporabljajo brezžični medij (hitrost na uporabnika je odvisna od števila povezanih uporabnikov na območju, ki ga medij pokriva), nanj pa vpliva tudi spremenljivo okolje, bi morala biti dostopovna fiksna omrežja naslednje generacije nameščena dovolj gosto in/ali z napredno konfiguracijo (npr. usmerjene antene in/ali več anten), da bi se zagotovila zanesljiva minimalna hitrost prenosa na uporabnika, ki jo je mogoče pričakovati od dostopovnih omrežij naslednje generacije. Brezžični dostop naslednje generacije, ki temelji na prilagojenih širokopasovnih mobilnih tehnologijah, mora zagotoviti tudi zahtevano kakovost storitev za uporabnike na fiksni lokaciji ob hkratnem opravljanju storitev za vse druge mobilne naročnike na zadevnem področju.</w:t>
      </w:r>
    </w:p>
  </w:footnote>
  <w:footnote w:id="13">
    <w:p w14:paraId="215D9BE0" w14:textId="77777777" w:rsidR="00605CDC" w:rsidRPr="00BC5FA0" w:rsidRDefault="00605CDC" w:rsidP="009418FC">
      <w:pPr>
        <w:pStyle w:val="Sprotnaopomba-besedilo"/>
        <w:rPr>
          <w:sz w:val="16"/>
          <w:szCs w:val="16"/>
        </w:rPr>
      </w:pPr>
      <w:r w:rsidRPr="00BC5FA0">
        <w:rPr>
          <w:rStyle w:val="Sprotnaopomba-sklic"/>
          <w:sz w:val="16"/>
          <w:szCs w:val="16"/>
        </w:rPr>
        <w:footnoteRef/>
      </w:r>
      <w:r w:rsidRPr="00BC5FA0">
        <w:rPr>
          <w:sz w:val="16"/>
          <w:szCs w:val="16"/>
        </w:rPr>
        <w:t xml:space="preserve"> Izraz FTTx se nanaša na FFTC, FTTN, FTTP, FTTH in FTTB.</w:t>
      </w:r>
    </w:p>
  </w:footnote>
  <w:footnote w:id="14">
    <w:p w14:paraId="1F31A35D" w14:textId="77777777" w:rsidR="00605CDC" w:rsidRPr="00BC5FA0" w:rsidRDefault="00605CDC" w:rsidP="009418FC">
      <w:pPr>
        <w:pStyle w:val="Sprotnaopomba-besedilo"/>
        <w:rPr>
          <w:sz w:val="16"/>
          <w:szCs w:val="16"/>
        </w:rPr>
      </w:pPr>
      <w:r w:rsidRPr="00BC5FA0">
        <w:rPr>
          <w:rStyle w:val="Sprotnaopomba-sklic"/>
          <w:sz w:val="16"/>
          <w:szCs w:val="16"/>
        </w:rPr>
        <w:footnoteRef/>
      </w:r>
      <w:r w:rsidRPr="00BC5FA0">
        <w:rPr>
          <w:sz w:val="16"/>
          <w:szCs w:val="16"/>
        </w:rPr>
        <w:t xml:space="preserve"> Z uporabo standarda za kabelske modeme „DOCSIS 3.0“ ali naprednejšega.</w:t>
      </w:r>
    </w:p>
  </w:footnote>
  <w:footnote w:id="15">
    <w:p w14:paraId="4E54E919" w14:textId="77777777" w:rsidR="00605CDC" w:rsidRPr="00BC5FA0" w:rsidRDefault="00605CDC" w:rsidP="009418FC">
      <w:pPr>
        <w:pStyle w:val="Sprotnaopomba-besedilo"/>
        <w:rPr>
          <w:sz w:val="16"/>
          <w:szCs w:val="16"/>
        </w:rPr>
      </w:pPr>
      <w:r w:rsidRPr="00BC5FA0">
        <w:rPr>
          <w:rStyle w:val="Sprotnaopomba-sklic"/>
          <w:sz w:val="16"/>
          <w:szCs w:val="16"/>
        </w:rPr>
        <w:footnoteRef/>
      </w:r>
      <w:r w:rsidRPr="00BC5FA0">
        <w:rPr>
          <w:sz w:val="16"/>
          <w:szCs w:val="16"/>
        </w:rPr>
        <w:t xml:space="preserve"> Smernice Evropske Unije za uporabo pravil o državni pomoči v zvezi s hitro vzpostavitvijo širokopasovnih omr</w:t>
      </w:r>
      <w:r>
        <w:rPr>
          <w:sz w:val="16"/>
          <w:szCs w:val="16"/>
        </w:rPr>
        <w:t>ežij (2013/C 25/01).</w:t>
      </w:r>
    </w:p>
  </w:footnote>
  <w:footnote w:id="16">
    <w:p w14:paraId="2A7F3468" w14:textId="77777777" w:rsidR="00605CDC" w:rsidRPr="00B953A8" w:rsidRDefault="00605CDC">
      <w:pPr>
        <w:pStyle w:val="Sprotnaopomba-besedilo"/>
        <w:rPr>
          <w:sz w:val="16"/>
          <w:szCs w:val="16"/>
        </w:rPr>
      </w:pPr>
      <w:r w:rsidRPr="00B953A8">
        <w:rPr>
          <w:rStyle w:val="Sprotnaopomba-sklic"/>
          <w:sz w:val="16"/>
          <w:szCs w:val="16"/>
        </w:rPr>
        <w:footnoteRef/>
      </w:r>
      <w:r w:rsidRPr="00B953A8">
        <w:rPr>
          <w:sz w:val="16"/>
          <w:szCs w:val="16"/>
        </w:rPr>
        <w:t xml:space="preserve"> Socio-economic benefits of high-speed broadband</w:t>
      </w:r>
      <w:r>
        <w:rPr>
          <w:sz w:val="16"/>
          <w:szCs w:val="16"/>
        </w:rPr>
        <w:t>, Evropska Komisija, 2015.</w:t>
      </w:r>
    </w:p>
  </w:footnote>
  <w:footnote w:id="17">
    <w:p w14:paraId="6D0A48D4" w14:textId="77777777" w:rsidR="00605CDC" w:rsidRPr="0089688E" w:rsidRDefault="00605CDC" w:rsidP="009418FC">
      <w:pPr>
        <w:pStyle w:val="Sprotnaopomba-besedilo"/>
        <w:rPr>
          <w:sz w:val="16"/>
          <w:szCs w:val="16"/>
        </w:rPr>
      </w:pPr>
      <w:r w:rsidRPr="0089688E">
        <w:rPr>
          <w:rStyle w:val="Sprotnaopomba-sklic"/>
          <w:sz w:val="16"/>
          <w:szCs w:val="16"/>
        </w:rPr>
        <w:footnoteRef/>
      </w:r>
      <w:r w:rsidRPr="0089688E">
        <w:rPr>
          <w:sz w:val="16"/>
          <w:szCs w:val="16"/>
        </w:rPr>
        <w:t xml:space="preserve"> Načrt razvoja širokopasovnih omrežij naslednje generacije do leta 2020, 201</w:t>
      </w:r>
      <w:r>
        <w:rPr>
          <w:sz w:val="16"/>
          <w:szCs w:val="16"/>
        </w:rPr>
        <w:t>6.</w:t>
      </w:r>
    </w:p>
  </w:footnote>
  <w:footnote w:id="18">
    <w:p w14:paraId="445FB33D" w14:textId="6165E8E0" w:rsidR="00605CDC" w:rsidRPr="006D4118" w:rsidRDefault="00605CDC" w:rsidP="00E92DA7">
      <w:pPr>
        <w:pStyle w:val="Sprotnaopomba-besedilo"/>
        <w:rPr>
          <w:sz w:val="16"/>
          <w:szCs w:val="16"/>
        </w:rPr>
      </w:pPr>
      <w:r w:rsidRPr="006D4118">
        <w:rPr>
          <w:rStyle w:val="Sprotnaopomba-sklic"/>
          <w:sz w:val="16"/>
          <w:szCs w:val="16"/>
        </w:rPr>
        <w:footnoteRef/>
      </w:r>
      <w:r w:rsidRPr="006D4118">
        <w:rPr>
          <w:sz w:val="16"/>
          <w:szCs w:val="16"/>
        </w:rPr>
        <w:t xml:space="preserve"> Statistični urad Republike Slovenije, 201</w:t>
      </w:r>
      <w:r>
        <w:rPr>
          <w:sz w:val="16"/>
          <w:szCs w:val="16"/>
        </w:rPr>
        <w:t>8.</w:t>
      </w:r>
    </w:p>
  </w:footnote>
  <w:footnote w:id="19">
    <w:p w14:paraId="088CD485" w14:textId="77777777" w:rsidR="00605CDC" w:rsidRDefault="00605CDC" w:rsidP="00E92DA7">
      <w:pPr>
        <w:pStyle w:val="Sprotnaopomba-besedilo"/>
      </w:pPr>
      <w:r w:rsidRPr="00E57D4D">
        <w:rPr>
          <w:rStyle w:val="Sprotnaopomba-sklic"/>
          <w:sz w:val="16"/>
        </w:rPr>
        <w:footnoteRef/>
      </w:r>
      <w:r w:rsidRPr="00E57D4D">
        <w:rPr>
          <w:sz w:val="16"/>
        </w:rPr>
        <w:t xml:space="preserve"> Strategija razvoja turizma v Mežiški dolini, </w:t>
      </w:r>
      <w:r>
        <w:rPr>
          <w:sz w:val="16"/>
        </w:rPr>
        <w:t>2010</w:t>
      </w:r>
    </w:p>
  </w:footnote>
  <w:footnote w:id="20">
    <w:p w14:paraId="129A1166" w14:textId="2376748A" w:rsidR="00605CDC" w:rsidRDefault="00605CDC" w:rsidP="006304B3">
      <w:pPr>
        <w:pStyle w:val="Sprotnaopomba-besedilo"/>
      </w:pPr>
      <w:r w:rsidRPr="00CB35FA">
        <w:rPr>
          <w:rStyle w:val="Sprotnaopomba-sklic"/>
          <w:sz w:val="16"/>
        </w:rPr>
        <w:footnoteRef/>
      </w:r>
      <w:r w:rsidRPr="00CB35FA">
        <w:rPr>
          <w:sz w:val="16"/>
        </w:rPr>
        <w:t xml:space="preserve"> Občina Ravne na Koroškem</w:t>
      </w:r>
      <w:r>
        <w:rPr>
          <w:sz w:val="16"/>
        </w:rPr>
        <w:t>, 2017</w:t>
      </w:r>
    </w:p>
  </w:footnote>
  <w:footnote w:id="21">
    <w:p w14:paraId="2CF6FB45" w14:textId="77777777" w:rsidR="00605CDC" w:rsidRPr="00BE298A" w:rsidRDefault="00605CDC" w:rsidP="00BE298A">
      <w:pPr>
        <w:pStyle w:val="Default"/>
        <w:rPr>
          <w:rFonts w:asciiTheme="minorHAnsi" w:hAnsiTheme="minorHAnsi" w:cs="EUAlbertina"/>
          <w:sz w:val="16"/>
          <w:szCs w:val="16"/>
        </w:rPr>
      </w:pPr>
      <w:r w:rsidRPr="00A533D0">
        <w:rPr>
          <w:rStyle w:val="Sprotnaopomba-sklic"/>
          <w:rFonts w:asciiTheme="minorHAnsi" w:hAnsiTheme="minorHAnsi"/>
          <w:sz w:val="16"/>
          <w:szCs w:val="16"/>
        </w:rPr>
        <w:footnoteRef/>
      </w:r>
      <w:r w:rsidRPr="00A533D0">
        <w:rPr>
          <w:rFonts w:asciiTheme="minorHAnsi" w:hAnsiTheme="minorHAnsi"/>
          <w:sz w:val="16"/>
          <w:szCs w:val="16"/>
        </w:rPr>
        <w:t xml:space="preserve"> </w:t>
      </w:r>
      <w:r w:rsidRPr="00AC6A3D">
        <w:rPr>
          <w:rFonts w:asciiTheme="minorHAnsi" w:hAnsiTheme="minorHAnsi" w:cs="EUAlbertina"/>
          <w:sz w:val="16"/>
          <w:szCs w:val="16"/>
        </w:rPr>
        <w:t>Direktiva 2014/61/EU Evropskega</w:t>
      </w:r>
      <w:r>
        <w:rPr>
          <w:rFonts w:asciiTheme="minorHAnsi" w:hAnsiTheme="minorHAnsi" w:cs="EUAlbertina"/>
          <w:sz w:val="16"/>
          <w:szCs w:val="16"/>
        </w:rPr>
        <w:t xml:space="preserve"> parlamenta in Sveta</w:t>
      </w:r>
      <w:r w:rsidRPr="00AC6A3D">
        <w:rPr>
          <w:rFonts w:asciiTheme="minorHAnsi" w:hAnsiTheme="minorHAnsi" w:cs="EUAlbertina"/>
          <w:sz w:val="16"/>
          <w:szCs w:val="16"/>
        </w:rPr>
        <w:t xml:space="preserve"> o ukrepih za znižanje stroškov za postavitev elektronskih komunikacijskih </w:t>
      </w:r>
      <w:r>
        <w:rPr>
          <w:rFonts w:asciiTheme="minorHAnsi" w:hAnsiTheme="minorHAnsi" w:cs="EUAlbertina"/>
          <w:sz w:val="16"/>
          <w:szCs w:val="16"/>
        </w:rPr>
        <w:t>omrežij visokih hitrosti, 2014.</w:t>
      </w:r>
    </w:p>
  </w:footnote>
  <w:footnote w:id="22">
    <w:p w14:paraId="2A022AEB" w14:textId="77777777" w:rsidR="00605CDC" w:rsidRPr="00801B08" w:rsidRDefault="00605CDC" w:rsidP="00A87F23">
      <w:pPr>
        <w:pStyle w:val="Sprotnaopomba-besedilo"/>
        <w:rPr>
          <w:sz w:val="16"/>
          <w:szCs w:val="16"/>
        </w:rPr>
      </w:pPr>
      <w:r w:rsidRPr="007F2668">
        <w:rPr>
          <w:rStyle w:val="Sprotnaopomba-sklic"/>
          <w:sz w:val="16"/>
          <w:szCs w:val="16"/>
        </w:rPr>
        <w:footnoteRef/>
      </w:r>
      <w:r w:rsidRPr="007F2668">
        <w:rPr>
          <w:sz w:val="16"/>
          <w:szCs w:val="16"/>
        </w:rPr>
        <w:t xml:space="preserve"> Odlok o občinskem prostorskem načrtu Občine Ravne na Koroškem, 2013.</w:t>
      </w:r>
    </w:p>
  </w:footnote>
  <w:footnote w:id="23">
    <w:p w14:paraId="561F2D7E" w14:textId="1541B6D4" w:rsidR="00605CDC" w:rsidRPr="001618F4" w:rsidRDefault="00605CDC">
      <w:pPr>
        <w:pStyle w:val="Sprotnaopomba-besedilo"/>
        <w:rPr>
          <w:sz w:val="16"/>
          <w:szCs w:val="16"/>
        </w:rPr>
      </w:pPr>
      <w:r w:rsidRPr="001618F4">
        <w:rPr>
          <w:rStyle w:val="Sprotnaopomba-sklic"/>
          <w:sz w:val="16"/>
          <w:szCs w:val="16"/>
        </w:rPr>
        <w:footnoteRef/>
      </w:r>
      <w:r w:rsidRPr="001618F4">
        <w:rPr>
          <w:sz w:val="16"/>
          <w:szCs w:val="16"/>
        </w:rPr>
        <w:t xml:space="preserve"> Odlok o proračunu Občine Ravne na Koroškem za leto 2017.</w:t>
      </w:r>
    </w:p>
  </w:footnote>
  <w:footnote w:id="24">
    <w:p w14:paraId="16A77A03" w14:textId="77777777" w:rsidR="00605CDC" w:rsidRPr="00EF6A3B" w:rsidRDefault="00605CDC" w:rsidP="00353476">
      <w:pPr>
        <w:pStyle w:val="Sprotnaopomba-besedilo"/>
        <w:rPr>
          <w:sz w:val="16"/>
          <w:szCs w:val="16"/>
        </w:rPr>
      </w:pPr>
      <w:r w:rsidRPr="00EF6A3B">
        <w:rPr>
          <w:rStyle w:val="Sprotnaopomba-sklic"/>
          <w:sz w:val="16"/>
          <w:szCs w:val="16"/>
        </w:rPr>
        <w:footnoteRef/>
      </w:r>
      <w:r w:rsidRPr="00EF6A3B">
        <w:rPr>
          <w:sz w:val="16"/>
          <w:szCs w:val="16"/>
        </w:rPr>
        <w:t xml:space="preserve"> Guide to High-Speed Broadband Investment, European Commission, 2014</w:t>
      </w:r>
      <w:r>
        <w:rPr>
          <w:sz w:val="16"/>
          <w:szCs w:val="16"/>
        </w:rPr>
        <w:t>.</w:t>
      </w:r>
    </w:p>
  </w:footnote>
  <w:footnote w:id="25">
    <w:p w14:paraId="1EE35962" w14:textId="77777777" w:rsidR="00605CDC" w:rsidRPr="009A1A99" w:rsidRDefault="00605CDC" w:rsidP="00F72622">
      <w:pPr>
        <w:pStyle w:val="Sprotnaopomba-besedilo"/>
        <w:rPr>
          <w:sz w:val="16"/>
          <w:szCs w:val="16"/>
        </w:rPr>
      </w:pPr>
      <w:r w:rsidRPr="009A1A99">
        <w:rPr>
          <w:rStyle w:val="Sprotnaopomba-sklic"/>
        </w:rPr>
        <w:footnoteRef/>
      </w:r>
      <w:r>
        <w:rPr>
          <w:sz w:val="16"/>
          <w:szCs w:val="16"/>
        </w:rPr>
        <w:t xml:space="preserve"> </w:t>
      </w:r>
      <w:bookmarkStart w:id="65" w:name="_Hlk498520629"/>
      <w:r>
        <w:rPr>
          <w:sz w:val="16"/>
          <w:szCs w:val="16"/>
        </w:rPr>
        <w:t>Tržni interes po načrtu NGN</w:t>
      </w:r>
      <w:r w:rsidRPr="005F2090">
        <w:rPr>
          <w:sz w:val="16"/>
          <w:szCs w:val="16"/>
        </w:rPr>
        <w:t xml:space="preserve"> 2020 – seznam belih lis v geografskem segmentu goste in redke poseljenosti, (</w:t>
      </w:r>
      <w:r w:rsidRPr="00DC07DE">
        <w:rPr>
          <w:sz w:val="16"/>
          <w:szCs w:val="16"/>
        </w:rPr>
        <w:t>http://www.mju.gov.si/si/delovna_podrocja/informacijska_druzba/trzni_interes_po_nacrtu_ngn_2020/</w:t>
      </w:r>
      <w:r w:rsidRPr="005F2090">
        <w:rPr>
          <w:sz w:val="16"/>
          <w:szCs w:val="16"/>
        </w:rPr>
        <w:t>).</w:t>
      </w:r>
      <w:bookmarkEnd w:id="65"/>
    </w:p>
  </w:footnote>
  <w:footnote w:id="26">
    <w:p w14:paraId="796B68B8" w14:textId="77777777" w:rsidR="00605CDC" w:rsidRDefault="00605CDC" w:rsidP="00D17D22">
      <w:pPr>
        <w:pStyle w:val="Sprotnaopomba-besedilo"/>
        <w:rPr>
          <w:sz w:val="16"/>
        </w:rPr>
      </w:pPr>
      <w:r w:rsidRPr="00E30AC7">
        <w:rPr>
          <w:rStyle w:val="Sprotnaopomba-sklic"/>
          <w:sz w:val="16"/>
        </w:rPr>
        <w:footnoteRef/>
      </w:r>
      <w:r w:rsidRPr="00E30AC7">
        <w:rPr>
          <w:sz w:val="16"/>
        </w:rPr>
        <w:t xml:space="preserve"> Mnenje o skladnosti sheme državne pomoči »Gradnja odprte širokopasovne infrastrukture naslednje generacije v Republiki Sloveniji«, </w:t>
      </w:r>
      <w:r>
        <w:rPr>
          <w:sz w:val="16"/>
        </w:rPr>
        <w:t xml:space="preserve">Ministrstvo za finance, 4.10.2017. </w:t>
      </w:r>
    </w:p>
    <w:p w14:paraId="289D41DF" w14:textId="77777777" w:rsidR="00605CDC" w:rsidRDefault="00605CDC" w:rsidP="00D17D22">
      <w:pPr>
        <w:pStyle w:val="Sprotnaopomba-besedilo"/>
      </w:pPr>
      <w:r>
        <w:rPr>
          <w:sz w:val="16"/>
        </w:rPr>
        <w:t>V Mnenju o skladnosti sheme državne pomoči za GOŠO je opredeljeno, da so upravičenci za prejem javnih sredstev neposredno operaterji, ki bodo gradili priključke na območjih belih lis.</w:t>
      </w:r>
    </w:p>
  </w:footnote>
  <w:footnote w:id="27">
    <w:p w14:paraId="33F4D890" w14:textId="77777777" w:rsidR="00605CDC" w:rsidRPr="00DC6756" w:rsidRDefault="00605CDC" w:rsidP="00D17D22">
      <w:pPr>
        <w:pStyle w:val="Sprotnaopomba-besedilo"/>
        <w:rPr>
          <w:sz w:val="16"/>
          <w:szCs w:val="16"/>
        </w:rPr>
      </w:pPr>
      <w:r w:rsidRPr="00DC6756">
        <w:rPr>
          <w:rStyle w:val="Sprotnaopomba-sklic"/>
          <w:sz w:val="16"/>
          <w:szCs w:val="16"/>
        </w:rPr>
        <w:footnoteRef/>
      </w:r>
      <w:r w:rsidRPr="00DC6756">
        <w:rPr>
          <w:sz w:val="16"/>
          <w:szCs w:val="16"/>
        </w:rPr>
        <w:t xml:space="preserve"> </w:t>
      </w:r>
      <w:r w:rsidRPr="00DC6756">
        <w:rPr>
          <w:bCs/>
          <w:sz w:val="16"/>
          <w:szCs w:val="16"/>
        </w:rPr>
        <w:t>Model zasebnega financiranja načrtovanja, izgradnje in upravljanja širokopasovne infrastrukture, ekspertna skupina PPP4Broadband in Eudace d.o.o., 2014.</w:t>
      </w:r>
    </w:p>
  </w:footnote>
  <w:footnote w:id="28">
    <w:p w14:paraId="3522E545" w14:textId="70CDA52B" w:rsidR="00605CDC" w:rsidRPr="007D5D9C" w:rsidRDefault="00605CDC" w:rsidP="00AC2546">
      <w:pPr>
        <w:pStyle w:val="Sprotnaopomba-besedilo"/>
        <w:rPr>
          <w:sz w:val="16"/>
          <w:szCs w:val="16"/>
        </w:rPr>
      </w:pPr>
      <w:r w:rsidRPr="007D5D9C">
        <w:rPr>
          <w:rStyle w:val="Sprotnaopomba-sklic"/>
          <w:sz w:val="16"/>
          <w:szCs w:val="16"/>
        </w:rPr>
        <w:footnoteRef/>
      </w:r>
      <w:r w:rsidRPr="007D5D9C">
        <w:rPr>
          <w:sz w:val="16"/>
          <w:szCs w:val="16"/>
        </w:rPr>
        <w:t xml:space="preserve"> </w:t>
      </w:r>
      <w:r w:rsidRPr="005F2090">
        <w:rPr>
          <w:sz w:val="16"/>
          <w:szCs w:val="16"/>
        </w:rPr>
        <w:t>Wikipedia, Gigabit Ethernet, (http://en.wikipedia.org/wiki/Gigabit_Ethernet)</w:t>
      </w:r>
      <w:r>
        <w:rPr>
          <w:sz w:val="16"/>
          <w:szCs w:val="16"/>
        </w:rPr>
        <w:t>.</w:t>
      </w:r>
    </w:p>
  </w:footnote>
  <w:footnote w:id="29">
    <w:p w14:paraId="16C24FA0" w14:textId="11E2B139" w:rsidR="00605CDC" w:rsidRPr="007D5D9C" w:rsidRDefault="00605CDC" w:rsidP="00AC2546">
      <w:pPr>
        <w:pStyle w:val="Sprotnaopomba-besedilo"/>
        <w:rPr>
          <w:sz w:val="16"/>
          <w:szCs w:val="16"/>
        </w:rPr>
      </w:pPr>
      <w:r w:rsidRPr="007D5D9C">
        <w:rPr>
          <w:rStyle w:val="Sprotnaopomba-sklic"/>
          <w:sz w:val="16"/>
          <w:szCs w:val="16"/>
        </w:rPr>
        <w:footnoteRef/>
      </w:r>
      <w:r w:rsidRPr="007D5D9C">
        <w:rPr>
          <w:sz w:val="16"/>
          <w:szCs w:val="16"/>
        </w:rPr>
        <w:t xml:space="preserve"> </w:t>
      </w:r>
      <w:r w:rsidRPr="005F2090">
        <w:rPr>
          <w:sz w:val="16"/>
          <w:szCs w:val="16"/>
        </w:rPr>
        <w:t>Wikipedia, VDSL2-Vectoring, (http://de.wikipedia.org/wiki/VDSL2-Vectoring).</w:t>
      </w:r>
    </w:p>
  </w:footnote>
  <w:footnote w:id="30">
    <w:p w14:paraId="37757282" w14:textId="44D6E2B7" w:rsidR="00605CDC" w:rsidRPr="007D5D9C" w:rsidRDefault="00605CDC" w:rsidP="00AC2546">
      <w:pPr>
        <w:pStyle w:val="Sprotnaopomba-besedilo"/>
        <w:rPr>
          <w:sz w:val="16"/>
          <w:szCs w:val="16"/>
        </w:rPr>
      </w:pPr>
      <w:r w:rsidRPr="007D5D9C">
        <w:rPr>
          <w:rStyle w:val="Sprotnaopomba-sklic"/>
          <w:sz w:val="16"/>
          <w:szCs w:val="16"/>
        </w:rPr>
        <w:footnoteRef/>
      </w:r>
      <w:r w:rsidRPr="007D5D9C">
        <w:rPr>
          <w:sz w:val="16"/>
          <w:szCs w:val="16"/>
        </w:rPr>
        <w:t xml:space="preserve"> </w:t>
      </w:r>
      <w:r w:rsidRPr="005F2090">
        <w:rPr>
          <w:sz w:val="16"/>
          <w:szCs w:val="16"/>
        </w:rPr>
        <w:t>Current and next-generation PONs: A technical overview of present and future PON technology, (http://www.ericsson.com/news/080527_er_current_next_generation_634817832_c).</w:t>
      </w:r>
    </w:p>
  </w:footnote>
  <w:footnote w:id="31">
    <w:p w14:paraId="11F1F3A9" w14:textId="2B32EE24" w:rsidR="00605CDC" w:rsidRPr="007D5D9C" w:rsidRDefault="00605CDC" w:rsidP="00AC2546">
      <w:pPr>
        <w:pStyle w:val="Sprotnaopomba-besedilo"/>
        <w:rPr>
          <w:sz w:val="16"/>
          <w:szCs w:val="16"/>
        </w:rPr>
      </w:pPr>
      <w:r w:rsidRPr="007D5D9C">
        <w:rPr>
          <w:rStyle w:val="Sprotnaopomba-sklic"/>
          <w:sz w:val="16"/>
          <w:szCs w:val="16"/>
        </w:rPr>
        <w:footnoteRef/>
      </w:r>
      <w:r w:rsidRPr="007D5D9C">
        <w:rPr>
          <w:sz w:val="16"/>
          <w:szCs w:val="16"/>
        </w:rPr>
        <w:t xml:space="preserve"> </w:t>
      </w:r>
      <w:r w:rsidRPr="005F2090">
        <w:rPr>
          <w:sz w:val="16"/>
          <w:szCs w:val="16"/>
        </w:rPr>
        <w:t>Wikipedia, DOCSIS, (http://en.wikipedia.org/wiki/DOCSIS).</w:t>
      </w:r>
    </w:p>
  </w:footnote>
  <w:footnote w:id="32">
    <w:p w14:paraId="0A1D4F13" w14:textId="7977D39F" w:rsidR="00605CDC" w:rsidRPr="007D5D9C" w:rsidRDefault="00605CDC" w:rsidP="00AC2546">
      <w:pPr>
        <w:pStyle w:val="western"/>
        <w:spacing w:before="0" w:beforeAutospacing="0" w:after="0" w:line="240" w:lineRule="auto"/>
        <w:rPr>
          <w:rFonts w:asciiTheme="minorHAnsi" w:hAnsiTheme="minorHAnsi" w:cs="Arial"/>
          <w:sz w:val="16"/>
          <w:szCs w:val="16"/>
          <w:lang w:val="sl-SI"/>
        </w:rPr>
      </w:pPr>
      <w:r w:rsidRPr="007D5D9C">
        <w:rPr>
          <w:rStyle w:val="Sprotnaopomba-sklic"/>
          <w:rFonts w:asciiTheme="minorHAnsi" w:hAnsiTheme="minorHAnsi"/>
          <w:sz w:val="16"/>
          <w:szCs w:val="16"/>
        </w:rPr>
        <w:footnoteRef/>
      </w:r>
      <w:r w:rsidRPr="000B7B14">
        <w:rPr>
          <w:rFonts w:asciiTheme="minorHAnsi" w:hAnsiTheme="minorHAnsi"/>
          <w:sz w:val="16"/>
          <w:szCs w:val="16"/>
          <w:lang w:val="sl-SI"/>
        </w:rPr>
        <w:t xml:space="preserve"> </w:t>
      </w:r>
      <w:r w:rsidRPr="005F2090">
        <w:rPr>
          <w:sz w:val="16"/>
          <w:szCs w:val="16"/>
        </w:rPr>
        <w:t>LTE Advanced,(http://www.3gpp.org/technologies/keywords-acronyms/97-lte-advanced).</w:t>
      </w:r>
    </w:p>
  </w:footnote>
  <w:footnote w:id="33">
    <w:p w14:paraId="216F339E" w14:textId="0C9FC19C" w:rsidR="00605CDC" w:rsidRPr="002E6161" w:rsidRDefault="00605CDC" w:rsidP="00AC2546">
      <w:pPr>
        <w:pStyle w:val="Sprotnaopomba-besedilo"/>
      </w:pPr>
      <w:r w:rsidRPr="007D5D9C">
        <w:rPr>
          <w:rStyle w:val="Sprotnaopomba-sklic"/>
          <w:sz w:val="16"/>
          <w:szCs w:val="16"/>
        </w:rPr>
        <w:footnoteRef/>
      </w:r>
      <w:r w:rsidRPr="007D5D9C">
        <w:rPr>
          <w:sz w:val="16"/>
          <w:szCs w:val="16"/>
        </w:rPr>
        <w:t xml:space="preserve"> </w:t>
      </w:r>
      <w:r w:rsidRPr="005F2090">
        <w:rPr>
          <w:sz w:val="16"/>
          <w:szCs w:val="16"/>
        </w:rPr>
        <w:t>Astra, (http://www.ses-broadband.com/10338323/about-astra-connect), Dish, (http://www.dish.com/entertainment/internet-phone/satellite-internet/).</w:t>
      </w:r>
    </w:p>
  </w:footnote>
  <w:footnote w:id="34">
    <w:p w14:paraId="1EEC651B" w14:textId="77777777" w:rsidR="00605CDC" w:rsidRPr="001F2670" w:rsidRDefault="00605CDC" w:rsidP="0099499D">
      <w:pPr>
        <w:pStyle w:val="Sprotnaopomba-besedilo"/>
        <w:rPr>
          <w:sz w:val="16"/>
          <w:szCs w:val="16"/>
        </w:rPr>
      </w:pPr>
      <w:r w:rsidRPr="001F2670">
        <w:rPr>
          <w:rStyle w:val="Sprotnaopomba-sklic"/>
        </w:rPr>
        <w:footnoteRef/>
      </w:r>
      <w:r w:rsidRPr="001F2670">
        <w:rPr>
          <w:sz w:val="16"/>
          <w:szCs w:val="16"/>
        </w:rPr>
        <w:t xml:space="preserve"> Geodetska uprava Republike Slovenije, Evidenca registra prostorskih enot (http://www.e-prostor.gov.si)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523B7" w14:textId="4FE33593" w:rsidR="00605CDC" w:rsidRPr="009528A9" w:rsidRDefault="0032002E" w:rsidP="009528A9">
    <w:pPr>
      <w:pStyle w:val="Glava"/>
      <w:jc w:val="center"/>
      <w:rPr>
        <w:rFonts w:eastAsiaTheme="majorEastAsia" w:cstheme="majorBidi"/>
        <w:b/>
        <w:i/>
        <w:color w:val="8DB3E2" w:themeColor="text2" w:themeTint="66"/>
        <w:sz w:val="18"/>
        <w:szCs w:val="18"/>
      </w:rPr>
    </w:pPr>
    <w:sdt>
      <w:sdtPr>
        <w:rPr>
          <w:rFonts w:eastAsiaTheme="majorEastAsia" w:cstheme="majorBidi"/>
          <w:b/>
          <w:i/>
          <w:color w:val="8DB3E2" w:themeColor="text2" w:themeTint="66"/>
          <w:sz w:val="18"/>
          <w:szCs w:val="18"/>
        </w:rPr>
        <w:alias w:val="Naslov"/>
        <w:id w:val="-733465637"/>
        <w:dataBinding w:prefixMappings="xmlns:ns0='http://schemas.openxmlformats.org/package/2006/metadata/core-properties' xmlns:ns1='http://purl.org/dc/elements/1.1/'" w:xpath="/ns0:coreProperties[1]/ns1:title[1]" w:storeItemID="{6C3C8BC8-F283-45AE-878A-BAB7291924A1}"/>
        <w:text/>
      </w:sdtPr>
      <w:sdtEndPr/>
      <w:sdtContent>
        <w:r w:rsidR="00605CDC">
          <w:rPr>
            <w:rFonts w:eastAsiaTheme="majorEastAsia" w:cstheme="majorBidi"/>
            <w:b/>
            <w:i/>
            <w:color w:val="8DB3E2" w:themeColor="text2" w:themeTint="66"/>
            <w:sz w:val="18"/>
            <w:szCs w:val="18"/>
          </w:rPr>
          <w:t>Načrt razvoja odprtega širokopasovnega omrežja elektronskih komunikacij naslednje generacije v občini Ravne na Koroškem</w:t>
        </w:r>
      </w:sdtContent>
    </w:sdt>
    <w:r w:rsidR="00605CDC">
      <w:rPr>
        <w:rFonts w:asciiTheme="majorHAnsi" w:eastAsiaTheme="majorEastAsia" w:hAnsiTheme="majorHAnsi" w:cstheme="majorBidi"/>
        <w:noProof/>
        <w:lang w:val="sl-SI" w:eastAsia="sl-SI"/>
      </w:rPr>
      <mc:AlternateContent>
        <mc:Choice Requires="wps">
          <w:drawing>
            <wp:anchor distT="0" distB="0" distL="114300" distR="114300" simplePos="0" relativeHeight="251655168" behindDoc="0" locked="0" layoutInCell="1" allowOverlap="1" wp14:anchorId="30FF5DB4" wp14:editId="2C18025E">
              <wp:simplePos x="0" y="0"/>
              <wp:positionH relativeFrom="leftMargin">
                <wp:align>center</wp:align>
              </wp:positionH>
              <wp:positionV relativeFrom="page">
                <wp:posOffset>-11673</wp:posOffset>
              </wp:positionV>
              <wp:extent cx="90805" cy="822960"/>
              <wp:effectExtent l="0" t="0" r="23495" b="28575"/>
              <wp:wrapNone/>
              <wp:docPr id="472" name="Pravokotnik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9E40290" id="Pravokotnik 472" o:spid="_x0000_s1026" style="position:absolute;margin-left:0;margin-top:-.9pt;width:7.15pt;height:64.8pt;z-index:251655168;visibility:visible;mso-wrap-style:square;mso-width-percent:0;mso-height-percent:900;mso-wrap-distance-left:9pt;mso-wrap-distance-top:0;mso-wrap-distance-right:9pt;mso-wrap-distance-bottom:0;mso-position-horizontal:center;mso-position-horizontal-relative:left-margin-area;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9URAIAAH0EAAAOAAAAZHJzL2Uyb0RvYy54bWysVNtu2zAMfR+wfxD0vtoxkl6MOEWRrsOA&#10;bi3Q7QMYWY6FSKImKXG6rx8lJ1m6vQ3LgyGS0uHhIZn57d5otpM+KLQNn1yUnEkrsFV23fDv3x4+&#10;XHMWItgWNFrZ8FcZ+O3i/bv54GpZYY+6lZ4RiA314Brex+jqogiilwbCBTppKdihNxDJ9Oui9TAQ&#10;utFFVZaXxYC+dR6FDIG892OQLzJ+10kRn7ouyMh0w4lbzF+fv6v0LRZzqNceXK/EgQb8AwsDylLS&#10;E9Q9RGBbr/6CMkp4DNjFC4GmwK5TQuYaqJpJ+Uc1Lz04mWshcYI7yRT+H6z4unv2TLUNn15VnFkw&#10;1KRnDzvcYLRqw5KbRBpcqOnui3v2qczgHlFsArO47MGu5Z33OPQSWqI2SfeLNw+SEegpWw1fsKUM&#10;sI2Y9dp33iRAUoLtc1teT22R+8gEOW/K63LGmaDIdVXdXOauFVAf3zof4ieJhqVDwz01PWPD7jHE&#10;xAXq45XMHbVqH5TW2UiDJpfasx3QiMR9lZ/qrSGio29a0m8cFHLTOI3uy6Ob4PO4JpScLJwn0JYN&#10;VMKsmmXgN7HTsxERhJA2jvIR5jmKUZHWRCtDEqS8Bz5J8Y+2zUMcQenxTIS0PbQgqT52b4XtK3XA&#10;47gDtLN06NH/5Gyg+W94+LEFLznTny118WYynaaFycZ0dlWR4c8jq/MIWEFQpB9n43EZxyXbOq/W&#10;PWWa5PIt3lHnO5XbkqZiZHUgSzOeBTzsY1qiczvf+v2vsfgFAAD//wMAUEsDBBQABgAIAAAAIQBl&#10;mvru3gAAAAYBAAAPAAAAZHJzL2Rvd25yZXYueG1sTI9BT8JAEIXvJvyHzZB4gy1oFEu3hBgNMZGD&#10;lRCPS3doG3Zna3eB4q93OOlp8vJe3vsmW/TOihN2ofGkYDJOQCCV3jRUKdh8vo5mIELUZLT1hAou&#10;GGCRD24ynRp/pg88FbESXEIh1QrqGNtUylDW6HQY+xaJvb3vnI4su0qaTp+53Fk5TZIH6XRDvFDr&#10;Fp9rLA/F0Sl48fs3XPVr+/R1+aaVPbji/Wer1O2wX85BROzjXxiu+IwOOTPt/JFMEFYBPxIVjCbM&#10;f3Xv70Ds+E4fZyDzTP7Hz38BAAD//wMAUEsBAi0AFAAGAAgAAAAhALaDOJL+AAAA4QEAABMAAAAA&#10;AAAAAAAAAAAAAAAAAFtDb250ZW50X1R5cGVzXS54bWxQSwECLQAUAAYACAAAACEAOP0h/9YAAACU&#10;AQAACwAAAAAAAAAAAAAAAAAvAQAAX3JlbHMvLnJlbHNQSwECLQAUAAYACAAAACEAuGD/VEQCAAB9&#10;BAAADgAAAAAAAAAAAAAAAAAuAgAAZHJzL2Uyb0RvYy54bWxQSwECLQAUAAYACAAAACEAZZr67t4A&#10;AAAGAQAADwAAAAAAAAAAAAAAAACeBAAAZHJzL2Rvd25yZXYueG1sUEsFBgAAAAAEAAQA8wAAAKkF&#10;AAAAAA==&#10;" fillcolor="#8db3e2 [1311]" strokecolor="#4f81bd [3204]">
              <w10:wrap anchorx="margin" anchory="page"/>
            </v:rect>
          </w:pict>
        </mc:Fallback>
      </mc:AlternateContent>
    </w:r>
    <w:r w:rsidR="00605CDC">
      <w:rPr>
        <w:rFonts w:asciiTheme="majorHAnsi" w:eastAsiaTheme="majorEastAsia" w:hAnsiTheme="majorHAnsi" w:cstheme="majorBidi"/>
        <w:noProof/>
        <w:lang w:val="sl-SI" w:eastAsia="sl-SI"/>
      </w:rPr>
      <mc:AlternateContent>
        <mc:Choice Requires="wps">
          <w:drawing>
            <wp:anchor distT="0" distB="0" distL="114300" distR="114300" simplePos="0" relativeHeight="251656192" behindDoc="0" locked="0" layoutInCell="1" allowOverlap="1" wp14:anchorId="438166B2" wp14:editId="301FAAD0">
              <wp:simplePos x="0" y="0"/>
              <wp:positionH relativeFrom="rightMargin">
                <wp:posOffset>403225</wp:posOffset>
              </wp:positionH>
              <wp:positionV relativeFrom="page">
                <wp:posOffset>-11673</wp:posOffset>
              </wp:positionV>
              <wp:extent cx="90805" cy="822960"/>
              <wp:effectExtent l="0" t="0" r="23495" b="28575"/>
              <wp:wrapNone/>
              <wp:docPr id="471" name="Pravokotnik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tx2">
                          <a:lumMod val="40000"/>
                          <a:lumOff val="6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0571967A" id="Pravokotnik 471" o:spid="_x0000_s1026" style="position:absolute;margin-left:31.75pt;margin-top:-.9pt;width:7.15pt;height:64.8pt;z-index:251656192;visibility:visible;mso-wrap-style:square;mso-width-percent:0;mso-height-percent:900;mso-wrap-distance-left:9pt;mso-wrap-distance-top:0;mso-wrap-distance-right:9pt;mso-wrap-distance-bottom:0;mso-position-horizontal:absolute;mso-position-horizontal-relative:right-margin-area;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YLMQwIAAH0EAAAOAAAAZHJzL2Uyb0RvYy54bWysVFFvGjEMfp+0/xDlfb3jBC0gjqpq12lS&#10;tyJ1+wEhl+OiJnHmBA726+fkgNHtbRoPp9hOPn/+bLO43VvDdgqDBlfz0VXJmXISGu02Nf/+7fHD&#10;lLMQhWuEAadqflCB3y7fv1v0fq4q6MA0ChmBuDDvfc27GP28KILslBXhCrxyFGwBrYhk4qZoUPSE&#10;bk1RleV10QM2HkGqEMj7MAT5MuO3rZLxuW2DiszUnLjF/MX8XadvsVyI+QaF77Q80hD/wMIK7Sjp&#10;GepBRMG2qP+CsloiBGjjlQRbQNtqqXINVM2o/KOal054lWshcYI/yxT+H6z8ulsh003Nxzcjzpyw&#10;1KQVih28QnT6lSU3idT7MKe7L36Fqczgn0C+BubgvhNuo+4Qoe+UaIhavl+8eZCMQE/Zuv8CDWUQ&#10;2whZr32LNgGSEmyf23I4t0XtI5PknJXTcsKZpMi0qmbXuWuFmJ/eegzxkwLL0qHmSE3P2GL3FCJx&#10;p6unK5k7GN08amOykQZN3RtkO0EjEvdVfmq2logOvnFJv2FQyE3jNLivT26Cz+OaUHKycJnAONZT&#10;CZNqkoHfxM7PBkQhpXJxkI8wL1GsjrQmRluSIOU98kmKf3RNHuIotBnORMg4YnJSfejeGpoDdQBh&#10;2AHaWTp0gD8562n+ax5+bAUqzsxnR12cjcbjtDDZGE9uKjLwMrK+jAgnCYr042w43sdhybYe9aaj&#10;TKNcvoM76nyrc1sSv4HVkSzNeBbwuI9piS7tfOv3v8byFwAAAP//AwBQSwMEFAAGAAgAAAAhADPR&#10;lkjfAAAACAEAAA8AAABkcnMvZG93bnJldi54bWxMj0FPwkAQhe8m/IfNkHiDLRgBS7fEGA0xkYOV&#10;GI5Ld2gbdmdrd4Hir3c86Wlm8l7efC9b9c6KM3ah8aRgMk5AIJXeNFQp2H68jBYgQtRktPWECq4Y&#10;YJUPbjKdGn+hdzwXsRIcQiHVCuoY21TKUNbodBj7Fom1g++cjnx2lTSdvnC4s3KaJDPpdEP8odYt&#10;PtVYHouTU/DsD6+47jf2YXf9orU9uuLt+1Op22H/uAQRsY9/ZvjFZ3TImWnvT2SCsApmd/fsVDCa&#10;cAPW53Oee/ZNeZF5Jv8XyH8AAAD//wMAUEsBAi0AFAAGAAgAAAAhALaDOJL+AAAA4QEAABMAAAAA&#10;AAAAAAAAAAAAAAAAAFtDb250ZW50X1R5cGVzXS54bWxQSwECLQAUAAYACAAAACEAOP0h/9YAAACU&#10;AQAACwAAAAAAAAAAAAAAAAAvAQAAX3JlbHMvLnJlbHNQSwECLQAUAAYACAAAACEA9G2CzEMCAAB9&#10;BAAADgAAAAAAAAAAAAAAAAAuAgAAZHJzL2Uyb0RvYy54bWxQSwECLQAUAAYACAAAACEAM9GWSN8A&#10;AAAIAQAADwAAAAAAAAAAAAAAAACdBAAAZHJzL2Rvd25yZXYueG1sUEsFBgAAAAAEAAQA8wAAAKkF&#10;AAAAAA==&#10;" fillcolor="#8db3e2 [1311]" strokecolor="#4f81bd [3204]">
              <w10:wrap anchorx="margin" anchory="page"/>
            </v:rect>
          </w:pict>
        </mc:Fallback>
      </mc:AlternateContent>
    </w:r>
    <w:r w:rsidR="00605CDC">
      <w:rPr>
        <w:rFonts w:asciiTheme="majorHAnsi" w:eastAsiaTheme="majorEastAsia" w:hAnsiTheme="majorHAnsi" w:cstheme="majorBidi"/>
        <w:noProof/>
        <w:lang w:val="sl-SI" w:eastAsia="sl-SI"/>
      </w:rPr>
      <mc:AlternateContent>
        <mc:Choice Requires="wpg">
          <w:drawing>
            <wp:anchor distT="0" distB="0" distL="114300" distR="114300" simplePos="0" relativeHeight="251657216" behindDoc="0" locked="0" layoutInCell="1" allowOverlap="1" wp14:anchorId="76F6C52C" wp14:editId="49E8BF29">
              <wp:simplePos x="0" y="0"/>
              <wp:positionH relativeFrom="page">
                <wp:posOffset>390525</wp:posOffset>
              </wp:positionH>
              <wp:positionV relativeFrom="page">
                <wp:posOffset>-47625</wp:posOffset>
              </wp:positionV>
              <wp:extent cx="6768465" cy="914400"/>
              <wp:effectExtent l="0" t="0" r="13335" b="5715"/>
              <wp:wrapNone/>
              <wp:docPr id="468" name="Skupina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8465" cy="914400"/>
                        <a:chOff x="8" y="9"/>
                        <a:chExt cx="10659" cy="1439"/>
                      </a:xfrm>
                    </wpg:grpSpPr>
                    <wps:wsp>
                      <wps:cNvPr id="469" name="AutoShape 4"/>
                      <wps:cNvCnPr>
                        <a:cxnSpLocks noChangeShapeType="1"/>
                      </wps:cNvCnPr>
                      <wps:spPr bwMode="auto">
                        <a:xfrm>
                          <a:off x="9" y="1431"/>
                          <a:ext cx="10658" cy="0"/>
                        </a:xfrm>
                        <a:prstGeom prst="straightConnector1">
                          <a:avLst/>
                        </a:prstGeom>
                        <a:noFill/>
                        <a:ln w="9525">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92500</wp14:pctHeight>
              </wp14:sizeRelV>
            </wp:anchor>
          </w:drawing>
        </mc:Choice>
        <mc:Fallback>
          <w:pict>
            <v:group w14:anchorId="0A83E2FE" id="Skupina 468" o:spid="_x0000_s1026" style="position:absolute;margin-left:30.75pt;margin-top:-3.75pt;width:532.95pt;height:1in;z-index:251657216;mso-height-percent:925;mso-position-horizontal-relative:page;mso-position-vertical-relative:page;mso-height-percent:925;mso-height-relative:top-margin-area" coordorigin="8,9" coordsize="10659,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VcvwMAANEJAAAOAAAAZHJzL2Uyb0RvYy54bWzMVm1v2zYQ/j5g/4HQd0WSS8uWEKdI/RIM&#10;yNag6X4ALVEvqERqJB05LfbfdzxKsp0ia9ECw/xBJnnk6e655x7x+u2xbcgTV7qWYuVFV6FHuMhk&#10;Xoty5f35cecvPaINEzlrpOAr75lr7+3Nr79c913KZ7KSTc4VASdCp3238ipjujQIdFbxlukr2XEB&#10;xkKqlhmYqjLIFevBe9sEszCMg16qvFMy41rD6sYZvRv0XxQ8M++LQnNDmpUHsRl8Knzu7TO4uWZp&#10;qVhX1dkQBvuBKFpWC3jp5GrDDCMHVX/lqq0zJbUszFUm20AWRZ1xzAGyicIX2dwpeegwlzLty26C&#10;CaB9gdMPu83+eHpQpM5XHo2hVIK1UKTHT4euFozYJQCo78oU9t2p7rF7UC5LGN7L7JMGc/DSbuel&#10;20z2/e8yB5fsYCQCdCxUa11A6uSIdXie6sCPhmSwGC/iJY3nHsnAlkSUhkOhsgqqaY9BqNbkypdV&#10;2+FgFMbzxB2L6Bs0Byx1r8Qwh7BsTsA3fYJU/xykjxXrOFZKW6gmSCEYB+kt5I+bCHWQ4r61cHhm&#10;RzHgSYRcV0yUHDd/fO4Au8iegPDPjtiJhmJ8E18IAIACMNAJS0eILVIAogUYsZ1gYmmntLnjsiV2&#10;sPK0UawuK7OWQkA7SRVhHdnTvTY2rtMBW1Yhd3XTwDpLG0F6qNF8NscDWjZ1bo3Whv3N140iTww6&#10;0xxnuKc5tEAXtwZFH8sOy7buuDUel+HFkxcM4+IF0DkixzAqzvLtMDasbtwYTjfCRgKAQCLDyLXs&#10;lyRMtsvtkvp0Fm99Gm42/u1uTf14Fy3mmzeb9XoT/W0Djmha1XnOhc1rlI+Ifh+XBiFzjT8JyARg&#10;cOkdU4Rgx38MGklheeAIvZf584MayQL0/q94vgBpdTz/ABQB+jacUFiEUAbajsqhnWxMNL9VSva2&#10;RNCAFzx3B76b5xeCMJKchkB75PhXanBi7UBzBYEjB79N7P8bZS6Ir1W5n/pqhz+UD+iWUwO+yi0n&#10;EPjh+pJEMxq+myX+Ll4ufLqjcz9ZhEs/jJJ3SRzShG52l11wXwv+813wL6pxnpvVAScQVglOubG0&#10;rQ3cKZq6he/EtImlrwnB1MQ2/LG9xv/X24woCeoIxIfbDwwqqT57pIebBEjmXwemuEea3wTQGj9g&#10;cPXACZ0vZnBGnVv25xYmMnAFkugRN1wbd105dMrKsG0Tq1ZC2k9KUaMG2zZxzQ9x2wn2Pn7x4N6A&#10;uQx3HHsxOZ/j/tNN7OYfAAAA//8DAFBLAwQUAAYACAAAACEAyFTVMd8AAAAKAQAADwAAAGRycy9k&#10;b3ducmV2LnhtbEyPwU7DMBBE70j8g7VIXFDrpKVJFeJUVSVucKDlA5zYxBH2OsRu4/492xOcdlcz&#10;mn1T75Kz7KKnMHgUkC8zYBo7rwbsBXyeXhdbYCFKVNJ61AKuOsCuub+rZaX8jB/6cow9oxAMlRRg&#10;YhwrzkNntJNh6UeNpH35yclI59RzNcmZwp3lqywruJMD0gcjR30wuvs+np2Aw0/YPl279ZvdI2/n&#10;9zK1QzJCPD6k/QuwqFP8M8MNn9ChIabWn1EFZgUU+YacAhYlzZuer8pnYC1t62IDvKn5/wrNLwAA&#10;AP//AwBQSwECLQAUAAYACAAAACEAtoM4kv4AAADhAQAAEwAAAAAAAAAAAAAAAAAAAAAAW0NvbnRl&#10;bnRfVHlwZXNdLnhtbFBLAQItABQABgAIAAAAIQA4/SH/1gAAAJQBAAALAAAAAAAAAAAAAAAAAC8B&#10;AABfcmVscy8ucmVsc1BLAQItABQABgAIAAAAIQBtPJVcvwMAANEJAAAOAAAAAAAAAAAAAAAAAC4C&#10;AABkcnMvZTJvRG9jLnhtbFBLAQItABQABgAIAAAAIQDIVNUx3wAAAAoBAAAPAAAAAAAAAAAAAAAA&#10;ABkGAABkcnMvZG93bnJldi54bWxQSwUGAAAAAAQABADzAAAAJQcAAAAA&#10;">
              <v:shapetype id="_x0000_t32" coordsize="21600,21600" o:spt="32" o:oned="t" path="m,l21600,21600e" filled="f">
                <v:path arrowok="t" fillok="f" o:connecttype="none"/>
                <o:lock v:ext="edit" shapetype="t"/>
              </v:shapetype>
              <v:shape id="AutoShape 4" o:spid="_x0000_s1027" type="#_x0000_t32" style="position:absolute;left:9;top:1431;width:10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2VaMMAAADcAAAADwAAAGRycy9kb3ducmV2LnhtbESPQWvCQBSE74X+h+UJ3upGkaVNXSUI&#10;ghcPJsXzI/tMotm3aXbV5N+7QqHHYWa+YVabwbbiTr1vHGuYzxIQxKUzDVcafordxycIH5ANto5J&#10;w0geNuv3txWmxj34SPc8VCJC2KeooQ6hS6X0ZU0W/cx1xNE7u95iiLKvpOnxEeG2lYskUdJiw3Gh&#10;xo62NZXX/GY1qKu6JJdzfjoENWbLXzcWWTFqPZ0M2TeIQEP4D/+190bDUn3B60w8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tlWjDAAAA3AAAAA8AAAAAAAAAAAAA&#10;AAAAoQIAAGRycy9kb3ducmV2LnhtbFBLBQYAAAAABAAEAPkAAACRAwAAAAA=&#10;" strokecolor="#8db3e2 [1311]"/>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6D630E4"/>
    <w:lvl w:ilvl="0">
      <w:start w:val="1"/>
      <w:numFmt w:val="decimal"/>
      <w:pStyle w:val="Otevilenseznam2"/>
      <w:lvlText w:val="%1."/>
      <w:lvlJc w:val="left"/>
      <w:pPr>
        <w:tabs>
          <w:tab w:val="num" w:pos="643"/>
        </w:tabs>
        <w:ind w:left="643" w:hanging="360"/>
      </w:pPr>
    </w:lvl>
  </w:abstractNum>
  <w:abstractNum w:abstractNumId="1">
    <w:nsid w:val="FFFFFF88"/>
    <w:multiLevelType w:val="singleLevel"/>
    <w:tmpl w:val="717058FE"/>
    <w:lvl w:ilvl="0">
      <w:start w:val="1"/>
      <w:numFmt w:val="decimal"/>
      <w:pStyle w:val="Otevilenseznam"/>
      <w:lvlText w:val="%1."/>
      <w:lvlJc w:val="left"/>
      <w:pPr>
        <w:tabs>
          <w:tab w:val="num" w:pos="360"/>
        </w:tabs>
        <w:ind w:left="360" w:hanging="360"/>
      </w:pPr>
    </w:lvl>
  </w:abstractNum>
  <w:abstractNum w:abstractNumId="2">
    <w:nsid w:val="00000005"/>
    <w:multiLevelType w:val="singleLevel"/>
    <w:tmpl w:val="C9425EAA"/>
    <w:lvl w:ilvl="0">
      <w:start w:val="1"/>
      <w:numFmt w:val="bullet"/>
      <w:pStyle w:val="Alineazatoko"/>
      <w:lvlText w:val=""/>
      <w:lvlJc w:val="left"/>
      <w:pPr>
        <w:tabs>
          <w:tab w:val="num" w:pos="283"/>
        </w:tabs>
        <w:ind w:left="283" w:hanging="283"/>
      </w:pPr>
      <w:rPr>
        <w:rFonts w:ascii="Symbol" w:hAnsi="Symbol" w:hint="default"/>
      </w:rPr>
    </w:lvl>
  </w:abstractNum>
  <w:abstractNum w:abstractNumId="3">
    <w:nsid w:val="00FA295D"/>
    <w:multiLevelType w:val="hybridMultilevel"/>
    <w:tmpl w:val="2FBA794E"/>
    <w:lvl w:ilvl="0" w:tplc="5C3010E2">
      <w:numFmt w:val="bullet"/>
      <w:lvlText w:val="-"/>
      <w:lvlJc w:val="left"/>
      <w:pPr>
        <w:ind w:left="1080" w:hanging="360"/>
      </w:pPr>
      <w:rPr>
        <w:rFonts w:ascii="Calibri" w:eastAsiaTheme="minorHAnsi" w:hAnsi="Calibri"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3E75E51"/>
    <w:multiLevelType w:val="hybridMultilevel"/>
    <w:tmpl w:val="26A6F508"/>
    <w:lvl w:ilvl="0" w:tplc="CF1E6F5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4490670"/>
    <w:multiLevelType w:val="hybridMultilevel"/>
    <w:tmpl w:val="63BA3C10"/>
    <w:lvl w:ilvl="0" w:tplc="CF1E6F5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6">
    <w:nsid w:val="05B5322A"/>
    <w:multiLevelType w:val="hybridMultilevel"/>
    <w:tmpl w:val="5BF2E314"/>
    <w:lvl w:ilvl="0" w:tplc="CF1E6F54">
      <w:start w:val="1"/>
      <w:numFmt w:val="bullet"/>
      <w:lvlText w:val=""/>
      <w:lvlJc w:val="left"/>
      <w:pPr>
        <w:tabs>
          <w:tab w:val="num" w:pos="720"/>
        </w:tabs>
        <w:ind w:left="720" w:hanging="360"/>
      </w:pPr>
      <w:rPr>
        <w:rFonts w:ascii="Symbol" w:hAnsi="Symbol" w:hint="default"/>
        <w:color w:val="auto"/>
      </w:rPr>
    </w:lvl>
    <w:lvl w:ilvl="1" w:tplc="5C3010E2">
      <w:numFmt w:val="bullet"/>
      <w:lvlText w:val="-"/>
      <w:lvlJc w:val="left"/>
      <w:pPr>
        <w:tabs>
          <w:tab w:val="num" w:pos="1440"/>
        </w:tabs>
        <w:ind w:left="1440" w:hanging="360"/>
      </w:pPr>
      <w:rPr>
        <w:rFonts w:ascii="Calibri" w:eastAsiaTheme="minorHAnsi" w:hAnsi="Calibri" w:cstheme="minorBid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C275D48"/>
    <w:multiLevelType w:val="hybridMultilevel"/>
    <w:tmpl w:val="D228D564"/>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E982218"/>
    <w:multiLevelType w:val="hybridMultilevel"/>
    <w:tmpl w:val="6B0C2216"/>
    <w:lvl w:ilvl="0" w:tplc="CF1E6F5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020"/>
        </w:tabs>
        <w:ind w:left="1020" w:hanging="360"/>
      </w:pPr>
      <w:rPr>
        <w:rFonts w:ascii="Courier New" w:hAnsi="Courier New" w:cs="Courier New" w:hint="default"/>
      </w:rPr>
    </w:lvl>
    <w:lvl w:ilvl="2" w:tplc="04090005" w:tentative="1">
      <w:start w:val="1"/>
      <w:numFmt w:val="bullet"/>
      <w:lvlText w:val=""/>
      <w:lvlJc w:val="left"/>
      <w:pPr>
        <w:tabs>
          <w:tab w:val="num" w:pos="1740"/>
        </w:tabs>
        <w:ind w:left="1740" w:hanging="360"/>
      </w:pPr>
      <w:rPr>
        <w:rFonts w:ascii="Wingdings" w:hAnsi="Wingdings" w:hint="default"/>
      </w:rPr>
    </w:lvl>
    <w:lvl w:ilvl="3" w:tplc="04090001" w:tentative="1">
      <w:start w:val="1"/>
      <w:numFmt w:val="bullet"/>
      <w:lvlText w:val=""/>
      <w:lvlJc w:val="left"/>
      <w:pPr>
        <w:tabs>
          <w:tab w:val="num" w:pos="2460"/>
        </w:tabs>
        <w:ind w:left="2460" w:hanging="360"/>
      </w:pPr>
      <w:rPr>
        <w:rFonts w:ascii="Symbol" w:hAnsi="Symbol" w:hint="default"/>
      </w:rPr>
    </w:lvl>
    <w:lvl w:ilvl="4" w:tplc="04090003" w:tentative="1">
      <w:start w:val="1"/>
      <w:numFmt w:val="bullet"/>
      <w:lvlText w:val="o"/>
      <w:lvlJc w:val="left"/>
      <w:pPr>
        <w:tabs>
          <w:tab w:val="num" w:pos="3180"/>
        </w:tabs>
        <w:ind w:left="3180" w:hanging="360"/>
      </w:pPr>
      <w:rPr>
        <w:rFonts w:ascii="Courier New" w:hAnsi="Courier New" w:cs="Courier New" w:hint="default"/>
      </w:rPr>
    </w:lvl>
    <w:lvl w:ilvl="5" w:tplc="04090005" w:tentative="1">
      <w:start w:val="1"/>
      <w:numFmt w:val="bullet"/>
      <w:lvlText w:val=""/>
      <w:lvlJc w:val="left"/>
      <w:pPr>
        <w:tabs>
          <w:tab w:val="num" w:pos="3900"/>
        </w:tabs>
        <w:ind w:left="3900" w:hanging="360"/>
      </w:pPr>
      <w:rPr>
        <w:rFonts w:ascii="Wingdings" w:hAnsi="Wingdings" w:hint="default"/>
      </w:rPr>
    </w:lvl>
    <w:lvl w:ilvl="6" w:tplc="04090001" w:tentative="1">
      <w:start w:val="1"/>
      <w:numFmt w:val="bullet"/>
      <w:lvlText w:val=""/>
      <w:lvlJc w:val="left"/>
      <w:pPr>
        <w:tabs>
          <w:tab w:val="num" w:pos="4620"/>
        </w:tabs>
        <w:ind w:left="4620" w:hanging="360"/>
      </w:pPr>
      <w:rPr>
        <w:rFonts w:ascii="Symbol" w:hAnsi="Symbol" w:hint="default"/>
      </w:rPr>
    </w:lvl>
    <w:lvl w:ilvl="7" w:tplc="04090003" w:tentative="1">
      <w:start w:val="1"/>
      <w:numFmt w:val="bullet"/>
      <w:lvlText w:val="o"/>
      <w:lvlJc w:val="left"/>
      <w:pPr>
        <w:tabs>
          <w:tab w:val="num" w:pos="5340"/>
        </w:tabs>
        <w:ind w:left="5340" w:hanging="360"/>
      </w:pPr>
      <w:rPr>
        <w:rFonts w:ascii="Courier New" w:hAnsi="Courier New" w:cs="Courier New" w:hint="default"/>
      </w:rPr>
    </w:lvl>
    <w:lvl w:ilvl="8" w:tplc="04090005" w:tentative="1">
      <w:start w:val="1"/>
      <w:numFmt w:val="bullet"/>
      <w:lvlText w:val=""/>
      <w:lvlJc w:val="left"/>
      <w:pPr>
        <w:tabs>
          <w:tab w:val="num" w:pos="6060"/>
        </w:tabs>
        <w:ind w:left="6060" w:hanging="360"/>
      </w:pPr>
      <w:rPr>
        <w:rFonts w:ascii="Wingdings" w:hAnsi="Wingdings" w:hint="default"/>
      </w:rPr>
    </w:lvl>
  </w:abstractNum>
  <w:abstractNum w:abstractNumId="9">
    <w:nsid w:val="0F42192A"/>
    <w:multiLevelType w:val="hybridMultilevel"/>
    <w:tmpl w:val="36245118"/>
    <w:lvl w:ilvl="0" w:tplc="5C3010E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8DD7F33"/>
    <w:multiLevelType w:val="multilevel"/>
    <w:tmpl w:val="3D7872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1CE83121"/>
    <w:multiLevelType w:val="hybridMultilevel"/>
    <w:tmpl w:val="B6D249E2"/>
    <w:lvl w:ilvl="0" w:tplc="146488D4">
      <w:start w:val="1"/>
      <w:numFmt w:val="bullet"/>
      <w:lvlText w:val="-"/>
      <w:lvlJc w:val="left"/>
      <w:pPr>
        <w:ind w:left="720" w:hanging="360"/>
      </w:pPr>
      <w:rPr>
        <w:rFonts w:ascii="Verdana" w:eastAsiaTheme="minorHAnsi" w:hAnsi="Verdana"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1777F29"/>
    <w:multiLevelType w:val="hybridMultilevel"/>
    <w:tmpl w:val="5186057E"/>
    <w:lvl w:ilvl="0" w:tplc="CF1E6F5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380"/>
        </w:tabs>
        <w:ind w:left="1380" w:hanging="360"/>
      </w:pPr>
      <w:rPr>
        <w:rFonts w:ascii="Courier New" w:hAnsi="Courier New" w:cs="Courier New" w:hint="default"/>
      </w:rPr>
    </w:lvl>
    <w:lvl w:ilvl="2" w:tplc="CF1E6F54">
      <w:start w:val="1"/>
      <w:numFmt w:val="bullet"/>
      <w:lvlText w:val=""/>
      <w:lvlJc w:val="left"/>
      <w:pPr>
        <w:tabs>
          <w:tab w:val="num" w:pos="2100"/>
        </w:tabs>
        <w:ind w:left="2100" w:hanging="360"/>
      </w:pPr>
      <w:rPr>
        <w:rFonts w:ascii="Symbol" w:hAnsi="Symbol" w:hint="default"/>
        <w:color w:val="auto"/>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3">
    <w:nsid w:val="23413F27"/>
    <w:multiLevelType w:val="hybridMultilevel"/>
    <w:tmpl w:val="062E55C6"/>
    <w:lvl w:ilvl="0" w:tplc="146488D4">
      <w:start w:val="1"/>
      <w:numFmt w:val="bullet"/>
      <w:lvlText w:val="-"/>
      <w:lvlJc w:val="left"/>
      <w:pPr>
        <w:ind w:left="720" w:hanging="360"/>
      </w:pPr>
      <w:rPr>
        <w:rFonts w:ascii="Verdana" w:eastAsiaTheme="minorHAnsi" w:hAnsi="Verdana"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nsid w:val="26A42A0E"/>
    <w:multiLevelType w:val="hybridMultilevel"/>
    <w:tmpl w:val="3DEE20B0"/>
    <w:lvl w:ilvl="0" w:tplc="0424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7774546"/>
    <w:multiLevelType w:val="hybridMultilevel"/>
    <w:tmpl w:val="B66CC5F4"/>
    <w:lvl w:ilvl="0" w:tplc="786C4120">
      <w:start w:val="5"/>
      <w:numFmt w:val="bullet"/>
      <w:lvlText w:val="-"/>
      <w:lvlJc w:val="left"/>
      <w:pPr>
        <w:ind w:left="720" w:hanging="360"/>
      </w:pPr>
      <w:rPr>
        <w:rFonts w:ascii="Liberation Serif" w:eastAsia="SimSun" w:hAnsi="Liberation Serif" w:cs="Liberation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7A0A93"/>
    <w:multiLevelType w:val="hybridMultilevel"/>
    <w:tmpl w:val="099297C0"/>
    <w:lvl w:ilvl="0" w:tplc="E16232F4">
      <w:numFmt w:val="bullet"/>
      <w:lvlText w:val="-"/>
      <w:lvlJc w:val="left"/>
      <w:pPr>
        <w:ind w:left="720" w:hanging="360"/>
      </w:pPr>
      <w:rPr>
        <w:rFonts w:ascii="Arial,Bold" w:eastAsiaTheme="minorHAnsi" w:hAnsi="Arial,Bold" w:cs="Arial,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EB7EEE"/>
    <w:multiLevelType w:val="hybridMultilevel"/>
    <w:tmpl w:val="2CDAF614"/>
    <w:lvl w:ilvl="0" w:tplc="12E2BBE6">
      <w:start w:val="1"/>
      <w:numFmt w:val="decimal"/>
      <w:lvlText w:val="%1."/>
      <w:lvlJc w:val="left"/>
      <w:pPr>
        <w:ind w:left="720" w:hanging="360"/>
      </w:pPr>
      <w:rPr>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ADC6C27"/>
    <w:multiLevelType w:val="hybridMultilevel"/>
    <w:tmpl w:val="756E8FA6"/>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B1A4F8F"/>
    <w:multiLevelType w:val="hybridMultilevel"/>
    <w:tmpl w:val="0FCEA460"/>
    <w:lvl w:ilvl="0" w:tplc="EA9853A4">
      <w:start w:val="4"/>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B6C083D"/>
    <w:multiLevelType w:val="hybridMultilevel"/>
    <w:tmpl w:val="6F64E232"/>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1">
    <w:nsid w:val="38764E80"/>
    <w:multiLevelType w:val="hybridMultilevel"/>
    <w:tmpl w:val="781673F4"/>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2">
    <w:nsid w:val="39BE6BF4"/>
    <w:multiLevelType w:val="hybridMultilevel"/>
    <w:tmpl w:val="67A46C50"/>
    <w:lvl w:ilvl="0" w:tplc="04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DB4558"/>
    <w:multiLevelType w:val="hybridMultilevel"/>
    <w:tmpl w:val="386020A0"/>
    <w:lvl w:ilvl="0" w:tplc="CF1E6F54">
      <w:start w:val="1"/>
      <w:numFmt w:val="bullet"/>
      <w:lvlText w:val=""/>
      <w:lvlJc w:val="left"/>
      <w:pPr>
        <w:tabs>
          <w:tab w:val="num" w:pos="1020"/>
        </w:tabs>
        <w:ind w:left="1020" w:hanging="360"/>
      </w:pPr>
      <w:rPr>
        <w:rFonts w:ascii="Symbol" w:hAnsi="Symbol" w:hint="default"/>
        <w:color w:val="auto"/>
      </w:rPr>
    </w:lvl>
    <w:lvl w:ilvl="1" w:tplc="04090003">
      <w:start w:val="1"/>
      <w:numFmt w:val="bullet"/>
      <w:lvlText w:val="o"/>
      <w:lvlJc w:val="left"/>
      <w:pPr>
        <w:tabs>
          <w:tab w:val="num" w:pos="1680"/>
        </w:tabs>
        <w:ind w:left="1680" w:hanging="360"/>
      </w:pPr>
      <w:rPr>
        <w:rFonts w:ascii="Courier New" w:hAnsi="Courier New" w:cs="Courier New"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4">
    <w:nsid w:val="42DF3321"/>
    <w:multiLevelType w:val="hybridMultilevel"/>
    <w:tmpl w:val="927AEACE"/>
    <w:lvl w:ilvl="0" w:tplc="5C3010E2">
      <w:numFmt w:val="bullet"/>
      <w:lvlText w:val="-"/>
      <w:lvlJc w:val="left"/>
      <w:pPr>
        <w:ind w:left="1080" w:hanging="360"/>
      </w:pPr>
      <w:rPr>
        <w:rFonts w:ascii="Calibri" w:eastAsiaTheme="minorHAnsi" w:hAnsi="Calibri"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492554FC"/>
    <w:multiLevelType w:val="singleLevel"/>
    <w:tmpl w:val="3C3AE65A"/>
    <w:name w:val="List Bullet__2"/>
    <w:lvl w:ilvl="0">
      <w:start w:val="1"/>
      <w:numFmt w:val="bullet"/>
      <w:lvlRestart w:val="0"/>
      <w:pStyle w:val="Oznaenseznam"/>
      <w:lvlText w:val=""/>
      <w:lvlJc w:val="left"/>
      <w:pPr>
        <w:tabs>
          <w:tab w:val="num" w:pos="283"/>
        </w:tabs>
        <w:ind w:left="283" w:hanging="283"/>
      </w:pPr>
      <w:rPr>
        <w:rFonts w:ascii="Symbol" w:hAnsi="Symbol" w:hint="default"/>
      </w:rPr>
    </w:lvl>
  </w:abstractNum>
  <w:abstractNum w:abstractNumId="26">
    <w:nsid w:val="49824E70"/>
    <w:multiLevelType w:val="multilevel"/>
    <w:tmpl w:val="AC26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B54571"/>
    <w:multiLevelType w:val="hybridMultilevel"/>
    <w:tmpl w:val="935A6F30"/>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8">
    <w:nsid w:val="4E8A4322"/>
    <w:multiLevelType w:val="hybridMultilevel"/>
    <w:tmpl w:val="6234BA94"/>
    <w:lvl w:ilvl="0" w:tplc="5C3010E2">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0A7529A"/>
    <w:multiLevelType w:val="hybridMultilevel"/>
    <w:tmpl w:val="33ACB9CC"/>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0">
    <w:nsid w:val="537878AA"/>
    <w:multiLevelType w:val="hybridMultilevel"/>
    <w:tmpl w:val="B25A9AFA"/>
    <w:lvl w:ilvl="0" w:tplc="5C3010E2">
      <w:numFmt w:val="bullet"/>
      <w:lvlText w:val="-"/>
      <w:lvlJc w:val="left"/>
      <w:pPr>
        <w:ind w:left="1080" w:hanging="360"/>
      </w:pPr>
      <w:rPr>
        <w:rFonts w:ascii="Calibri" w:eastAsiaTheme="minorHAnsi" w:hAnsi="Calibri"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6095F08"/>
    <w:multiLevelType w:val="multilevel"/>
    <w:tmpl w:val="042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68B68BC"/>
    <w:multiLevelType w:val="hybridMultilevel"/>
    <w:tmpl w:val="61B288B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A314288"/>
    <w:multiLevelType w:val="hybridMultilevel"/>
    <w:tmpl w:val="400C8F94"/>
    <w:lvl w:ilvl="0" w:tplc="5C3010E2">
      <w:numFmt w:val="bullet"/>
      <w:lvlText w:val="-"/>
      <w:lvlJc w:val="left"/>
      <w:pPr>
        <w:ind w:left="1080" w:hanging="360"/>
      </w:pPr>
      <w:rPr>
        <w:rFonts w:ascii="Calibri" w:eastAsiaTheme="minorHAnsi" w:hAnsi="Calibri"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5A792976"/>
    <w:multiLevelType w:val="hybridMultilevel"/>
    <w:tmpl w:val="B9A8E51A"/>
    <w:lvl w:ilvl="0" w:tplc="CF1E6F54">
      <w:start w:val="1"/>
      <w:numFmt w:val="bullet"/>
      <w:lvlText w:val=""/>
      <w:lvlJc w:val="left"/>
      <w:pPr>
        <w:tabs>
          <w:tab w:val="num" w:pos="720"/>
        </w:tabs>
        <w:ind w:left="720" w:hanging="360"/>
      </w:pPr>
      <w:rPr>
        <w:rFonts w:ascii="Symbol" w:hAnsi="Symbol" w:hint="default"/>
        <w:color w:val="auto"/>
      </w:rPr>
    </w:lvl>
    <w:lvl w:ilvl="1" w:tplc="5C3010E2">
      <w:numFmt w:val="bullet"/>
      <w:lvlText w:val="-"/>
      <w:lvlJc w:val="left"/>
      <w:pPr>
        <w:tabs>
          <w:tab w:val="num" w:pos="1380"/>
        </w:tabs>
        <w:ind w:left="1380" w:hanging="360"/>
      </w:pPr>
      <w:rPr>
        <w:rFonts w:ascii="Calibri" w:eastAsiaTheme="minorHAnsi" w:hAnsi="Calibri" w:cstheme="minorBidi" w:hint="default"/>
      </w:rPr>
    </w:lvl>
    <w:lvl w:ilvl="2" w:tplc="CF1E6F54">
      <w:start w:val="1"/>
      <w:numFmt w:val="bullet"/>
      <w:lvlText w:val=""/>
      <w:lvlJc w:val="left"/>
      <w:pPr>
        <w:tabs>
          <w:tab w:val="num" w:pos="2100"/>
        </w:tabs>
        <w:ind w:left="2100" w:hanging="360"/>
      </w:pPr>
      <w:rPr>
        <w:rFonts w:ascii="Symbol" w:hAnsi="Symbol" w:hint="default"/>
        <w:color w:val="auto"/>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5">
    <w:nsid w:val="5AC45A4D"/>
    <w:multiLevelType w:val="hybridMultilevel"/>
    <w:tmpl w:val="C3FE90BA"/>
    <w:lvl w:ilvl="0" w:tplc="0424000F">
      <w:start w:val="1"/>
      <w:numFmt w:val="decimal"/>
      <w:lvlText w:val="%1."/>
      <w:lvlJc w:val="left"/>
      <w:pPr>
        <w:ind w:left="360" w:hanging="360"/>
      </w:pPr>
      <w:rPr>
        <w:rFonts w:hint="default"/>
      </w:rPr>
    </w:lvl>
    <w:lvl w:ilvl="1" w:tplc="04240003">
      <w:start w:val="1"/>
      <w:numFmt w:val="bullet"/>
      <w:lvlText w:val="o"/>
      <w:lvlJc w:val="left"/>
      <w:pPr>
        <w:ind w:left="2008" w:hanging="360"/>
      </w:pPr>
      <w:rPr>
        <w:rFonts w:ascii="Courier New" w:hAnsi="Courier New" w:cs="Courier New" w:hint="default"/>
      </w:rPr>
    </w:lvl>
    <w:lvl w:ilvl="2" w:tplc="04240005" w:tentative="1">
      <w:start w:val="1"/>
      <w:numFmt w:val="bullet"/>
      <w:lvlText w:val=""/>
      <w:lvlJc w:val="left"/>
      <w:pPr>
        <w:ind w:left="2728" w:hanging="360"/>
      </w:pPr>
      <w:rPr>
        <w:rFonts w:ascii="Wingdings" w:hAnsi="Wingdings" w:hint="default"/>
      </w:rPr>
    </w:lvl>
    <w:lvl w:ilvl="3" w:tplc="04240001" w:tentative="1">
      <w:start w:val="1"/>
      <w:numFmt w:val="bullet"/>
      <w:lvlText w:val=""/>
      <w:lvlJc w:val="left"/>
      <w:pPr>
        <w:ind w:left="3448" w:hanging="360"/>
      </w:pPr>
      <w:rPr>
        <w:rFonts w:ascii="Symbol" w:hAnsi="Symbol" w:hint="default"/>
      </w:rPr>
    </w:lvl>
    <w:lvl w:ilvl="4" w:tplc="04240003" w:tentative="1">
      <w:start w:val="1"/>
      <w:numFmt w:val="bullet"/>
      <w:lvlText w:val="o"/>
      <w:lvlJc w:val="left"/>
      <w:pPr>
        <w:ind w:left="4168" w:hanging="360"/>
      </w:pPr>
      <w:rPr>
        <w:rFonts w:ascii="Courier New" w:hAnsi="Courier New" w:cs="Courier New" w:hint="default"/>
      </w:rPr>
    </w:lvl>
    <w:lvl w:ilvl="5" w:tplc="04240005" w:tentative="1">
      <w:start w:val="1"/>
      <w:numFmt w:val="bullet"/>
      <w:lvlText w:val=""/>
      <w:lvlJc w:val="left"/>
      <w:pPr>
        <w:ind w:left="4888" w:hanging="360"/>
      </w:pPr>
      <w:rPr>
        <w:rFonts w:ascii="Wingdings" w:hAnsi="Wingdings" w:hint="default"/>
      </w:rPr>
    </w:lvl>
    <w:lvl w:ilvl="6" w:tplc="04240001" w:tentative="1">
      <w:start w:val="1"/>
      <w:numFmt w:val="bullet"/>
      <w:lvlText w:val=""/>
      <w:lvlJc w:val="left"/>
      <w:pPr>
        <w:ind w:left="5608" w:hanging="360"/>
      </w:pPr>
      <w:rPr>
        <w:rFonts w:ascii="Symbol" w:hAnsi="Symbol" w:hint="default"/>
      </w:rPr>
    </w:lvl>
    <w:lvl w:ilvl="7" w:tplc="04240003" w:tentative="1">
      <w:start w:val="1"/>
      <w:numFmt w:val="bullet"/>
      <w:lvlText w:val="o"/>
      <w:lvlJc w:val="left"/>
      <w:pPr>
        <w:ind w:left="6328" w:hanging="360"/>
      </w:pPr>
      <w:rPr>
        <w:rFonts w:ascii="Courier New" w:hAnsi="Courier New" w:cs="Courier New" w:hint="default"/>
      </w:rPr>
    </w:lvl>
    <w:lvl w:ilvl="8" w:tplc="04240005" w:tentative="1">
      <w:start w:val="1"/>
      <w:numFmt w:val="bullet"/>
      <w:lvlText w:val=""/>
      <w:lvlJc w:val="left"/>
      <w:pPr>
        <w:ind w:left="7048" w:hanging="360"/>
      </w:pPr>
      <w:rPr>
        <w:rFonts w:ascii="Wingdings" w:hAnsi="Wingdings" w:hint="default"/>
      </w:rPr>
    </w:lvl>
  </w:abstractNum>
  <w:abstractNum w:abstractNumId="36">
    <w:nsid w:val="5B703279"/>
    <w:multiLevelType w:val="hybridMultilevel"/>
    <w:tmpl w:val="53729B30"/>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3C551D0"/>
    <w:multiLevelType w:val="hybridMultilevel"/>
    <w:tmpl w:val="D04A1FD0"/>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8">
    <w:nsid w:val="66CC7860"/>
    <w:multiLevelType w:val="hybridMultilevel"/>
    <w:tmpl w:val="BA24A71A"/>
    <w:lvl w:ilvl="0" w:tplc="CF1E6F54">
      <w:start w:val="1"/>
      <w:numFmt w:val="bullet"/>
      <w:lvlText w:val=""/>
      <w:lvlJc w:val="left"/>
      <w:pPr>
        <w:tabs>
          <w:tab w:val="num" w:pos="1020"/>
        </w:tabs>
        <w:ind w:left="1020" w:hanging="360"/>
      </w:pPr>
      <w:rPr>
        <w:rFonts w:ascii="Symbol" w:hAnsi="Symbol" w:hint="default"/>
        <w:color w:val="auto"/>
      </w:rPr>
    </w:lvl>
    <w:lvl w:ilvl="1" w:tplc="5C3010E2">
      <w:numFmt w:val="bullet"/>
      <w:lvlText w:val="-"/>
      <w:lvlJc w:val="left"/>
      <w:pPr>
        <w:tabs>
          <w:tab w:val="num" w:pos="1680"/>
        </w:tabs>
        <w:ind w:left="1680" w:hanging="360"/>
      </w:pPr>
      <w:rPr>
        <w:rFonts w:ascii="Calibri" w:eastAsiaTheme="minorHAnsi" w:hAnsi="Calibri" w:cstheme="minorBidi" w:hint="default"/>
        <w:color w:val="auto"/>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9">
    <w:nsid w:val="6E0576BD"/>
    <w:multiLevelType w:val="hybridMultilevel"/>
    <w:tmpl w:val="E586E1EE"/>
    <w:lvl w:ilvl="0" w:tplc="5C3010E2">
      <w:numFmt w:val="bullet"/>
      <w:lvlText w:val="-"/>
      <w:lvlJc w:val="left"/>
      <w:pPr>
        <w:ind w:left="720" w:hanging="360"/>
      </w:pPr>
      <w:rPr>
        <w:rFonts w:ascii="Calibri" w:eastAsiaTheme="minorHAnsi" w:hAnsi="Calibri" w:cstheme="minorBidi" w:hint="default"/>
      </w:rPr>
    </w:lvl>
    <w:lvl w:ilvl="1" w:tplc="5C3010E2">
      <w:numFmt w:val="bullet"/>
      <w:lvlText w:val="-"/>
      <w:lvlJc w:val="left"/>
      <w:pPr>
        <w:ind w:left="1440" w:hanging="360"/>
      </w:pPr>
      <w:rPr>
        <w:rFonts w:ascii="Calibri" w:eastAsiaTheme="minorHAnsi" w:hAnsi="Calibri"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1D70F41"/>
    <w:multiLevelType w:val="hybridMultilevel"/>
    <w:tmpl w:val="DF02DFF8"/>
    <w:lvl w:ilvl="0" w:tplc="738054C2">
      <w:start w:val="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E94CF6"/>
    <w:multiLevelType w:val="hybridMultilevel"/>
    <w:tmpl w:val="77A6A92A"/>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CE7657"/>
    <w:multiLevelType w:val="multilevel"/>
    <w:tmpl w:val="DB2E0814"/>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3">
    <w:nsid w:val="75DB166F"/>
    <w:multiLevelType w:val="hybridMultilevel"/>
    <w:tmpl w:val="840C2DAE"/>
    <w:lvl w:ilvl="0" w:tplc="DA4E602A">
      <w:start w:val="2"/>
      <w:numFmt w:val="bullet"/>
      <w:lvlText w:val="-"/>
      <w:lvlJc w:val="left"/>
      <w:pPr>
        <w:ind w:left="720" w:hanging="360"/>
      </w:pPr>
      <w:rPr>
        <w:rFonts w:ascii="Calibri" w:eastAsia="Times New Roman" w:hAnsi="Calibri" w:cstheme="minorBidi" w:hint="default"/>
        <w:color w:val="000000"/>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93249FD"/>
    <w:multiLevelType w:val="multilevel"/>
    <w:tmpl w:val="0424001F"/>
    <w:numStyleLink w:val="111111"/>
  </w:abstractNum>
  <w:abstractNum w:abstractNumId="45">
    <w:nsid w:val="79493D58"/>
    <w:multiLevelType w:val="hybridMultilevel"/>
    <w:tmpl w:val="1A80DF26"/>
    <w:lvl w:ilvl="0" w:tplc="49746A08">
      <w:start w:val="1"/>
      <w:numFmt w:val="lowerRoman"/>
      <w:lvlText w:val="%1)"/>
      <w:lvlJc w:val="left"/>
      <w:pPr>
        <w:ind w:left="1578" w:hanging="87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num w:numId="1">
    <w:abstractNumId w:val="11"/>
  </w:num>
  <w:num w:numId="2">
    <w:abstractNumId w:val="28"/>
  </w:num>
  <w:num w:numId="3">
    <w:abstractNumId w:val="39"/>
  </w:num>
  <w:num w:numId="4">
    <w:abstractNumId w:val="9"/>
  </w:num>
  <w:num w:numId="5">
    <w:abstractNumId w:val="44"/>
  </w:num>
  <w:num w:numId="6">
    <w:abstractNumId w:val="2"/>
  </w:num>
  <w:num w:numId="7">
    <w:abstractNumId w:val="25"/>
  </w:num>
  <w:num w:numId="8">
    <w:abstractNumId w:val="32"/>
  </w:num>
  <w:num w:numId="9">
    <w:abstractNumId w:val="45"/>
  </w:num>
  <w:num w:numId="10">
    <w:abstractNumId w:val="8"/>
  </w:num>
  <w:num w:numId="11">
    <w:abstractNumId w:val="5"/>
  </w:num>
  <w:num w:numId="12">
    <w:abstractNumId w:val="23"/>
  </w:num>
  <w:num w:numId="13">
    <w:abstractNumId w:val="4"/>
  </w:num>
  <w:num w:numId="14">
    <w:abstractNumId w:val="12"/>
  </w:num>
  <w:num w:numId="15">
    <w:abstractNumId w:val="14"/>
  </w:num>
  <w:num w:numId="16">
    <w:abstractNumId w:val="27"/>
  </w:num>
  <w:num w:numId="17">
    <w:abstractNumId w:val="20"/>
  </w:num>
  <w:num w:numId="18">
    <w:abstractNumId w:val="37"/>
  </w:num>
  <w:num w:numId="19">
    <w:abstractNumId w:val="38"/>
  </w:num>
  <w:num w:numId="20">
    <w:abstractNumId w:val="29"/>
  </w:num>
  <w:num w:numId="21">
    <w:abstractNumId w:val="6"/>
  </w:num>
  <w:num w:numId="22">
    <w:abstractNumId w:val="34"/>
  </w:num>
  <w:num w:numId="23">
    <w:abstractNumId w:val="21"/>
  </w:num>
  <w:num w:numId="24">
    <w:abstractNumId w:val="15"/>
  </w:num>
  <w:num w:numId="25">
    <w:abstractNumId w:val="7"/>
  </w:num>
  <w:num w:numId="26">
    <w:abstractNumId w:val="41"/>
  </w:num>
  <w:num w:numId="27">
    <w:abstractNumId w:val="18"/>
  </w:num>
  <w:num w:numId="28">
    <w:abstractNumId w:val="3"/>
  </w:num>
  <w:num w:numId="29">
    <w:abstractNumId w:val="33"/>
  </w:num>
  <w:num w:numId="30">
    <w:abstractNumId w:val="36"/>
  </w:num>
  <w:num w:numId="31">
    <w:abstractNumId w:val="24"/>
  </w:num>
  <w:num w:numId="32">
    <w:abstractNumId w:val="30"/>
  </w:num>
  <w:num w:numId="33">
    <w:abstractNumId w:val="22"/>
  </w:num>
  <w:num w:numId="34">
    <w:abstractNumId w:val="35"/>
  </w:num>
  <w:num w:numId="35">
    <w:abstractNumId w:val="26"/>
  </w:num>
  <w:num w:numId="36">
    <w:abstractNumId w:val="43"/>
  </w:num>
  <w:num w:numId="37">
    <w:abstractNumId w:val="16"/>
  </w:num>
  <w:num w:numId="38">
    <w:abstractNumId w:val="19"/>
  </w:num>
  <w:num w:numId="39">
    <w:abstractNumId w:val="40"/>
  </w:num>
  <w:num w:numId="40">
    <w:abstractNumId w:val="1"/>
  </w:num>
  <w:num w:numId="41">
    <w:abstractNumId w:val="0"/>
  </w:num>
  <w:num w:numId="42">
    <w:abstractNumId w:val="31"/>
  </w:num>
  <w:num w:numId="43">
    <w:abstractNumId w:val="10"/>
  </w:num>
  <w:num w:numId="44">
    <w:abstractNumId w:val="42"/>
  </w:num>
  <w:num w:numId="45">
    <w:abstractNumId w:val="17"/>
  </w:num>
  <w:num w:numId="46">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20"/>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077"/>
    <w:rsid w:val="000001AC"/>
    <w:rsid w:val="000014C1"/>
    <w:rsid w:val="0000350B"/>
    <w:rsid w:val="0000563B"/>
    <w:rsid w:val="00005691"/>
    <w:rsid w:val="0000697E"/>
    <w:rsid w:val="000109F6"/>
    <w:rsid w:val="00011700"/>
    <w:rsid w:val="00012FDA"/>
    <w:rsid w:val="00014671"/>
    <w:rsid w:val="00022531"/>
    <w:rsid w:val="00025412"/>
    <w:rsid w:val="000303D8"/>
    <w:rsid w:val="0003657A"/>
    <w:rsid w:val="00036738"/>
    <w:rsid w:val="000417FF"/>
    <w:rsid w:val="00042A18"/>
    <w:rsid w:val="00043866"/>
    <w:rsid w:val="00043A36"/>
    <w:rsid w:val="0004617B"/>
    <w:rsid w:val="000467BB"/>
    <w:rsid w:val="00052A15"/>
    <w:rsid w:val="00053C14"/>
    <w:rsid w:val="0005745B"/>
    <w:rsid w:val="00057CA0"/>
    <w:rsid w:val="00062AF2"/>
    <w:rsid w:val="00062DAB"/>
    <w:rsid w:val="00076343"/>
    <w:rsid w:val="00082CF6"/>
    <w:rsid w:val="00086749"/>
    <w:rsid w:val="00087B21"/>
    <w:rsid w:val="00092594"/>
    <w:rsid w:val="00092E54"/>
    <w:rsid w:val="00094C04"/>
    <w:rsid w:val="00094CDD"/>
    <w:rsid w:val="0009615B"/>
    <w:rsid w:val="000A4C4D"/>
    <w:rsid w:val="000A5FF0"/>
    <w:rsid w:val="000A62D2"/>
    <w:rsid w:val="000A7005"/>
    <w:rsid w:val="000B45B5"/>
    <w:rsid w:val="000B55AB"/>
    <w:rsid w:val="000B7B14"/>
    <w:rsid w:val="000C1213"/>
    <w:rsid w:val="000C75AD"/>
    <w:rsid w:val="000C7D7D"/>
    <w:rsid w:val="000D006C"/>
    <w:rsid w:val="000D0232"/>
    <w:rsid w:val="000D0470"/>
    <w:rsid w:val="000D17A2"/>
    <w:rsid w:val="000D7D5C"/>
    <w:rsid w:val="000E0F09"/>
    <w:rsid w:val="000E3F7B"/>
    <w:rsid w:val="000E46DB"/>
    <w:rsid w:val="000E4C8C"/>
    <w:rsid w:val="000E51C6"/>
    <w:rsid w:val="000E6A3D"/>
    <w:rsid w:val="000F1150"/>
    <w:rsid w:val="000F3F0D"/>
    <w:rsid w:val="000F6A62"/>
    <w:rsid w:val="000F6E1A"/>
    <w:rsid w:val="000F71EA"/>
    <w:rsid w:val="00100BF0"/>
    <w:rsid w:val="00103E1F"/>
    <w:rsid w:val="00103E83"/>
    <w:rsid w:val="00105067"/>
    <w:rsid w:val="001052F8"/>
    <w:rsid w:val="001078E9"/>
    <w:rsid w:val="00110EE0"/>
    <w:rsid w:val="0011232E"/>
    <w:rsid w:val="001125A3"/>
    <w:rsid w:val="00113A88"/>
    <w:rsid w:val="00113B70"/>
    <w:rsid w:val="001159CE"/>
    <w:rsid w:val="001169BE"/>
    <w:rsid w:val="00117BB4"/>
    <w:rsid w:val="00122A75"/>
    <w:rsid w:val="001246F4"/>
    <w:rsid w:val="00127F9D"/>
    <w:rsid w:val="001342E4"/>
    <w:rsid w:val="00135107"/>
    <w:rsid w:val="00135806"/>
    <w:rsid w:val="00143FCC"/>
    <w:rsid w:val="00146069"/>
    <w:rsid w:val="00146FD8"/>
    <w:rsid w:val="00150077"/>
    <w:rsid w:val="001513A8"/>
    <w:rsid w:val="00153E29"/>
    <w:rsid w:val="00155C6C"/>
    <w:rsid w:val="001568E0"/>
    <w:rsid w:val="00160466"/>
    <w:rsid w:val="00160C03"/>
    <w:rsid w:val="001618F4"/>
    <w:rsid w:val="00164536"/>
    <w:rsid w:val="00164A05"/>
    <w:rsid w:val="0017066B"/>
    <w:rsid w:val="001706A3"/>
    <w:rsid w:val="00170951"/>
    <w:rsid w:val="00175635"/>
    <w:rsid w:val="001769F1"/>
    <w:rsid w:val="00176FE2"/>
    <w:rsid w:val="00180F0F"/>
    <w:rsid w:val="001826DE"/>
    <w:rsid w:val="001828B8"/>
    <w:rsid w:val="00182B6C"/>
    <w:rsid w:val="001836E7"/>
    <w:rsid w:val="0018724C"/>
    <w:rsid w:val="00191CB8"/>
    <w:rsid w:val="001A06B1"/>
    <w:rsid w:val="001A0E65"/>
    <w:rsid w:val="001A0EDF"/>
    <w:rsid w:val="001A2A66"/>
    <w:rsid w:val="001A36E0"/>
    <w:rsid w:val="001A5423"/>
    <w:rsid w:val="001A5A33"/>
    <w:rsid w:val="001A5A55"/>
    <w:rsid w:val="001B04B4"/>
    <w:rsid w:val="001B0B66"/>
    <w:rsid w:val="001B2857"/>
    <w:rsid w:val="001B3D4B"/>
    <w:rsid w:val="001B55F0"/>
    <w:rsid w:val="001B5D01"/>
    <w:rsid w:val="001C291B"/>
    <w:rsid w:val="001D05C7"/>
    <w:rsid w:val="001D0B3A"/>
    <w:rsid w:val="001D20ED"/>
    <w:rsid w:val="001D2ADB"/>
    <w:rsid w:val="001D4AFD"/>
    <w:rsid w:val="001D76C9"/>
    <w:rsid w:val="001D7A05"/>
    <w:rsid w:val="001E05E7"/>
    <w:rsid w:val="001E49F6"/>
    <w:rsid w:val="001E76FA"/>
    <w:rsid w:val="001E7881"/>
    <w:rsid w:val="001F1DA5"/>
    <w:rsid w:val="001F27BB"/>
    <w:rsid w:val="001F6F18"/>
    <w:rsid w:val="00202401"/>
    <w:rsid w:val="00203460"/>
    <w:rsid w:val="00203BA2"/>
    <w:rsid w:val="002070A6"/>
    <w:rsid w:val="00210EA7"/>
    <w:rsid w:val="00216CFC"/>
    <w:rsid w:val="002177F6"/>
    <w:rsid w:val="00221B3F"/>
    <w:rsid w:val="00223134"/>
    <w:rsid w:val="0022494E"/>
    <w:rsid w:val="00224B3B"/>
    <w:rsid w:val="00233A78"/>
    <w:rsid w:val="00236AAF"/>
    <w:rsid w:val="00237B84"/>
    <w:rsid w:val="002420D4"/>
    <w:rsid w:val="00244836"/>
    <w:rsid w:val="00245302"/>
    <w:rsid w:val="002478AD"/>
    <w:rsid w:val="00247D2C"/>
    <w:rsid w:val="00251E8D"/>
    <w:rsid w:val="0025200F"/>
    <w:rsid w:val="002539A0"/>
    <w:rsid w:val="00255351"/>
    <w:rsid w:val="00260AB3"/>
    <w:rsid w:val="00261045"/>
    <w:rsid w:val="002627C4"/>
    <w:rsid w:val="00262B1A"/>
    <w:rsid w:val="00263C51"/>
    <w:rsid w:val="002660B1"/>
    <w:rsid w:val="002674FA"/>
    <w:rsid w:val="002733BD"/>
    <w:rsid w:val="002736D4"/>
    <w:rsid w:val="0028255F"/>
    <w:rsid w:val="00282E87"/>
    <w:rsid w:val="002855A1"/>
    <w:rsid w:val="00291BC9"/>
    <w:rsid w:val="00295EAD"/>
    <w:rsid w:val="00295F9B"/>
    <w:rsid w:val="0029749A"/>
    <w:rsid w:val="002A2F10"/>
    <w:rsid w:val="002A514A"/>
    <w:rsid w:val="002A7E6F"/>
    <w:rsid w:val="002B25D2"/>
    <w:rsid w:val="002B2C1E"/>
    <w:rsid w:val="002B404E"/>
    <w:rsid w:val="002B481D"/>
    <w:rsid w:val="002B5813"/>
    <w:rsid w:val="002B77BD"/>
    <w:rsid w:val="002C0290"/>
    <w:rsid w:val="002C3445"/>
    <w:rsid w:val="002C3469"/>
    <w:rsid w:val="002C3DDE"/>
    <w:rsid w:val="002C4850"/>
    <w:rsid w:val="002C5069"/>
    <w:rsid w:val="002C7A6F"/>
    <w:rsid w:val="002D209E"/>
    <w:rsid w:val="002D432C"/>
    <w:rsid w:val="002D43A3"/>
    <w:rsid w:val="002D44D7"/>
    <w:rsid w:val="002E1CCB"/>
    <w:rsid w:val="002E5033"/>
    <w:rsid w:val="002E6161"/>
    <w:rsid w:val="002F00B4"/>
    <w:rsid w:val="002F1FA6"/>
    <w:rsid w:val="002F3961"/>
    <w:rsid w:val="00306662"/>
    <w:rsid w:val="003074FE"/>
    <w:rsid w:val="003137DF"/>
    <w:rsid w:val="0032002E"/>
    <w:rsid w:val="003221D5"/>
    <w:rsid w:val="00324CE3"/>
    <w:rsid w:val="00325E0B"/>
    <w:rsid w:val="0032727C"/>
    <w:rsid w:val="00330055"/>
    <w:rsid w:val="0033255E"/>
    <w:rsid w:val="00333147"/>
    <w:rsid w:val="00335929"/>
    <w:rsid w:val="003359C7"/>
    <w:rsid w:val="00335FF4"/>
    <w:rsid w:val="00341367"/>
    <w:rsid w:val="0034291A"/>
    <w:rsid w:val="00344934"/>
    <w:rsid w:val="0034526D"/>
    <w:rsid w:val="00345DB3"/>
    <w:rsid w:val="003465E5"/>
    <w:rsid w:val="00350036"/>
    <w:rsid w:val="0035171A"/>
    <w:rsid w:val="00353476"/>
    <w:rsid w:val="00353F75"/>
    <w:rsid w:val="00356E2C"/>
    <w:rsid w:val="003570F3"/>
    <w:rsid w:val="003719A3"/>
    <w:rsid w:val="00372892"/>
    <w:rsid w:val="003756B7"/>
    <w:rsid w:val="003766EF"/>
    <w:rsid w:val="00381A9B"/>
    <w:rsid w:val="00381CF4"/>
    <w:rsid w:val="00382477"/>
    <w:rsid w:val="00383692"/>
    <w:rsid w:val="0038406D"/>
    <w:rsid w:val="00384811"/>
    <w:rsid w:val="00385EFF"/>
    <w:rsid w:val="00390B72"/>
    <w:rsid w:val="00391847"/>
    <w:rsid w:val="00391E83"/>
    <w:rsid w:val="00393F76"/>
    <w:rsid w:val="00395CB7"/>
    <w:rsid w:val="003A0B88"/>
    <w:rsid w:val="003A176C"/>
    <w:rsid w:val="003A1C5D"/>
    <w:rsid w:val="003A3063"/>
    <w:rsid w:val="003A385A"/>
    <w:rsid w:val="003B6917"/>
    <w:rsid w:val="003B6B4B"/>
    <w:rsid w:val="003C1621"/>
    <w:rsid w:val="003C27A5"/>
    <w:rsid w:val="003C445B"/>
    <w:rsid w:val="003D1EFC"/>
    <w:rsid w:val="003D2C90"/>
    <w:rsid w:val="003D7F36"/>
    <w:rsid w:val="003E2168"/>
    <w:rsid w:val="003E4159"/>
    <w:rsid w:val="003E7ECE"/>
    <w:rsid w:val="003F06C2"/>
    <w:rsid w:val="003F1898"/>
    <w:rsid w:val="003F5188"/>
    <w:rsid w:val="003F5BC9"/>
    <w:rsid w:val="00400C38"/>
    <w:rsid w:val="00400EFD"/>
    <w:rsid w:val="0040190D"/>
    <w:rsid w:val="00402BC2"/>
    <w:rsid w:val="00404F6F"/>
    <w:rsid w:val="00405593"/>
    <w:rsid w:val="004068D0"/>
    <w:rsid w:val="004106C5"/>
    <w:rsid w:val="00410763"/>
    <w:rsid w:val="004131B7"/>
    <w:rsid w:val="004160EE"/>
    <w:rsid w:val="00421C21"/>
    <w:rsid w:val="00421FFA"/>
    <w:rsid w:val="004226CA"/>
    <w:rsid w:val="00422914"/>
    <w:rsid w:val="00422DBD"/>
    <w:rsid w:val="00423118"/>
    <w:rsid w:val="00426217"/>
    <w:rsid w:val="00427B59"/>
    <w:rsid w:val="004338CD"/>
    <w:rsid w:val="00433DBA"/>
    <w:rsid w:val="00435E4C"/>
    <w:rsid w:val="0044277E"/>
    <w:rsid w:val="004449ED"/>
    <w:rsid w:val="0044676A"/>
    <w:rsid w:val="00446FAB"/>
    <w:rsid w:val="004477CB"/>
    <w:rsid w:val="0045418B"/>
    <w:rsid w:val="00454C16"/>
    <w:rsid w:val="004568F0"/>
    <w:rsid w:val="00457322"/>
    <w:rsid w:val="0046171A"/>
    <w:rsid w:val="00466B2E"/>
    <w:rsid w:val="00466B89"/>
    <w:rsid w:val="004714CD"/>
    <w:rsid w:val="00474D71"/>
    <w:rsid w:val="00475C68"/>
    <w:rsid w:val="00476E49"/>
    <w:rsid w:val="004773F3"/>
    <w:rsid w:val="00480B78"/>
    <w:rsid w:val="00481C45"/>
    <w:rsid w:val="00482F9D"/>
    <w:rsid w:val="00484ABF"/>
    <w:rsid w:val="00492296"/>
    <w:rsid w:val="00494069"/>
    <w:rsid w:val="004945B3"/>
    <w:rsid w:val="00494EBD"/>
    <w:rsid w:val="004A282D"/>
    <w:rsid w:val="004A4ACA"/>
    <w:rsid w:val="004A4BAD"/>
    <w:rsid w:val="004A5482"/>
    <w:rsid w:val="004B0186"/>
    <w:rsid w:val="004B1255"/>
    <w:rsid w:val="004B64F6"/>
    <w:rsid w:val="004B7999"/>
    <w:rsid w:val="004C19F4"/>
    <w:rsid w:val="004C2389"/>
    <w:rsid w:val="004C3A20"/>
    <w:rsid w:val="004C3B1A"/>
    <w:rsid w:val="004C6806"/>
    <w:rsid w:val="004D1FB5"/>
    <w:rsid w:val="004D3AB3"/>
    <w:rsid w:val="004D3E31"/>
    <w:rsid w:val="004D5E8C"/>
    <w:rsid w:val="004E01E2"/>
    <w:rsid w:val="004E04D9"/>
    <w:rsid w:val="004E3079"/>
    <w:rsid w:val="004E37D6"/>
    <w:rsid w:val="004E3885"/>
    <w:rsid w:val="004E414D"/>
    <w:rsid w:val="004E7888"/>
    <w:rsid w:val="004F163E"/>
    <w:rsid w:val="004F256C"/>
    <w:rsid w:val="004F2899"/>
    <w:rsid w:val="004F38FE"/>
    <w:rsid w:val="004F4615"/>
    <w:rsid w:val="004F509C"/>
    <w:rsid w:val="004F57B0"/>
    <w:rsid w:val="00505B21"/>
    <w:rsid w:val="005114AC"/>
    <w:rsid w:val="005121CE"/>
    <w:rsid w:val="00512C51"/>
    <w:rsid w:val="005200AB"/>
    <w:rsid w:val="005200CB"/>
    <w:rsid w:val="00524ED3"/>
    <w:rsid w:val="00526754"/>
    <w:rsid w:val="005310B8"/>
    <w:rsid w:val="005335AF"/>
    <w:rsid w:val="00535F94"/>
    <w:rsid w:val="0054151B"/>
    <w:rsid w:val="00542344"/>
    <w:rsid w:val="005444EB"/>
    <w:rsid w:val="00545295"/>
    <w:rsid w:val="005468C0"/>
    <w:rsid w:val="005507F8"/>
    <w:rsid w:val="00552ACA"/>
    <w:rsid w:val="005537EB"/>
    <w:rsid w:val="00555097"/>
    <w:rsid w:val="00555B2C"/>
    <w:rsid w:val="005640B4"/>
    <w:rsid w:val="00570B4E"/>
    <w:rsid w:val="00575238"/>
    <w:rsid w:val="00576D93"/>
    <w:rsid w:val="005801FA"/>
    <w:rsid w:val="00582BA4"/>
    <w:rsid w:val="00583683"/>
    <w:rsid w:val="0058445D"/>
    <w:rsid w:val="00584AFC"/>
    <w:rsid w:val="00585DCF"/>
    <w:rsid w:val="00586519"/>
    <w:rsid w:val="00591319"/>
    <w:rsid w:val="0059139F"/>
    <w:rsid w:val="00593661"/>
    <w:rsid w:val="00593DA6"/>
    <w:rsid w:val="00594588"/>
    <w:rsid w:val="005A4098"/>
    <w:rsid w:val="005A43C3"/>
    <w:rsid w:val="005A7EDA"/>
    <w:rsid w:val="005B0795"/>
    <w:rsid w:val="005B349A"/>
    <w:rsid w:val="005B4CC2"/>
    <w:rsid w:val="005C1837"/>
    <w:rsid w:val="005C573C"/>
    <w:rsid w:val="005C5B7B"/>
    <w:rsid w:val="005C5D76"/>
    <w:rsid w:val="005C6FD8"/>
    <w:rsid w:val="005C77E7"/>
    <w:rsid w:val="005D51B9"/>
    <w:rsid w:val="005D6B3F"/>
    <w:rsid w:val="005E0D30"/>
    <w:rsid w:val="005E2FA6"/>
    <w:rsid w:val="005E58D7"/>
    <w:rsid w:val="005F0DDA"/>
    <w:rsid w:val="005F335E"/>
    <w:rsid w:val="005F3B25"/>
    <w:rsid w:val="005F7CCF"/>
    <w:rsid w:val="006052DA"/>
    <w:rsid w:val="00605AF1"/>
    <w:rsid w:val="00605B27"/>
    <w:rsid w:val="00605CDC"/>
    <w:rsid w:val="006131FD"/>
    <w:rsid w:val="00613ECF"/>
    <w:rsid w:val="006169A5"/>
    <w:rsid w:val="0061720D"/>
    <w:rsid w:val="0062100C"/>
    <w:rsid w:val="0062199C"/>
    <w:rsid w:val="00623CA7"/>
    <w:rsid w:val="006258B1"/>
    <w:rsid w:val="006301F8"/>
    <w:rsid w:val="006304B3"/>
    <w:rsid w:val="00630C72"/>
    <w:rsid w:val="0063441D"/>
    <w:rsid w:val="00635DCE"/>
    <w:rsid w:val="00637176"/>
    <w:rsid w:val="00637BDE"/>
    <w:rsid w:val="00641510"/>
    <w:rsid w:val="00642DBD"/>
    <w:rsid w:val="006449CA"/>
    <w:rsid w:val="00646F62"/>
    <w:rsid w:val="00647543"/>
    <w:rsid w:val="006516F4"/>
    <w:rsid w:val="006523DC"/>
    <w:rsid w:val="006549E4"/>
    <w:rsid w:val="006554EC"/>
    <w:rsid w:val="00656729"/>
    <w:rsid w:val="00660196"/>
    <w:rsid w:val="00665BE4"/>
    <w:rsid w:val="00670B9A"/>
    <w:rsid w:val="00671710"/>
    <w:rsid w:val="00671C41"/>
    <w:rsid w:val="00672EC3"/>
    <w:rsid w:val="00672FBC"/>
    <w:rsid w:val="00677065"/>
    <w:rsid w:val="006835BE"/>
    <w:rsid w:val="00683FD4"/>
    <w:rsid w:val="0068433F"/>
    <w:rsid w:val="0068761E"/>
    <w:rsid w:val="0068779E"/>
    <w:rsid w:val="00690F94"/>
    <w:rsid w:val="006943BB"/>
    <w:rsid w:val="006949E7"/>
    <w:rsid w:val="006A0212"/>
    <w:rsid w:val="006A1650"/>
    <w:rsid w:val="006A1707"/>
    <w:rsid w:val="006A261C"/>
    <w:rsid w:val="006B3D84"/>
    <w:rsid w:val="006B443D"/>
    <w:rsid w:val="006B6DAD"/>
    <w:rsid w:val="006C2E98"/>
    <w:rsid w:val="006C3517"/>
    <w:rsid w:val="006C35F2"/>
    <w:rsid w:val="006C43BD"/>
    <w:rsid w:val="006C615D"/>
    <w:rsid w:val="006C6DFC"/>
    <w:rsid w:val="006D03D2"/>
    <w:rsid w:val="006D1202"/>
    <w:rsid w:val="006D3418"/>
    <w:rsid w:val="006D4006"/>
    <w:rsid w:val="006D4118"/>
    <w:rsid w:val="006D65E1"/>
    <w:rsid w:val="006D6FC6"/>
    <w:rsid w:val="006E3C5B"/>
    <w:rsid w:val="006E43C0"/>
    <w:rsid w:val="006E4B7A"/>
    <w:rsid w:val="006F04B4"/>
    <w:rsid w:val="006F1FE0"/>
    <w:rsid w:val="006F4C66"/>
    <w:rsid w:val="00700686"/>
    <w:rsid w:val="00701C06"/>
    <w:rsid w:val="00713207"/>
    <w:rsid w:val="00715BFA"/>
    <w:rsid w:val="007168FA"/>
    <w:rsid w:val="0071696E"/>
    <w:rsid w:val="00721E6F"/>
    <w:rsid w:val="00722272"/>
    <w:rsid w:val="007230AB"/>
    <w:rsid w:val="007275AF"/>
    <w:rsid w:val="0073414D"/>
    <w:rsid w:val="00740FFE"/>
    <w:rsid w:val="00741CCE"/>
    <w:rsid w:val="00742868"/>
    <w:rsid w:val="0074503C"/>
    <w:rsid w:val="00745895"/>
    <w:rsid w:val="00747317"/>
    <w:rsid w:val="00747AB6"/>
    <w:rsid w:val="00750C12"/>
    <w:rsid w:val="00750C2F"/>
    <w:rsid w:val="00753A8A"/>
    <w:rsid w:val="00755C6D"/>
    <w:rsid w:val="00756CB1"/>
    <w:rsid w:val="00765DC8"/>
    <w:rsid w:val="0076615D"/>
    <w:rsid w:val="00766785"/>
    <w:rsid w:val="0077230E"/>
    <w:rsid w:val="00773A54"/>
    <w:rsid w:val="00777AE4"/>
    <w:rsid w:val="00777B2D"/>
    <w:rsid w:val="00796C24"/>
    <w:rsid w:val="007A0E6B"/>
    <w:rsid w:val="007A313C"/>
    <w:rsid w:val="007A424F"/>
    <w:rsid w:val="007A433F"/>
    <w:rsid w:val="007B2B3D"/>
    <w:rsid w:val="007B64FE"/>
    <w:rsid w:val="007B6730"/>
    <w:rsid w:val="007B6CA3"/>
    <w:rsid w:val="007B7542"/>
    <w:rsid w:val="007B7EEA"/>
    <w:rsid w:val="007C275C"/>
    <w:rsid w:val="007C558A"/>
    <w:rsid w:val="007D07B0"/>
    <w:rsid w:val="007D4023"/>
    <w:rsid w:val="007D5D9C"/>
    <w:rsid w:val="007D7AFF"/>
    <w:rsid w:val="007E0737"/>
    <w:rsid w:val="007E697E"/>
    <w:rsid w:val="007F0F57"/>
    <w:rsid w:val="007F105E"/>
    <w:rsid w:val="007F2668"/>
    <w:rsid w:val="007F3FF2"/>
    <w:rsid w:val="007F5CC7"/>
    <w:rsid w:val="007F6569"/>
    <w:rsid w:val="008022C1"/>
    <w:rsid w:val="008043AB"/>
    <w:rsid w:val="00806675"/>
    <w:rsid w:val="0081145A"/>
    <w:rsid w:val="00812FD5"/>
    <w:rsid w:val="0081337D"/>
    <w:rsid w:val="00816728"/>
    <w:rsid w:val="008221E7"/>
    <w:rsid w:val="0082637F"/>
    <w:rsid w:val="00827DD0"/>
    <w:rsid w:val="00833504"/>
    <w:rsid w:val="008349D7"/>
    <w:rsid w:val="00836D51"/>
    <w:rsid w:val="00845C00"/>
    <w:rsid w:val="00845D68"/>
    <w:rsid w:val="00846C79"/>
    <w:rsid w:val="00846E26"/>
    <w:rsid w:val="00847804"/>
    <w:rsid w:val="00853583"/>
    <w:rsid w:val="0085597A"/>
    <w:rsid w:val="0085609B"/>
    <w:rsid w:val="008564DE"/>
    <w:rsid w:val="00856875"/>
    <w:rsid w:val="00856CD2"/>
    <w:rsid w:val="008577AC"/>
    <w:rsid w:val="00861DD9"/>
    <w:rsid w:val="00862105"/>
    <w:rsid w:val="00862CB6"/>
    <w:rsid w:val="008650FC"/>
    <w:rsid w:val="0087286D"/>
    <w:rsid w:val="00873358"/>
    <w:rsid w:val="00877E42"/>
    <w:rsid w:val="00882813"/>
    <w:rsid w:val="008828B3"/>
    <w:rsid w:val="00883A69"/>
    <w:rsid w:val="00890BF5"/>
    <w:rsid w:val="00891CE5"/>
    <w:rsid w:val="0089688E"/>
    <w:rsid w:val="00896F71"/>
    <w:rsid w:val="008A00AC"/>
    <w:rsid w:val="008A2081"/>
    <w:rsid w:val="008B1FBA"/>
    <w:rsid w:val="008B25D3"/>
    <w:rsid w:val="008B41A0"/>
    <w:rsid w:val="008B78FA"/>
    <w:rsid w:val="008C2B43"/>
    <w:rsid w:val="008D54F6"/>
    <w:rsid w:val="008D605A"/>
    <w:rsid w:val="008D7D91"/>
    <w:rsid w:val="008E3164"/>
    <w:rsid w:val="008E46D6"/>
    <w:rsid w:val="008E4BBA"/>
    <w:rsid w:val="008E7037"/>
    <w:rsid w:val="008F0605"/>
    <w:rsid w:val="008F0BF8"/>
    <w:rsid w:val="008F0F41"/>
    <w:rsid w:val="008F63FB"/>
    <w:rsid w:val="00905142"/>
    <w:rsid w:val="009051DB"/>
    <w:rsid w:val="00905879"/>
    <w:rsid w:val="00905AA7"/>
    <w:rsid w:val="00913821"/>
    <w:rsid w:val="009139DF"/>
    <w:rsid w:val="00914C27"/>
    <w:rsid w:val="00917727"/>
    <w:rsid w:val="00921BEA"/>
    <w:rsid w:val="00926DB1"/>
    <w:rsid w:val="00934EC9"/>
    <w:rsid w:val="009418FC"/>
    <w:rsid w:val="00941D5E"/>
    <w:rsid w:val="00942CD5"/>
    <w:rsid w:val="0094423F"/>
    <w:rsid w:val="00945148"/>
    <w:rsid w:val="00947735"/>
    <w:rsid w:val="00951BFD"/>
    <w:rsid w:val="009525A7"/>
    <w:rsid w:val="009528A9"/>
    <w:rsid w:val="00955C52"/>
    <w:rsid w:val="00956D53"/>
    <w:rsid w:val="00961005"/>
    <w:rsid w:val="00962BEE"/>
    <w:rsid w:val="009639DE"/>
    <w:rsid w:val="009651E6"/>
    <w:rsid w:val="0096527A"/>
    <w:rsid w:val="00970323"/>
    <w:rsid w:val="00975FEF"/>
    <w:rsid w:val="00980977"/>
    <w:rsid w:val="00982005"/>
    <w:rsid w:val="009835F8"/>
    <w:rsid w:val="0098477E"/>
    <w:rsid w:val="00984E0F"/>
    <w:rsid w:val="009860FB"/>
    <w:rsid w:val="00990F49"/>
    <w:rsid w:val="009917F1"/>
    <w:rsid w:val="0099499D"/>
    <w:rsid w:val="009A1A38"/>
    <w:rsid w:val="009B151C"/>
    <w:rsid w:val="009B200D"/>
    <w:rsid w:val="009B333C"/>
    <w:rsid w:val="009B6834"/>
    <w:rsid w:val="009C0018"/>
    <w:rsid w:val="009C072E"/>
    <w:rsid w:val="009C0D65"/>
    <w:rsid w:val="009C2118"/>
    <w:rsid w:val="009C7725"/>
    <w:rsid w:val="009D6DE5"/>
    <w:rsid w:val="009E283B"/>
    <w:rsid w:val="009E3E62"/>
    <w:rsid w:val="009E4420"/>
    <w:rsid w:val="009E478F"/>
    <w:rsid w:val="009F4F0C"/>
    <w:rsid w:val="009F6CEA"/>
    <w:rsid w:val="00A06904"/>
    <w:rsid w:val="00A06B26"/>
    <w:rsid w:val="00A10065"/>
    <w:rsid w:val="00A106E9"/>
    <w:rsid w:val="00A13DB5"/>
    <w:rsid w:val="00A20DDC"/>
    <w:rsid w:val="00A225CA"/>
    <w:rsid w:val="00A24B76"/>
    <w:rsid w:val="00A252D2"/>
    <w:rsid w:val="00A25BB1"/>
    <w:rsid w:val="00A26560"/>
    <w:rsid w:val="00A3442A"/>
    <w:rsid w:val="00A36E7A"/>
    <w:rsid w:val="00A446E9"/>
    <w:rsid w:val="00A4582B"/>
    <w:rsid w:val="00A45BB3"/>
    <w:rsid w:val="00A47E8C"/>
    <w:rsid w:val="00A47FC2"/>
    <w:rsid w:val="00A533D0"/>
    <w:rsid w:val="00A540C1"/>
    <w:rsid w:val="00A6473E"/>
    <w:rsid w:val="00A72D8B"/>
    <w:rsid w:val="00A73379"/>
    <w:rsid w:val="00A746B9"/>
    <w:rsid w:val="00A75385"/>
    <w:rsid w:val="00A813F5"/>
    <w:rsid w:val="00A81EB9"/>
    <w:rsid w:val="00A82ACF"/>
    <w:rsid w:val="00A84361"/>
    <w:rsid w:val="00A8620E"/>
    <w:rsid w:val="00A862F7"/>
    <w:rsid w:val="00A86AD5"/>
    <w:rsid w:val="00A87F23"/>
    <w:rsid w:val="00A95BFE"/>
    <w:rsid w:val="00AB4F0E"/>
    <w:rsid w:val="00AB58C6"/>
    <w:rsid w:val="00AB68A9"/>
    <w:rsid w:val="00AC1527"/>
    <w:rsid w:val="00AC2546"/>
    <w:rsid w:val="00AC4A1C"/>
    <w:rsid w:val="00AC5CC6"/>
    <w:rsid w:val="00AC6181"/>
    <w:rsid w:val="00AC6A3D"/>
    <w:rsid w:val="00AD5B8A"/>
    <w:rsid w:val="00AD7B30"/>
    <w:rsid w:val="00AE6448"/>
    <w:rsid w:val="00AF3CE5"/>
    <w:rsid w:val="00AF5FFF"/>
    <w:rsid w:val="00AF6F62"/>
    <w:rsid w:val="00AF7189"/>
    <w:rsid w:val="00AF77F4"/>
    <w:rsid w:val="00B003E6"/>
    <w:rsid w:val="00B00F76"/>
    <w:rsid w:val="00B02E29"/>
    <w:rsid w:val="00B02F99"/>
    <w:rsid w:val="00B04404"/>
    <w:rsid w:val="00B047D6"/>
    <w:rsid w:val="00B06C3A"/>
    <w:rsid w:val="00B0760F"/>
    <w:rsid w:val="00B1180B"/>
    <w:rsid w:val="00B168A3"/>
    <w:rsid w:val="00B169A9"/>
    <w:rsid w:val="00B1746B"/>
    <w:rsid w:val="00B2058B"/>
    <w:rsid w:val="00B254C6"/>
    <w:rsid w:val="00B25B0E"/>
    <w:rsid w:val="00B33E9D"/>
    <w:rsid w:val="00B40BE2"/>
    <w:rsid w:val="00B412F5"/>
    <w:rsid w:val="00B42F6C"/>
    <w:rsid w:val="00B437CD"/>
    <w:rsid w:val="00B4698E"/>
    <w:rsid w:val="00B47261"/>
    <w:rsid w:val="00B5031B"/>
    <w:rsid w:val="00B52148"/>
    <w:rsid w:val="00B53D5A"/>
    <w:rsid w:val="00B54405"/>
    <w:rsid w:val="00B546E1"/>
    <w:rsid w:val="00B54F2C"/>
    <w:rsid w:val="00B567F2"/>
    <w:rsid w:val="00B60B08"/>
    <w:rsid w:val="00B60B0C"/>
    <w:rsid w:val="00B60DB8"/>
    <w:rsid w:val="00B62750"/>
    <w:rsid w:val="00B64475"/>
    <w:rsid w:val="00B67710"/>
    <w:rsid w:val="00B7127C"/>
    <w:rsid w:val="00B715B1"/>
    <w:rsid w:val="00B72DCE"/>
    <w:rsid w:val="00B74307"/>
    <w:rsid w:val="00B77369"/>
    <w:rsid w:val="00B77C1C"/>
    <w:rsid w:val="00B92D8C"/>
    <w:rsid w:val="00B92F71"/>
    <w:rsid w:val="00B953A8"/>
    <w:rsid w:val="00B95435"/>
    <w:rsid w:val="00B95D47"/>
    <w:rsid w:val="00BA0750"/>
    <w:rsid w:val="00BA1DD8"/>
    <w:rsid w:val="00BA42E2"/>
    <w:rsid w:val="00BA7953"/>
    <w:rsid w:val="00BB011E"/>
    <w:rsid w:val="00BB2AC5"/>
    <w:rsid w:val="00BB402E"/>
    <w:rsid w:val="00BB67DB"/>
    <w:rsid w:val="00BB681A"/>
    <w:rsid w:val="00BC0F95"/>
    <w:rsid w:val="00BC111E"/>
    <w:rsid w:val="00BC1AC2"/>
    <w:rsid w:val="00BC1BEC"/>
    <w:rsid w:val="00BC5FA0"/>
    <w:rsid w:val="00BD0D6E"/>
    <w:rsid w:val="00BD23C0"/>
    <w:rsid w:val="00BD2607"/>
    <w:rsid w:val="00BD74F3"/>
    <w:rsid w:val="00BE298A"/>
    <w:rsid w:val="00BE4DF6"/>
    <w:rsid w:val="00BE4E3E"/>
    <w:rsid w:val="00BE52C0"/>
    <w:rsid w:val="00BE5C39"/>
    <w:rsid w:val="00BE717F"/>
    <w:rsid w:val="00BE7363"/>
    <w:rsid w:val="00BF27FC"/>
    <w:rsid w:val="00BF2FA6"/>
    <w:rsid w:val="00BF405A"/>
    <w:rsid w:val="00BF4FAF"/>
    <w:rsid w:val="00BF6391"/>
    <w:rsid w:val="00BF70A4"/>
    <w:rsid w:val="00C00879"/>
    <w:rsid w:val="00C06F93"/>
    <w:rsid w:val="00C07796"/>
    <w:rsid w:val="00C14827"/>
    <w:rsid w:val="00C21EC7"/>
    <w:rsid w:val="00C32B78"/>
    <w:rsid w:val="00C408AE"/>
    <w:rsid w:val="00C408B0"/>
    <w:rsid w:val="00C40BE5"/>
    <w:rsid w:val="00C416E8"/>
    <w:rsid w:val="00C47E7F"/>
    <w:rsid w:val="00C52291"/>
    <w:rsid w:val="00C52506"/>
    <w:rsid w:val="00C525C8"/>
    <w:rsid w:val="00C53886"/>
    <w:rsid w:val="00C56B77"/>
    <w:rsid w:val="00C613BC"/>
    <w:rsid w:val="00C636EE"/>
    <w:rsid w:val="00C65538"/>
    <w:rsid w:val="00C71624"/>
    <w:rsid w:val="00C72CD5"/>
    <w:rsid w:val="00C731A5"/>
    <w:rsid w:val="00C76041"/>
    <w:rsid w:val="00C80CBF"/>
    <w:rsid w:val="00C80F52"/>
    <w:rsid w:val="00C82A85"/>
    <w:rsid w:val="00C8301F"/>
    <w:rsid w:val="00C83927"/>
    <w:rsid w:val="00C86308"/>
    <w:rsid w:val="00C93323"/>
    <w:rsid w:val="00C97B79"/>
    <w:rsid w:val="00CA042E"/>
    <w:rsid w:val="00CA347D"/>
    <w:rsid w:val="00CA49BE"/>
    <w:rsid w:val="00CA67C8"/>
    <w:rsid w:val="00CA6E69"/>
    <w:rsid w:val="00CA7B4F"/>
    <w:rsid w:val="00CB203F"/>
    <w:rsid w:val="00CB2D6C"/>
    <w:rsid w:val="00CB3BFB"/>
    <w:rsid w:val="00CB4420"/>
    <w:rsid w:val="00CB525C"/>
    <w:rsid w:val="00CB69FC"/>
    <w:rsid w:val="00CB6A35"/>
    <w:rsid w:val="00CB7DDB"/>
    <w:rsid w:val="00CC0F78"/>
    <w:rsid w:val="00CC35A1"/>
    <w:rsid w:val="00CC3651"/>
    <w:rsid w:val="00CC4B2B"/>
    <w:rsid w:val="00CD3351"/>
    <w:rsid w:val="00CD6B7E"/>
    <w:rsid w:val="00CE23AA"/>
    <w:rsid w:val="00CE368C"/>
    <w:rsid w:val="00CE562F"/>
    <w:rsid w:val="00CE5937"/>
    <w:rsid w:val="00CE63DC"/>
    <w:rsid w:val="00CE64B9"/>
    <w:rsid w:val="00CF0F9B"/>
    <w:rsid w:val="00CF1014"/>
    <w:rsid w:val="00CF13A9"/>
    <w:rsid w:val="00CF401B"/>
    <w:rsid w:val="00D01909"/>
    <w:rsid w:val="00D04BAE"/>
    <w:rsid w:val="00D106F6"/>
    <w:rsid w:val="00D1077A"/>
    <w:rsid w:val="00D1255D"/>
    <w:rsid w:val="00D15EE9"/>
    <w:rsid w:val="00D17D22"/>
    <w:rsid w:val="00D20E2C"/>
    <w:rsid w:val="00D2142C"/>
    <w:rsid w:val="00D21BAE"/>
    <w:rsid w:val="00D25D3A"/>
    <w:rsid w:val="00D26142"/>
    <w:rsid w:val="00D27C90"/>
    <w:rsid w:val="00D27D29"/>
    <w:rsid w:val="00D32FF1"/>
    <w:rsid w:val="00D379C1"/>
    <w:rsid w:val="00D414ED"/>
    <w:rsid w:val="00D423E4"/>
    <w:rsid w:val="00D42AD9"/>
    <w:rsid w:val="00D56ED8"/>
    <w:rsid w:val="00D574CA"/>
    <w:rsid w:val="00D60E9E"/>
    <w:rsid w:val="00D6456B"/>
    <w:rsid w:val="00D72F94"/>
    <w:rsid w:val="00D75DE7"/>
    <w:rsid w:val="00D75DF0"/>
    <w:rsid w:val="00D77CFC"/>
    <w:rsid w:val="00D8674E"/>
    <w:rsid w:val="00D8739E"/>
    <w:rsid w:val="00D922C6"/>
    <w:rsid w:val="00DA0FB2"/>
    <w:rsid w:val="00DA17ED"/>
    <w:rsid w:val="00DA452A"/>
    <w:rsid w:val="00DA61FA"/>
    <w:rsid w:val="00DB1515"/>
    <w:rsid w:val="00DB25D1"/>
    <w:rsid w:val="00DB4B7B"/>
    <w:rsid w:val="00DB5EFC"/>
    <w:rsid w:val="00DB69B5"/>
    <w:rsid w:val="00DB7BCF"/>
    <w:rsid w:val="00DC07D8"/>
    <w:rsid w:val="00DC6756"/>
    <w:rsid w:val="00DD31D4"/>
    <w:rsid w:val="00DD376F"/>
    <w:rsid w:val="00DE0564"/>
    <w:rsid w:val="00DE0F16"/>
    <w:rsid w:val="00DE1A16"/>
    <w:rsid w:val="00DE2094"/>
    <w:rsid w:val="00DE3D2D"/>
    <w:rsid w:val="00DE7C0F"/>
    <w:rsid w:val="00E002BC"/>
    <w:rsid w:val="00E009AE"/>
    <w:rsid w:val="00E0178D"/>
    <w:rsid w:val="00E0514F"/>
    <w:rsid w:val="00E06024"/>
    <w:rsid w:val="00E063BA"/>
    <w:rsid w:val="00E0680F"/>
    <w:rsid w:val="00E15D9E"/>
    <w:rsid w:val="00E1707F"/>
    <w:rsid w:val="00E22AD2"/>
    <w:rsid w:val="00E23A76"/>
    <w:rsid w:val="00E25AEA"/>
    <w:rsid w:val="00E30C4D"/>
    <w:rsid w:val="00E319CB"/>
    <w:rsid w:val="00E35FF0"/>
    <w:rsid w:val="00E3631D"/>
    <w:rsid w:val="00E37407"/>
    <w:rsid w:val="00E40F84"/>
    <w:rsid w:val="00E42ED1"/>
    <w:rsid w:val="00E43BD6"/>
    <w:rsid w:val="00E4427E"/>
    <w:rsid w:val="00E463BF"/>
    <w:rsid w:val="00E477D5"/>
    <w:rsid w:val="00E500A5"/>
    <w:rsid w:val="00E57006"/>
    <w:rsid w:val="00E57CA6"/>
    <w:rsid w:val="00E61383"/>
    <w:rsid w:val="00E61532"/>
    <w:rsid w:val="00E62B52"/>
    <w:rsid w:val="00E62C7F"/>
    <w:rsid w:val="00E65A75"/>
    <w:rsid w:val="00E67F32"/>
    <w:rsid w:val="00E719C3"/>
    <w:rsid w:val="00E74D66"/>
    <w:rsid w:val="00E74F71"/>
    <w:rsid w:val="00E75DA9"/>
    <w:rsid w:val="00E77F0F"/>
    <w:rsid w:val="00E80D79"/>
    <w:rsid w:val="00E81A3C"/>
    <w:rsid w:val="00E82063"/>
    <w:rsid w:val="00E82108"/>
    <w:rsid w:val="00E83F7A"/>
    <w:rsid w:val="00E87309"/>
    <w:rsid w:val="00E87A21"/>
    <w:rsid w:val="00E90371"/>
    <w:rsid w:val="00E907F3"/>
    <w:rsid w:val="00E90B5A"/>
    <w:rsid w:val="00E92DA7"/>
    <w:rsid w:val="00E95AE3"/>
    <w:rsid w:val="00EA49B0"/>
    <w:rsid w:val="00EA5BB0"/>
    <w:rsid w:val="00EA5C01"/>
    <w:rsid w:val="00EA7DD2"/>
    <w:rsid w:val="00EB0AAA"/>
    <w:rsid w:val="00EB1BAB"/>
    <w:rsid w:val="00EB3F2A"/>
    <w:rsid w:val="00EB51BB"/>
    <w:rsid w:val="00EC0736"/>
    <w:rsid w:val="00ED075B"/>
    <w:rsid w:val="00ED258F"/>
    <w:rsid w:val="00ED3240"/>
    <w:rsid w:val="00ED4081"/>
    <w:rsid w:val="00EE216E"/>
    <w:rsid w:val="00EE274B"/>
    <w:rsid w:val="00EE598C"/>
    <w:rsid w:val="00EE5AFF"/>
    <w:rsid w:val="00EE700A"/>
    <w:rsid w:val="00EF29EF"/>
    <w:rsid w:val="00EF2AE2"/>
    <w:rsid w:val="00EF3961"/>
    <w:rsid w:val="00EF5064"/>
    <w:rsid w:val="00EF6A3B"/>
    <w:rsid w:val="00F02695"/>
    <w:rsid w:val="00F02F1B"/>
    <w:rsid w:val="00F040AF"/>
    <w:rsid w:val="00F065EC"/>
    <w:rsid w:val="00F074E3"/>
    <w:rsid w:val="00F112B2"/>
    <w:rsid w:val="00F11AFB"/>
    <w:rsid w:val="00F14735"/>
    <w:rsid w:val="00F161B2"/>
    <w:rsid w:val="00F212F8"/>
    <w:rsid w:val="00F2642B"/>
    <w:rsid w:val="00F3084D"/>
    <w:rsid w:val="00F320D1"/>
    <w:rsid w:val="00F341EA"/>
    <w:rsid w:val="00F36886"/>
    <w:rsid w:val="00F45C7D"/>
    <w:rsid w:val="00F5038D"/>
    <w:rsid w:val="00F50466"/>
    <w:rsid w:val="00F52ED2"/>
    <w:rsid w:val="00F5319D"/>
    <w:rsid w:val="00F636D7"/>
    <w:rsid w:val="00F63D95"/>
    <w:rsid w:val="00F6795A"/>
    <w:rsid w:val="00F709F4"/>
    <w:rsid w:val="00F71D1A"/>
    <w:rsid w:val="00F72622"/>
    <w:rsid w:val="00F73E05"/>
    <w:rsid w:val="00F754C1"/>
    <w:rsid w:val="00F80F19"/>
    <w:rsid w:val="00F8403C"/>
    <w:rsid w:val="00F85D4F"/>
    <w:rsid w:val="00F86FDD"/>
    <w:rsid w:val="00F87768"/>
    <w:rsid w:val="00F93709"/>
    <w:rsid w:val="00F96895"/>
    <w:rsid w:val="00FA0489"/>
    <w:rsid w:val="00FA2376"/>
    <w:rsid w:val="00FA4BE5"/>
    <w:rsid w:val="00FA67B1"/>
    <w:rsid w:val="00FA7D29"/>
    <w:rsid w:val="00FB4207"/>
    <w:rsid w:val="00FB6CFB"/>
    <w:rsid w:val="00FB7E11"/>
    <w:rsid w:val="00FC00F2"/>
    <w:rsid w:val="00FC11D7"/>
    <w:rsid w:val="00FC347C"/>
    <w:rsid w:val="00FC5E62"/>
    <w:rsid w:val="00FC7270"/>
    <w:rsid w:val="00FD66AE"/>
    <w:rsid w:val="00FE09F9"/>
    <w:rsid w:val="00FE1888"/>
    <w:rsid w:val="00FE2570"/>
    <w:rsid w:val="00FE46FF"/>
    <w:rsid w:val="00FE4DE5"/>
    <w:rsid w:val="00FE7FF7"/>
    <w:rsid w:val="00FF09B2"/>
    <w:rsid w:val="00FF4D6E"/>
    <w:rsid w:val="00FF5228"/>
    <w:rsid w:val="00FF55BC"/>
    <w:rsid w:val="00FF7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4F2AA94"/>
  <w15:docId w15:val="{E85FACCB-E2C7-4A02-B498-528FA074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77A"/>
  </w:style>
  <w:style w:type="paragraph" w:styleId="Naslov1">
    <w:name w:val="heading 1"/>
    <w:basedOn w:val="Navaden"/>
    <w:next w:val="Navaden"/>
    <w:link w:val="Naslov1Znak"/>
    <w:autoRedefine/>
    <w:uiPriority w:val="9"/>
    <w:qFormat/>
    <w:rsid w:val="00D1077A"/>
    <w:pPr>
      <w:keepNext/>
      <w:keepLines/>
      <w:numPr>
        <w:numId w:val="44"/>
      </w:numPr>
      <w:shd w:val="clear" w:color="auto" w:fill="548DD4" w:themeFill="text2" w:themeFillTint="99"/>
      <w:spacing w:after="480"/>
      <w:jc w:val="both"/>
      <w:outlineLvl w:val="0"/>
    </w:pPr>
    <w:rPr>
      <w:rFonts w:eastAsiaTheme="majorEastAsia" w:cstheme="majorBidi"/>
      <w:b/>
      <w:bCs/>
      <w:color w:val="FFFFFF" w:themeColor="background1"/>
      <w:sz w:val="28"/>
      <w:szCs w:val="28"/>
      <w:lang w:val="sl-SI" w:eastAsia="en-GB"/>
    </w:rPr>
  </w:style>
  <w:style w:type="paragraph" w:styleId="Naslov2">
    <w:name w:val="heading 2"/>
    <w:basedOn w:val="Otevilenseznam2"/>
    <w:next w:val="Navaden"/>
    <w:link w:val="Naslov2Znak"/>
    <w:autoRedefine/>
    <w:unhideWhenUsed/>
    <w:qFormat/>
    <w:rsid w:val="00A20DDC"/>
    <w:pPr>
      <w:keepNext/>
      <w:keepLines/>
      <w:numPr>
        <w:ilvl w:val="1"/>
        <w:numId w:val="44"/>
      </w:numPr>
      <w:spacing w:before="400"/>
      <w:ind w:left="1298" w:hanging="578"/>
      <w:jc w:val="both"/>
      <w:outlineLvl w:val="1"/>
    </w:pPr>
    <w:rPr>
      <w:rFonts w:eastAsiaTheme="majorEastAsia" w:cstheme="majorBidi"/>
      <w:b/>
      <w:bCs/>
      <w:color w:val="4F81BD" w:themeColor="accent1"/>
      <w:sz w:val="26"/>
      <w:szCs w:val="26"/>
      <w:lang w:val="sl-SI"/>
    </w:rPr>
  </w:style>
  <w:style w:type="paragraph" w:styleId="Naslov3">
    <w:name w:val="heading 3"/>
    <w:basedOn w:val="Navaden"/>
    <w:next w:val="Navaden"/>
    <w:link w:val="Naslov3Znak"/>
    <w:autoRedefine/>
    <w:unhideWhenUsed/>
    <w:qFormat/>
    <w:rsid w:val="00C72CD5"/>
    <w:pPr>
      <w:keepNext/>
      <w:keepLines/>
      <w:numPr>
        <w:ilvl w:val="2"/>
        <w:numId w:val="44"/>
      </w:numPr>
      <w:spacing w:before="300"/>
      <w:ind w:left="1945"/>
      <w:jc w:val="both"/>
      <w:outlineLvl w:val="2"/>
    </w:pPr>
    <w:rPr>
      <w:rFonts w:eastAsia="Geneva" w:cstheme="majorBidi"/>
      <w:b/>
      <w:bCs/>
      <w:color w:val="4F81BD" w:themeColor="accent1"/>
      <w:lang w:val="sl-SI"/>
    </w:rPr>
  </w:style>
  <w:style w:type="paragraph" w:styleId="Naslov4">
    <w:name w:val="heading 4"/>
    <w:basedOn w:val="Navaden"/>
    <w:next w:val="Navaden"/>
    <w:link w:val="Naslov4Znak"/>
    <w:uiPriority w:val="9"/>
    <w:unhideWhenUsed/>
    <w:qFormat/>
    <w:rsid w:val="00D1077A"/>
    <w:pPr>
      <w:keepNext/>
      <w:keepLines/>
      <w:numPr>
        <w:ilvl w:val="3"/>
        <w:numId w:val="44"/>
      </w:numPr>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avaden"/>
    <w:next w:val="Navaden"/>
    <w:link w:val="Naslov5Znak"/>
    <w:uiPriority w:val="9"/>
    <w:semiHidden/>
    <w:unhideWhenUsed/>
    <w:qFormat/>
    <w:rsid w:val="00D1077A"/>
    <w:pPr>
      <w:keepNext/>
      <w:keepLines/>
      <w:numPr>
        <w:ilvl w:val="4"/>
        <w:numId w:val="44"/>
      </w:numPr>
      <w:spacing w:before="40" w:after="0"/>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iPriority w:val="9"/>
    <w:semiHidden/>
    <w:unhideWhenUsed/>
    <w:qFormat/>
    <w:rsid w:val="00D1077A"/>
    <w:pPr>
      <w:keepNext/>
      <w:keepLines/>
      <w:numPr>
        <w:ilvl w:val="5"/>
        <w:numId w:val="44"/>
      </w:numPr>
      <w:spacing w:before="40" w:after="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D1077A"/>
    <w:pPr>
      <w:keepNext/>
      <w:keepLines/>
      <w:numPr>
        <w:ilvl w:val="6"/>
        <w:numId w:val="44"/>
      </w:numPr>
      <w:spacing w:before="40" w:after="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D1077A"/>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D1077A"/>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77A"/>
    <w:pPr>
      <w:tabs>
        <w:tab w:val="center" w:pos="4536"/>
        <w:tab w:val="right" w:pos="9072"/>
      </w:tabs>
      <w:spacing w:after="0" w:line="240" w:lineRule="auto"/>
    </w:pPr>
  </w:style>
  <w:style w:type="character" w:customStyle="1" w:styleId="GlavaZnak">
    <w:name w:val="Glava Znak"/>
    <w:basedOn w:val="Privzetapisavaodstavka"/>
    <w:link w:val="Glava"/>
    <w:uiPriority w:val="99"/>
    <w:rsid w:val="00D1077A"/>
  </w:style>
  <w:style w:type="paragraph" w:styleId="Noga">
    <w:name w:val="footer"/>
    <w:basedOn w:val="Navaden"/>
    <w:link w:val="NogaZnak"/>
    <w:uiPriority w:val="99"/>
    <w:unhideWhenUsed/>
    <w:rsid w:val="00D1077A"/>
    <w:pPr>
      <w:tabs>
        <w:tab w:val="center" w:pos="4536"/>
        <w:tab w:val="right" w:pos="9072"/>
      </w:tabs>
      <w:spacing w:after="0" w:line="240" w:lineRule="auto"/>
    </w:pPr>
  </w:style>
  <w:style w:type="character" w:customStyle="1" w:styleId="NogaZnak">
    <w:name w:val="Noga Znak"/>
    <w:basedOn w:val="Privzetapisavaodstavka"/>
    <w:link w:val="Noga"/>
    <w:uiPriority w:val="99"/>
    <w:rsid w:val="00D1077A"/>
  </w:style>
  <w:style w:type="character" w:customStyle="1" w:styleId="Naslov1Znak">
    <w:name w:val="Naslov 1 Znak"/>
    <w:basedOn w:val="Privzetapisavaodstavka"/>
    <w:link w:val="Naslov1"/>
    <w:uiPriority w:val="9"/>
    <w:rsid w:val="00D1077A"/>
    <w:rPr>
      <w:rFonts w:eastAsiaTheme="majorEastAsia" w:cstheme="majorBidi"/>
      <w:b/>
      <w:bCs/>
      <w:color w:val="FFFFFF" w:themeColor="background1"/>
      <w:sz w:val="28"/>
      <w:szCs w:val="28"/>
      <w:shd w:val="clear" w:color="auto" w:fill="548DD4" w:themeFill="text2" w:themeFillTint="99"/>
      <w:lang w:val="sl-SI" w:eastAsia="en-GB"/>
    </w:rPr>
  </w:style>
  <w:style w:type="paragraph" w:styleId="Besedilooblaka">
    <w:name w:val="Balloon Text"/>
    <w:basedOn w:val="Navaden"/>
    <w:link w:val="BesedilooblakaZnak"/>
    <w:uiPriority w:val="99"/>
    <w:semiHidden/>
    <w:unhideWhenUsed/>
    <w:rsid w:val="00D1077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1077A"/>
    <w:rPr>
      <w:rFonts w:ascii="Tahoma" w:hAnsi="Tahoma" w:cs="Tahoma"/>
      <w:sz w:val="16"/>
      <w:szCs w:val="16"/>
    </w:rPr>
  </w:style>
  <w:style w:type="character" w:customStyle="1" w:styleId="Naslov2Znak">
    <w:name w:val="Naslov 2 Znak"/>
    <w:basedOn w:val="Privzetapisavaodstavka"/>
    <w:link w:val="Naslov2"/>
    <w:rsid w:val="00A20DDC"/>
    <w:rPr>
      <w:rFonts w:eastAsiaTheme="majorEastAsia" w:cstheme="majorBidi"/>
      <w:b/>
      <w:bCs/>
      <w:color w:val="4F81BD" w:themeColor="accent1"/>
      <w:sz w:val="26"/>
      <w:szCs w:val="26"/>
      <w:lang w:val="sl-SI"/>
    </w:rPr>
  </w:style>
  <w:style w:type="character" w:customStyle="1" w:styleId="Naslov3Znak">
    <w:name w:val="Naslov 3 Znak"/>
    <w:basedOn w:val="Privzetapisavaodstavka"/>
    <w:link w:val="Naslov3"/>
    <w:rsid w:val="00C72CD5"/>
    <w:rPr>
      <w:rFonts w:eastAsia="Geneva" w:cstheme="majorBidi"/>
      <w:b/>
      <w:bCs/>
      <w:color w:val="4F81BD" w:themeColor="accent1"/>
      <w:lang w:val="sl-SI"/>
    </w:rPr>
  </w:style>
  <w:style w:type="paragraph" w:styleId="Odstavekseznama">
    <w:name w:val="List Paragraph"/>
    <w:aliases w:val="za tekst"/>
    <w:basedOn w:val="Navaden"/>
    <w:link w:val="OdstavekseznamaZnak"/>
    <w:uiPriority w:val="34"/>
    <w:qFormat/>
    <w:rsid w:val="00D1077A"/>
    <w:pPr>
      <w:spacing w:after="160" w:line="259" w:lineRule="auto"/>
      <w:ind w:left="720"/>
      <w:contextualSpacing/>
    </w:pPr>
    <w:rPr>
      <w:lang w:val="sl-SI"/>
    </w:rPr>
  </w:style>
  <w:style w:type="paragraph" w:styleId="Sprotnaopomba-besedilo">
    <w:name w:val="footnote text"/>
    <w:basedOn w:val="Navaden"/>
    <w:link w:val="Sprotnaopomba-besediloZnak"/>
    <w:uiPriority w:val="99"/>
    <w:unhideWhenUsed/>
    <w:rsid w:val="00D1077A"/>
    <w:pPr>
      <w:spacing w:after="0" w:line="240" w:lineRule="auto"/>
    </w:pPr>
    <w:rPr>
      <w:sz w:val="20"/>
      <w:szCs w:val="20"/>
      <w:lang w:val="sl-SI"/>
    </w:rPr>
  </w:style>
  <w:style w:type="character" w:customStyle="1" w:styleId="Sprotnaopomba-besediloZnak">
    <w:name w:val="Sprotna opomba - besedilo Znak"/>
    <w:basedOn w:val="Privzetapisavaodstavka"/>
    <w:link w:val="Sprotnaopomba-besedilo"/>
    <w:uiPriority w:val="99"/>
    <w:rsid w:val="00D1077A"/>
    <w:rPr>
      <w:sz w:val="20"/>
      <w:szCs w:val="20"/>
      <w:lang w:val="sl-SI"/>
    </w:rPr>
  </w:style>
  <w:style w:type="character" w:styleId="Sprotnaopomba-sklic">
    <w:name w:val="footnote reference"/>
    <w:aliases w:val="BVI fnr,16 Point,Superscript 6 Point,nota pié di pagina,Times 10 Point,Exposant 3 Point,Footnote symbol,Footnote reference number,EN Footnote Reference,note TESI,Footnote Reference Char Char Char,ftref,Ref"/>
    <w:basedOn w:val="Privzetapisavaodstavka"/>
    <w:uiPriority w:val="99"/>
    <w:unhideWhenUsed/>
    <w:rsid w:val="00D1077A"/>
    <w:rPr>
      <w:vertAlign w:val="superscript"/>
    </w:rPr>
  </w:style>
  <w:style w:type="character" w:styleId="Hiperpovezava">
    <w:name w:val="Hyperlink"/>
    <w:basedOn w:val="Privzetapisavaodstavka"/>
    <w:uiPriority w:val="99"/>
    <w:unhideWhenUsed/>
    <w:rsid w:val="00D1077A"/>
    <w:rPr>
      <w:color w:val="0000FF" w:themeColor="hyperlink"/>
      <w:u w:val="single"/>
    </w:rPr>
  </w:style>
  <w:style w:type="paragraph" w:styleId="Napis">
    <w:name w:val="caption"/>
    <w:basedOn w:val="Navaden"/>
    <w:next w:val="Navaden"/>
    <w:uiPriority w:val="35"/>
    <w:unhideWhenUsed/>
    <w:qFormat/>
    <w:rsid w:val="006C615D"/>
    <w:pPr>
      <w:spacing w:after="0" w:line="240" w:lineRule="auto"/>
      <w:jc w:val="both"/>
    </w:pPr>
    <w:rPr>
      <w:b/>
      <w:bCs/>
      <w:sz w:val="20"/>
      <w:szCs w:val="20"/>
      <w:lang w:val="sl-SI"/>
    </w:rPr>
  </w:style>
  <w:style w:type="paragraph" w:customStyle="1" w:styleId="Default">
    <w:name w:val="Default"/>
    <w:rsid w:val="00D1077A"/>
    <w:pPr>
      <w:autoSpaceDE w:val="0"/>
      <w:autoSpaceDN w:val="0"/>
      <w:adjustRightInd w:val="0"/>
      <w:spacing w:after="0" w:line="240" w:lineRule="auto"/>
    </w:pPr>
    <w:rPr>
      <w:rFonts w:ascii="Calibri" w:hAnsi="Calibri" w:cs="Calibri"/>
      <w:color w:val="000000"/>
      <w:sz w:val="24"/>
      <w:szCs w:val="24"/>
      <w:lang w:val="sl-SI"/>
    </w:rPr>
  </w:style>
  <w:style w:type="character" w:styleId="Pripombasklic">
    <w:name w:val="annotation reference"/>
    <w:basedOn w:val="Privzetapisavaodstavka"/>
    <w:uiPriority w:val="99"/>
    <w:semiHidden/>
    <w:unhideWhenUsed/>
    <w:rsid w:val="00D1077A"/>
    <w:rPr>
      <w:sz w:val="16"/>
      <w:szCs w:val="16"/>
    </w:rPr>
  </w:style>
  <w:style w:type="paragraph" w:styleId="Pripombabesedilo">
    <w:name w:val="annotation text"/>
    <w:basedOn w:val="Navaden"/>
    <w:link w:val="PripombabesediloZnak"/>
    <w:uiPriority w:val="99"/>
    <w:semiHidden/>
    <w:unhideWhenUsed/>
    <w:rsid w:val="00D1077A"/>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1077A"/>
    <w:rPr>
      <w:sz w:val="20"/>
      <w:szCs w:val="20"/>
    </w:rPr>
  </w:style>
  <w:style w:type="paragraph" w:styleId="Zadevapripombe">
    <w:name w:val="annotation subject"/>
    <w:basedOn w:val="Pripombabesedilo"/>
    <w:next w:val="Pripombabesedilo"/>
    <w:link w:val="ZadevapripombeZnak"/>
    <w:uiPriority w:val="99"/>
    <w:semiHidden/>
    <w:unhideWhenUsed/>
    <w:rsid w:val="00D1077A"/>
    <w:rPr>
      <w:b/>
      <w:bCs/>
    </w:rPr>
  </w:style>
  <w:style w:type="character" w:customStyle="1" w:styleId="ZadevapripombeZnak">
    <w:name w:val="Zadeva pripombe Znak"/>
    <w:basedOn w:val="PripombabesediloZnak"/>
    <w:link w:val="Zadevapripombe"/>
    <w:uiPriority w:val="99"/>
    <w:semiHidden/>
    <w:rsid w:val="00D1077A"/>
    <w:rPr>
      <w:b/>
      <w:bCs/>
      <w:sz w:val="20"/>
      <w:szCs w:val="20"/>
    </w:rPr>
  </w:style>
  <w:style w:type="paragraph" w:styleId="Navadensplet">
    <w:name w:val="Normal (Web)"/>
    <w:basedOn w:val="Navaden"/>
    <w:uiPriority w:val="99"/>
    <w:unhideWhenUsed/>
    <w:rsid w:val="00D107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Krepko">
    <w:name w:val="Strong"/>
    <w:basedOn w:val="Privzetapisavaodstavka"/>
    <w:uiPriority w:val="22"/>
    <w:qFormat/>
    <w:rsid w:val="00D1077A"/>
    <w:rPr>
      <w:b/>
      <w:bCs/>
    </w:rPr>
  </w:style>
  <w:style w:type="character" w:styleId="SledenaHiperpovezava">
    <w:name w:val="FollowedHyperlink"/>
    <w:basedOn w:val="Privzetapisavaodstavka"/>
    <w:uiPriority w:val="99"/>
    <w:semiHidden/>
    <w:unhideWhenUsed/>
    <w:rsid w:val="00D1077A"/>
    <w:rPr>
      <w:color w:val="800080" w:themeColor="followedHyperlink"/>
      <w:u w:val="single"/>
    </w:rPr>
  </w:style>
  <w:style w:type="paragraph" w:customStyle="1" w:styleId="align-justify">
    <w:name w:val="align-justify"/>
    <w:basedOn w:val="Navaden"/>
    <w:rsid w:val="00D107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oudarek">
    <w:name w:val="Emphasis"/>
    <w:basedOn w:val="Privzetapisavaodstavka"/>
    <w:uiPriority w:val="20"/>
    <w:qFormat/>
    <w:rsid w:val="00D1077A"/>
    <w:rPr>
      <w:i/>
      <w:iCs/>
    </w:rPr>
  </w:style>
  <w:style w:type="paragraph" w:customStyle="1" w:styleId="align-left">
    <w:name w:val="align-left"/>
    <w:basedOn w:val="Navaden"/>
    <w:rsid w:val="00D1077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ign-center">
    <w:name w:val="align-center"/>
    <w:basedOn w:val="Navaden"/>
    <w:rsid w:val="00D1077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amrea">
    <w:name w:val="Table Grid"/>
    <w:basedOn w:val="Navadnatabela"/>
    <w:uiPriority w:val="59"/>
    <w:rsid w:val="00D1077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ivzetapisavaodstavka"/>
    <w:rsid w:val="00D1077A"/>
  </w:style>
  <w:style w:type="character" w:customStyle="1" w:styleId="OdstavekseznamaZnak">
    <w:name w:val="Odstavek seznama Znak"/>
    <w:aliases w:val="za tekst Znak"/>
    <w:link w:val="Odstavekseznama"/>
    <w:uiPriority w:val="34"/>
    <w:locked/>
    <w:rsid w:val="00D1077A"/>
    <w:rPr>
      <w:lang w:val="sl-SI"/>
    </w:rPr>
  </w:style>
  <w:style w:type="paragraph" w:customStyle="1" w:styleId="Alineazatoko">
    <w:name w:val="Alinea za točko"/>
    <w:basedOn w:val="Navaden"/>
    <w:link w:val="AlineazatokoZnak"/>
    <w:rsid w:val="00D1077A"/>
    <w:pPr>
      <w:numPr>
        <w:numId w:val="6"/>
      </w:numPr>
      <w:overflowPunct w:val="0"/>
      <w:autoSpaceDE w:val="0"/>
      <w:autoSpaceDN w:val="0"/>
      <w:adjustRightInd w:val="0"/>
      <w:spacing w:before="200" w:line="200" w:lineRule="exact"/>
      <w:jc w:val="both"/>
      <w:textAlignment w:val="baseline"/>
    </w:pPr>
    <w:rPr>
      <w:rFonts w:eastAsiaTheme="minorEastAsia" w:cs="Arial"/>
      <w:lang w:val="sl-SI" w:eastAsia="sl-SI"/>
    </w:rPr>
  </w:style>
  <w:style w:type="character" w:customStyle="1" w:styleId="AlineazatokoZnak">
    <w:name w:val="Alinea za točko Znak"/>
    <w:link w:val="Alineazatoko"/>
    <w:rsid w:val="00D1077A"/>
    <w:rPr>
      <w:rFonts w:eastAsiaTheme="minorEastAsia" w:cs="Arial"/>
      <w:lang w:val="sl-SI" w:eastAsia="sl-SI"/>
    </w:rPr>
  </w:style>
  <w:style w:type="paragraph" w:styleId="Oznaenseznam">
    <w:name w:val="List Bullet"/>
    <w:basedOn w:val="Navaden"/>
    <w:rsid w:val="00D1077A"/>
    <w:pPr>
      <w:numPr>
        <w:numId w:val="7"/>
      </w:numPr>
      <w:spacing w:before="120" w:after="120" w:line="240" w:lineRule="auto"/>
      <w:jc w:val="both"/>
    </w:pPr>
    <w:rPr>
      <w:rFonts w:ascii="Times New Roman" w:eastAsiaTheme="minorEastAsia" w:hAnsi="Times New Roman"/>
      <w:sz w:val="24"/>
      <w:lang w:val="sl-SI" w:eastAsia="de-DE"/>
    </w:rPr>
  </w:style>
  <w:style w:type="character" w:customStyle="1" w:styleId="hps">
    <w:name w:val="hps"/>
    <w:rsid w:val="00D1077A"/>
  </w:style>
  <w:style w:type="character" w:customStyle="1" w:styleId="Naslov4Znak">
    <w:name w:val="Naslov 4 Znak"/>
    <w:basedOn w:val="Privzetapisavaodstavka"/>
    <w:link w:val="Naslov4"/>
    <w:uiPriority w:val="9"/>
    <w:rsid w:val="00D1077A"/>
    <w:rPr>
      <w:rFonts w:asciiTheme="majorHAnsi" w:eastAsiaTheme="majorEastAsia" w:hAnsiTheme="majorHAnsi" w:cstheme="majorBidi"/>
      <w:b/>
      <w:bCs/>
      <w:i/>
      <w:iCs/>
      <w:color w:val="4F81BD" w:themeColor="accent1"/>
    </w:rPr>
  </w:style>
  <w:style w:type="paragraph" w:customStyle="1" w:styleId="CM1">
    <w:name w:val="CM1"/>
    <w:basedOn w:val="Default"/>
    <w:next w:val="Default"/>
    <w:uiPriority w:val="99"/>
    <w:rsid w:val="00D1077A"/>
    <w:rPr>
      <w:rFonts w:ascii="EUAlbertina" w:hAnsi="EUAlbertina" w:cstheme="minorBidi"/>
      <w:color w:val="auto"/>
    </w:rPr>
  </w:style>
  <w:style w:type="paragraph" w:customStyle="1" w:styleId="CM4">
    <w:name w:val="CM4"/>
    <w:basedOn w:val="Default"/>
    <w:next w:val="Default"/>
    <w:uiPriority w:val="99"/>
    <w:rsid w:val="00D1077A"/>
    <w:rPr>
      <w:rFonts w:ascii="EUAlbertina" w:hAnsi="EUAlbertina" w:cstheme="minorBidi"/>
      <w:color w:val="auto"/>
    </w:rPr>
  </w:style>
  <w:style w:type="paragraph" w:customStyle="1" w:styleId="western">
    <w:name w:val="western"/>
    <w:basedOn w:val="Navaden"/>
    <w:rsid w:val="00D1077A"/>
    <w:pPr>
      <w:spacing w:before="100" w:beforeAutospacing="1" w:after="115" w:line="288" w:lineRule="auto"/>
    </w:pPr>
    <w:rPr>
      <w:rFonts w:ascii="Calibri" w:eastAsia="Times New Roman" w:hAnsi="Calibri" w:cs="Times New Roman"/>
      <w:sz w:val="24"/>
      <w:szCs w:val="24"/>
      <w:lang w:val="en-US"/>
    </w:rPr>
  </w:style>
  <w:style w:type="paragraph" w:customStyle="1" w:styleId="TextBody">
    <w:name w:val="Text Body"/>
    <w:basedOn w:val="Navaden"/>
    <w:rsid w:val="00D1077A"/>
    <w:pPr>
      <w:widowControl w:val="0"/>
      <w:suppressAutoHyphens/>
      <w:spacing w:after="0" w:line="240" w:lineRule="auto"/>
    </w:pPr>
    <w:rPr>
      <w:rFonts w:ascii="Liberation Serif" w:eastAsia="SimSun" w:hAnsi="Liberation Serif" w:cs="Lucida Sans"/>
      <w:sz w:val="24"/>
      <w:szCs w:val="24"/>
      <w:lang w:val="en-US" w:eastAsia="zh-CN" w:bidi="hi-IN"/>
    </w:rPr>
  </w:style>
  <w:style w:type="paragraph" w:styleId="NaslovTOC">
    <w:name w:val="TOC Heading"/>
    <w:basedOn w:val="Naslov1"/>
    <w:next w:val="Navaden"/>
    <w:uiPriority w:val="39"/>
    <w:unhideWhenUsed/>
    <w:qFormat/>
    <w:rsid w:val="00D1077A"/>
    <w:pPr>
      <w:numPr>
        <w:numId w:val="0"/>
      </w:numPr>
      <w:spacing w:before="240" w:line="259" w:lineRule="auto"/>
      <w:outlineLvl w:val="9"/>
    </w:pPr>
    <w:rPr>
      <w:b w:val="0"/>
      <w:bCs w:val="0"/>
      <w:sz w:val="32"/>
      <w:szCs w:val="32"/>
      <w:lang w:eastAsia="sl-SI"/>
    </w:rPr>
  </w:style>
  <w:style w:type="paragraph" w:styleId="Kazalovsebine1">
    <w:name w:val="toc 1"/>
    <w:basedOn w:val="Navaden"/>
    <w:next w:val="Navaden"/>
    <w:autoRedefine/>
    <w:uiPriority w:val="39"/>
    <w:unhideWhenUsed/>
    <w:rsid w:val="004E7888"/>
    <w:pPr>
      <w:tabs>
        <w:tab w:val="left" w:pos="440"/>
        <w:tab w:val="right" w:leader="dot" w:pos="9062"/>
      </w:tabs>
      <w:spacing w:before="60" w:after="60" w:line="240" w:lineRule="auto"/>
    </w:pPr>
    <w:rPr>
      <w:b/>
      <w:noProof/>
      <w:lang w:val="sl-SI"/>
    </w:rPr>
  </w:style>
  <w:style w:type="paragraph" w:styleId="Kazalovsebine2">
    <w:name w:val="toc 2"/>
    <w:basedOn w:val="Navaden"/>
    <w:next w:val="Navaden"/>
    <w:autoRedefine/>
    <w:uiPriority w:val="39"/>
    <w:unhideWhenUsed/>
    <w:rsid w:val="00D1077A"/>
    <w:pPr>
      <w:spacing w:after="100"/>
      <w:ind w:left="220"/>
    </w:pPr>
  </w:style>
  <w:style w:type="paragraph" w:styleId="Kazalovsebine3">
    <w:name w:val="toc 3"/>
    <w:basedOn w:val="Navaden"/>
    <w:next w:val="Navaden"/>
    <w:autoRedefine/>
    <w:uiPriority w:val="39"/>
    <w:unhideWhenUsed/>
    <w:rsid w:val="004E7888"/>
    <w:pPr>
      <w:tabs>
        <w:tab w:val="left" w:pos="1320"/>
        <w:tab w:val="right" w:leader="dot" w:pos="9060"/>
      </w:tabs>
      <w:spacing w:before="60" w:after="60" w:line="240" w:lineRule="auto"/>
      <w:ind w:left="442"/>
    </w:pPr>
  </w:style>
  <w:style w:type="paragraph" w:customStyle="1" w:styleId="CM3">
    <w:name w:val="CM3"/>
    <w:basedOn w:val="Default"/>
    <w:next w:val="Default"/>
    <w:uiPriority w:val="99"/>
    <w:rsid w:val="00D1077A"/>
    <w:rPr>
      <w:rFonts w:ascii="EUAlbertina" w:hAnsi="EUAlbertina" w:cstheme="minorBidi"/>
      <w:color w:val="auto"/>
      <w:lang w:val="en-US"/>
    </w:rPr>
  </w:style>
  <w:style w:type="paragraph" w:styleId="Kazaloslik">
    <w:name w:val="table of figures"/>
    <w:basedOn w:val="Navaden"/>
    <w:next w:val="Navaden"/>
    <w:uiPriority w:val="99"/>
    <w:unhideWhenUsed/>
    <w:rsid w:val="004E7888"/>
    <w:pPr>
      <w:tabs>
        <w:tab w:val="right" w:leader="dot" w:pos="9060"/>
      </w:tabs>
      <w:spacing w:before="60" w:after="60"/>
    </w:pPr>
  </w:style>
  <w:style w:type="table" w:customStyle="1" w:styleId="Tabelamrea1">
    <w:name w:val="Tabela – mreža1"/>
    <w:basedOn w:val="Navadnatabela"/>
    <w:next w:val="Tabelamrea"/>
    <w:uiPriority w:val="39"/>
    <w:rsid w:val="00D1077A"/>
    <w:pPr>
      <w:spacing w:after="0" w:line="240" w:lineRule="auto"/>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olobesedilo">
    <w:name w:val="Plain Text"/>
    <w:basedOn w:val="Navaden"/>
    <w:link w:val="GolobesediloZnak"/>
    <w:uiPriority w:val="99"/>
    <w:semiHidden/>
    <w:unhideWhenUsed/>
    <w:rsid w:val="00D1077A"/>
    <w:pPr>
      <w:spacing w:after="0" w:line="240" w:lineRule="auto"/>
    </w:pPr>
    <w:rPr>
      <w:rFonts w:ascii="Calibri" w:hAnsi="Calibri" w:cs="Consolas"/>
      <w:szCs w:val="21"/>
      <w:lang w:val="sl-SI"/>
    </w:rPr>
  </w:style>
  <w:style w:type="character" w:customStyle="1" w:styleId="GolobesediloZnak">
    <w:name w:val="Golo besedilo Znak"/>
    <w:basedOn w:val="Privzetapisavaodstavka"/>
    <w:link w:val="Golobesedilo"/>
    <w:uiPriority w:val="99"/>
    <w:semiHidden/>
    <w:rsid w:val="00D1077A"/>
    <w:rPr>
      <w:rFonts w:ascii="Calibri" w:hAnsi="Calibri" w:cs="Consolas"/>
      <w:szCs w:val="21"/>
      <w:lang w:val="sl-SI"/>
    </w:rPr>
  </w:style>
  <w:style w:type="character" w:customStyle="1" w:styleId="lang">
    <w:name w:val="lang"/>
    <w:basedOn w:val="Privzetapisavaodstavka"/>
    <w:rsid w:val="00D1077A"/>
  </w:style>
  <w:style w:type="character" w:customStyle="1" w:styleId="st">
    <w:name w:val="st"/>
    <w:basedOn w:val="Privzetapisavaodstavka"/>
    <w:rsid w:val="00D1077A"/>
  </w:style>
  <w:style w:type="paragraph" w:customStyle="1" w:styleId="Tabela">
    <w:name w:val="Tabela"/>
    <w:basedOn w:val="Navaden"/>
    <w:qFormat/>
    <w:rsid w:val="00D1077A"/>
    <w:pPr>
      <w:spacing w:before="240" w:after="240" w:line="240" w:lineRule="auto"/>
    </w:pPr>
    <w:rPr>
      <w:rFonts w:ascii="Arial" w:eastAsia="Times New Roman" w:hAnsi="Arial" w:cs="Times New Roman"/>
      <w:szCs w:val="24"/>
      <w:lang w:val="sl-SI" w:eastAsia="sl-SI"/>
    </w:rPr>
  </w:style>
  <w:style w:type="paragraph" w:customStyle="1" w:styleId="tekst">
    <w:name w:val="tekst"/>
    <w:basedOn w:val="Navaden"/>
    <w:rsid w:val="00D1077A"/>
    <w:pPr>
      <w:tabs>
        <w:tab w:val="left" w:pos="180"/>
        <w:tab w:val="left" w:pos="360"/>
      </w:tabs>
      <w:autoSpaceDE w:val="0"/>
      <w:autoSpaceDN w:val="0"/>
      <w:adjustRightInd w:val="0"/>
      <w:spacing w:after="120" w:line="240" w:lineRule="atLeast"/>
      <w:jc w:val="both"/>
    </w:pPr>
    <w:rPr>
      <w:rFonts w:ascii="Frutiger" w:eastAsia="Times New Roman" w:hAnsi="Frutiger" w:cs="Frutiger"/>
      <w:lang w:val="sl-SI" w:eastAsia="sl-SI"/>
    </w:rPr>
  </w:style>
  <w:style w:type="paragraph" w:styleId="Brezrazmikov">
    <w:name w:val="No Spacing"/>
    <w:uiPriority w:val="1"/>
    <w:qFormat/>
    <w:rsid w:val="00D1077A"/>
    <w:pPr>
      <w:spacing w:after="0" w:line="240" w:lineRule="auto"/>
    </w:pPr>
  </w:style>
  <w:style w:type="paragraph" w:customStyle="1" w:styleId="Naslovpredpisa">
    <w:name w:val="Naslov_predpisa"/>
    <w:basedOn w:val="Navaden"/>
    <w:link w:val="NaslovpredpisaZnak"/>
    <w:qFormat/>
    <w:rsid w:val="00D1077A"/>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D1077A"/>
    <w:rPr>
      <w:rFonts w:ascii="Arial" w:eastAsia="Times New Roman" w:hAnsi="Arial" w:cs="Arial"/>
      <w:b/>
      <w:lang w:eastAsia="sl-SI"/>
    </w:rPr>
  </w:style>
  <w:style w:type="paragraph" w:styleId="Otevilenseznam">
    <w:name w:val="List Number"/>
    <w:basedOn w:val="Navaden"/>
    <w:uiPriority w:val="99"/>
    <w:unhideWhenUsed/>
    <w:rsid w:val="00D1077A"/>
    <w:pPr>
      <w:numPr>
        <w:numId w:val="40"/>
      </w:numPr>
      <w:contextualSpacing/>
    </w:pPr>
  </w:style>
  <w:style w:type="paragraph" w:styleId="Otevilenseznam2">
    <w:name w:val="List Number 2"/>
    <w:basedOn w:val="Navaden"/>
    <w:uiPriority w:val="99"/>
    <w:semiHidden/>
    <w:unhideWhenUsed/>
    <w:rsid w:val="00D1077A"/>
    <w:pPr>
      <w:numPr>
        <w:numId w:val="41"/>
      </w:numPr>
      <w:contextualSpacing/>
    </w:pPr>
  </w:style>
  <w:style w:type="numbering" w:styleId="111111">
    <w:name w:val="Outline List 2"/>
    <w:basedOn w:val="Brezseznama"/>
    <w:uiPriority w:val="99"/>
    <w:semiHidden/>
    <w:unhideWhenUsed/>
    <w:rsid w:val="00D1077A"/>
    <w:pPr>
      <w:numPr>
        <w:numId w:val="42"/>
      </w:numPr>
    </w:pPr>
  </w:style>
  <w:style w:type="character" w:customStyle="1" w:styleId="Naslov5Znak">
    <w:name w:val="Naslov 5 Znak"/>
    <w:basedOn w:val="Privzetapisavaodstavka"/>
    <w:link w:val="Naslov5"/>
    <w:uiPriority w:val="9"/>
    <w:semiHidden/>
    <w:rsid w:val="00D1077A"/>
    <w:rPr>
      <w:rFonts w:asciiTheme="majorHAnsi" w:eastAsiaTheme="majorEastAsia" w:hAnsiTheme="majorHAnsi" w:cstheme="majorBidi"/>
      <w:color w:val="365F91" w:themeColor="accent1" w:themeShade="BF"/>
    </w:rPr>
  </w:style>
  <w:style w:type="character" w:customStyle="1" w:styleId="Naslov6Znak">
    <w:name w:val="Naslov 6 Znak"/>
    <w:basedOn w:val="Privzetapisavaodstavka"/>
    <w:link w:val="Naslov6"/>
    <w:uiPriority w:val="9"/>
    <w:semiHidden/>
    <w:rsid w:val="00D1077A"/>
    <w:rPr>
      <w:rFonts w:asciiTheme="majorHAnsi" w:eastAsiaTheme="majorEastAsia" w:hAnsiTheme="majorHAnsi" w:cstheme="majorBidi"/>
      <w:color w:val="243F60" w:themeColor="accent1" w:themeShade="7F"/>
    </w:rPr>
  </w:style>
  <w:style w:type="character" w:customStyle="1" w:styleId="Naslov7Znak">
    <w:name w:val="Naslov 7 Znak"/>
    <w:basedOn w:val="Privzetapisavaodstavka"/>
    <w:link w:val="Naslov7"/>
    <w:uiPriority w:val="9"/>
    <w:semiHidden/>
    <w:rsid w:val="00D1077A"/>
    <w:rPr>
      <w:rFonts w:asciiTheme="majorHAnsi" w:eastAsiaTheme="majorEastAsia" w:hAnsiTheme="majorHAnsi" w:cstheme="majorBidi"/>
      <w:i/>
      <w:iCs/>
      <w:color w:val="243F60" w:themeColor="accent1" w:themeShade="7F"/>
    </w:rPr>
  </w:style>
  <w:style w:type="character" w:customStyle="1" w:styleId="Naslov8Znak">
    <w:name w:val="Naslov 8 Znak"/>
    <w:basedOn w:val="Privzetapisavaodstavka"/>
    <w:link w:val="Naslov8"/>
    <w:uiPriority w:val="9"/>
    <w:semiHidden/>
    <w:rsid w:val="00D1077A"/>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D1077A"/>
    <w:rPr>
      <w:rFonts w:asciiTheme="majorHAnsi" w:eastAsiaTheme="majorEastAsia" w:hAnsiTheme="majorHAnsi" w:cstheme="majorBidi"/>
      <w:i/>
      <w:iCs/>
      <w:color w:val="272727" w:themeColor="text1" w:themeTint="D8"/>
      <w:sz w:val="21"/>
      <w:szCs w:val="21"/>
    </w:rPr>
  </w:style>
  <w:style w:type="character" w:customStyle="1" w:styleId="Omemba1">
    <w:name w:val="Omemba1"/>
    <w:basedOn w:val="Privzetapisavaodstavka"/>
    <w:uiPriority w:val="99"/>
    <w:semiHidden/>
    <w:unhideWhenUsed/>
    <w:rsid w:val="00642DBD"/>
    <w:rPr>
      <w:color w:val="2B579A"/>
      <w:shd w:val="clear" w:color="auto" w:fill="E6E6E6"/>
    </w:rPr>
  </w:style>
  <w:style w:type="character" w:customStyle="1" w:styleId="UnresolvedMention">
    <w:name w:val="Unresolved Mention"/>
    <w:basedOn w:val="Privzetapisavaodstavka"/>
    <w:uiPriority w:val="99"/>
    <w:semiHidden/>
    <w:unhideWhenUsed/>
    <w:rsid w:val="000961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55453">
      <w:bodyDiv w:val="1"/>
      <w:marLeft w:val="0"/>
      <w:marRight w:val="0"/>
      <w:marTop w:val="0"/>
      <w:marBottom w:val="0"/>
      <w:divBdr>
        <w:top w:val="none" w:sz="0" w:space="0" w:color="auto"/>
        <w:left w:val="none" w:sz="0" w:space="0" w:color="auto"/>
        <w:bottom w:val="none" w:sz="0" w:space="0" w:color="auto"/>
        <w:right w:val="none" w:sz="0" w:space="0" w:color="auto"/>
      </w:divBdr>
    </w:div>
    <w:div w:id="169415055">
      <w:bodyDiv w:val="1"/>
      <w:marLeft w:val="0"/>
      <w:marRight w:val="0"/>
      <w:marTop w:val="0"/>
      <w:marBottom w:val="0"/>
      <w:divBdr>
        <w:top w:val="none" w:sz="0" w:space="0" w:color="auto"/>
        <w:left w:val="none" w:sz="0" w:space="0" w:color="auto"/>
        <w:bottom w:val="none" w:sz="0" w:space="0" w:color="auto"/>
        <w:right w:val="none" w:sz="0" w:space="0" w:color="auto"/>
      </w:divBdr>
    </w:div>
    <w:div w:id="170073420">
      <w:bodyDiv w:val="1"/>
      <w:marLeft w:val="0"/>
      <w:marRight w:val="0"/>
      <w:marTop w:val="0"/>
      <w:marBottom w:val="0"/>
      <w:divBdr>
        <w:top w:val="none" w:sz="0" w:space="0" w:color="auto"/>
        <w:left w:val="none" w:sz="0" w:space="0" w:color="auto"/>
        <w:bottom w:val="none" w:sz="0" w:space="0" w:color="auto"/>
        <w:right w:val="none" w:sz="0" w:space="0" w:color="auto"/>
      </w:divBdr>
    </w:div>
    <w:div w:id="172644772">
      <w:bodyDiv w:val="1"/>
      <w:marLeft w:val="0"/>
      <w:marRight w:val="0"/>
      <w:marTop w:val="0"/>
      <w:marBottom w:val="0"/>
      <w:divBdr>
        <w:top w:val="none" w:sz="0" w:space="0" w:color="auto"/>
        <w:left w:val="none" w:sz="0" w:space="0" w:color="auto"/>
        <w:bottom w:val="none" w:sz="0" w:space="0" w:color="auto"/>
        <w:right w:val="none" w:sz="0" w:space="0" w:color="auto"/>
      </w:divBdr>
    </w:div>
    <w:div w:id="392117739">
      <w:bodyDiv w:val="1"/>
      <w:marLeft w:val="0"/>
      <w:marRight w:val="0"/>
      <w:marTop w:val="0"/>
      <w:marBottom w:val="0"/>
      <w:divBdr>
        <w:top w:val="none" w:sz="0" w:space="0" w:color="auto"/>
        <w:left w:val="none" w:sz="0" w:space="0" w:color="auto"/>
        <w:bottom w:val="none" w:sz="0" w:space="0" w:color="auto"/>
        <w:right w:val="none" w:sz="0" w:space="0" w:color="auto"/>
      </w:divBdr>
    </w:div>
    <w:div w:id="432744965">
      <w:bodyDiv w:val="1"/>
      <w:marLeft w:val="0"/>
      <w:marRight w:val="0"/>
      <w:marTop w:val="0"/>
      <w:marBottom w:val="0"/>
      <w:divBdr>
        <w:top w:val="none" w:sz="0" w:space="0" w:color="auto"/>
        <w:left w:val="none" w:sz="0" w:space="0" w:color="auto"/>
        <w:bottom w:val="none" w:sz="0" w:space="0" w:color="auto"/>
        <w:right w:val="none" w:sz="0" w:space="0" w:color="auto"/>
      </w:divBdr>
    </w:div>
    <w:div w:id="443499881">
      <w:bodyDiv w:val="1"/>
      <w:marLeft w:val="0"/>
      <w:marRight w:val="0"/>
      <w:marTop w:val="0"/>
      <w:marBottom w:val="0"/>
      <w:divBdr>
        <w:top w:val="none" w:sz="0" w:space="0" w:color="auto"/>
        <w:left w:val="none" w:sz="0" w:space="0" w:color="auto"/>
        <w:bottom w:val="none" w:sz="0" w:space="0" w:color="auto"/>
        <w:right w:val="none" w:sz="0" w:space="0" w:color="auto"/>
      </w:divBdr>
    </w:div>
    <w:div w:id="595551915">
      <w:bodyDiv w:val="1"/>
      <w:marLeft w:val="0"/>
      <w:marRight w:val="0"/>
      <w:marTop w:val="0"/>
      <w:marBottom w:val="0"/>
      <w:divBdr>
        <w:top w:val="none" w:sz="0" w:space="0" w:color="auto"/>
        <w:left w:val="none" w:sz="0" w:space="0" w:color="auto"/>
        <w:bottom w:val="none" w:sz="0" w:space="0" w:color="auto"/>
        <w:right w:val="none" w:sz="0" w:space="0" w:color="auto"/>
      </w:divBdr>
      <w:divsChild>
        <w:div w:id="307368608">
          <w:marLeft w:val="0"/>
          <w:marRight w:val="0"/>
          <w:marTop w:val="0"/>
          <w:marBottom w:val="0"/>
          <w:divBdr>
            <w:top w:val="none" w:sz="0" w:space="0" w:color="auto"/>
            <w:left w:val="none" w:sz="0" w:space="0" w:color="auto"/>
            <w:bottom w:val="none" w:sz="0" w:space="0" w:color="auto"/>
            <w:right w:val="none" w:sz="0" w:space="0" w:color="auto"/>
          </w:divBdr>
          <w:divsChild>
            <w:div w:id="635990048">
              <w:marLeft w:val="0"/>
              <w:marRight w:val="0"/>
              <w:marTop w:val="0"/>
              <w:marBottom w:val="0"/>
              <w:divBdr>
                <w:top w:val="none" w:sz="0" w:space="0" w:color="auto"/>
                <w:left w:val="none" w:sz="0" w:space="0" w:color="auto"/>
                <w:bottom w:val="none" w:sz="0" w:space="0" w:color="auto"/>
                <w:right w:val="none" w:sz="0" w:space="0" w:color="auto"/>
              </w:divBdr>
              <w:divsChild>
                <w:div w:id="13206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1735">
          <w:marLeft w:val="0"/>
          <w:marRight w:val="0"/>
          <w:marTop w:val="0"/>
          <w:marBottom w:val="0"/>
          <w:divBdr>
            <w:top w:val="none" w:sz="0" w:space="0" w:color="auto"/>
            <w:left w:val="none" w:sz="0" w:space="0" w:color="auto"/>
            <w:bottom w:val="none" w:sz="0" w:space="0" w:color="auto"/>
            <w:right w:val="none" w:sz="0" w:space="0" w:color="auto"/>
          </w:divBdr>
        </w:div>
        <w:div w:id="1569653986">
          <w:marLeft w:val="0"/>
          <w:marRight w:val="0"/>
          <w:marTop w:val="0"/>
          <w:marBottom w:val="0"/>
          <w:divBdr>
            <w:top w:val="none" w:sz="0" w:space="0" w:color="auto"/>
            <w:left w:val="none" w:sz="0" w:space="0" w:color="auto"/>
            <w:bottom w:val="none" w:sz="0" w:space="0" w:color="auto"/>
            <w:right w:val="none" w:sz="0" w:space="0" w:color="auto"/>
          </w:divBdr>
          <w:divsChild>
            <w:div w:id="21252060">
              <w:marLeft w:val="0"/>
              <w:marRight w:val="0"/>
              <w:marTop w:val="0"/>
              <w:marBottom w:val="0"/>
              <w:divBdr>
                <w:top w:val="none" w:sz="0" w:space="0" w:color="auto"/>
                <w:left w:val="none" w:sz="0" w:space="0" w:color="auto"/>
                <w:bottom w:val="none" w:sz="0" w:space="0" w:color="auto"/>
                <w:right w:val="none" w:sz="0" w:space="0" w:color="auto"/>
              </w:divBdr>
            </w:div>
            <w:div w:id="687103535">
              <w:marLeft w:val="0"/>
              <w:marRight w:val="0"/>
              <w:marTop w:val="0"/>
              <w:marBottom w:val="0"/>
              <w:divBdr>
                <w:top w:val="none" w:sz="0" w:space="0" w:color="auto"/>
                <w:left w:val="none" w:sz="0" w:space="0" w:color="auto"/>
                <w:bottom w:val="none" w:sz="0" w:space="0" w:color="auto"/>
                <w:right w:val="none" w:sz="0" w:space="0" w:color="auto"/>
              </w:divBdr>
              <w:divsChild>
                <w:div w:id="1937982263">
                  <w:marLeft w:val="0"/>
                  <w:marRight w:val="0"/>
                  <w:marTop w:val="0"/>
                  <w:marBottom w:val="0"/>
                  <w:divBdr>
                    <w:top w:val="none" w:sz="0" w:space="0" w:color="auto"/>
                    <w:left w:val="none" w:sz="0" w:space="0" w:color="auto"/>
                    <w:bottom w:val="none" w:sz="0" w:space="0" w:color="auto"/>
                    <w:right w:val="none" w:sz="0" w:space="0" w:color="auto"/>
                  </w:divBdr>
                  <w:divsChild>
                    <w:div w:id="9797620">
                      <w:marLeft w:val="0"/>
                      <w:marRight w:val="0"/>
                      <w:marTop w:val="0"/>
                      <w:marBottom w:val="0"/>
                      <w:divBdr>
                        <w:top w:val="none" w:sz="0" w:space="0" w:color="auto"/>
                        <w:left w:val="none" w:sz="0" w:space="0" w:color="auto"/>
                        <w:bottom w:val="none" w:sz="0" w:space="0" w:color="auto"/>
                        <w:right w:val="none" w:sz="0" w:space="0" w:color="auto"/>
                      </w:divBdr>
                      <w:divsChild>
                        <w:div w:id="1654212819">
                          <w:marLeft w:val="0"/>
                          <w:marRight w:val="0"/>
                          <w:marTop w:val="0"/>
                          <w:marBottom w:val="0"/>
                          <w:divBdr>
                            <w:top w:val="none" w:sz="0" w:space="0" w:color="auto"/>
                            <w:left w:val="none" w:sz="0" w:space="0" w:color="auto"/>
                            <w:bottom w:val="none" w:sz="0" w:space="0" w:color="auto"/>
                            <w:right w:val="none" w:sz="0" w:space="0" w:color="auto"/>
                          </w:divBdr>
                          <w:divsChild>
                            <w:div w:id="56635322">
                              <w:marLeft w:val="0"/>
                              <w:marRight w:val="0"/>
                              <w:marTop w:val="0"/>
                              <w:marBottom w:val="0"/>
                              <w:divBdr>
                                <w:top w:val="none" w:sz="0" w:space="0" w:color="auto"/>
                                <w:left w:val="none" w:sz="0" w:space="0" w:color="auto"/>
                                <w:bottom w:val="none" w:sz="0" w:space="0" w:color="auto"/>
                                <w:right w:val="none" w:sz="0" w:space="0" w:color="auto"/>
                              </w:divBdr>
                            </w:div>
                            <w:div w:id="57673976">
                              <w:marLeft w:val="0"/>
                              <w:marRight w:val="0"/>
                              <w:marTop w:val="0"/>
                              <w:marBottom w:val="0"/>
                              <w:divBdr>
                                <w:top w:val="none" w:sz="0" w:space="0" w:color="auto"/>
                                <w:left w:val="none" w:sz="0" w:space="0" w:color="auto"/>
                                <w:bottom w:val="none" w:sz="0" w:space="0" w:color="auto"/>
                                <w:right w:val="none" w:sz="0" w:space="0" w:color="auto"/>
                              </w:divBdr>
                            </w:div>
                            <w:div w:id="100952290">
                              <w:marLeft w:val="0"/>
                              <w:marRight w:val="0"/>
                              <w:marTop w:val="0"/>
                              <w:marBottom w:val="0"/>
                              <w:divBdr>
                                <w:top w:val="none" w:sz="0" w:space="0" w:color="auto"/>
                                <w:left w:val="none" w:sz="0" w:space="0" w:color="auto"/>
                                <w:bottom w:val="none" w:sz="0" w:space="0" w:color="auto"/>
                                <w:right w:val="none" w:sz="0" w:space="0" w:color="auto"/>
                              </w:divBdr>
                            </w:div>
                            <w:div w:id="151683009">
                              <w:marLeft w:val="0"/>
                              <w:marRight w:val="0"/>
                              <w:marTop w:val="0"/>
                              <w:marBottom w:val="0"/>
                              <w:divBdr>
                                <w:top w:val="none" w:sz="0" w:space="0" w:color="auto"/>
                                <w:left w:val="none" w:sz="0" w:space="0" w:color="auto"/>
                                <w:bottom w:val="none" w:sz="0" w:space="0" w:color="auto"/>
                                <w:right w:val="none" w:sz="0" w:space="0" w:color="auto"/>
                              </w:divBdr>
                            </w:div>
                            <w:div w:id="224994963">
                              <w:marLeft w:val="0"/>
                              <w:marRight w:val="0"/>
                              <w:marTop w:val="0"/>
                              <w:marBottom w:val="0"/>
                              <w:divBdr>
                                <w:top w:val="none" w:sz="0" w:space="0" w:color="auto"/>
                                <w:left w:val="none" w:sz="0" w:space="0" w:color="auto"/>
                                <w:bottom w:val="none" w:sz="0" w:space="0" w:color="auto"/>
                                <w:right w:val="none" w:sz="0" w:space="0" w:color="auto"/>
                              </w:divBdr>
                            </w:div>
                            <w:div w:id="386146109">
                              <w:marLeft w:val="0"/>
                              <w:marRight w:val="0"/>
                              <w:marTop w:val="0"/>
                              <w:marBottom w:val="0"/>
                              <w:divBdr>
                                <w:top w:val="none" w:sz="0" w:space="0" w:color="auto"/>
                                <w:left w:val="none" w:sz="0" w:space="0" w:color="auto"/>
                                <w:bottom w:val="none" w:sz="0" w:space="0" w:color="auto"/>
                                <w:right w:val="none" w:sz="0" w:space="0" w:color="auto"/>
                              </w:divBdr>
                            </w:div>
                            <w:div w:id="527521772">
                              <w:marLeft w:val="0"/>
                              <w:marRight w:val="0"/>
                              <w:marTop w:val="0"/>
                              <w:marBottom w:val="0"/>
                              <w:divBdr>
                                <w:top w:val="none" w:sz="0" w:space="0" w:color="auto"/>
                                <w:left w:val="none" w:sz="0" w:space="0" w:color="auto"/>
                                <w:bottom w:val="none" w:sz="0" w:space="0" w:color="auto"/>
                                <w:right w:val="none" w:sz="0" w:space="0" w:color="auto"/>
                              </w:divBdr>
                            </w:div>
                            <w:div w:id="528104142">
                              <w:marLeft w:val="0"/>
                              <w:marRight w:val="0"/>
                              <w:marTop w:val="0"/>
                              <w:marBottom w:val="0"/>
                              <w:divBdr>
                                <w:top w:val="none" w:sz="0" w:space="0" w:color="auto"/>
                                <w:left w:val="none" w:sz="0" w:space="0" w:color="auto"/>
                                <w:bottom w:val="none" w:sz="0" w:space="0" w:color="auto"/>
                                <w:right w:val="none" w:sz="0" w:space="0" w:color="auto"/>
                              </w:divBdr>
                            </w:div>
                            <w:div w:id="568227425">
                              <w:marLeft w:val="0"/>
                              <w:marRight w:val="0"/>
                              <w:marTop w:val="0"/>
                              <w:marBottom w:val="0"/>
                              <w:divBdr>
                                <w:top w:val="none" w:sz="0" w:space="0" w:color="auto"/>
                                <w:left w:val="none" w:sz="0" w:space="0" w:color="auto"/>
                                <w:bottom w:val="none" w:sz="0" w:space="0" w:color="auto"/>
                                <w:right w:val="none" w:sz="0" w:space="0" w:color="auto"/>
                              </w:divBdr>
                            </w:div>
                            <w:div w:id="691227569">
                              <w:marLeft w:val="0"/>
                              <w:marRight w:val="0"/>
                              <w:marTop w:val="0"/>
                              <w:marBottom w:val="0"/>
                              <w:divBdr>
                                <w:top w:val="none" w:sz="0" w:space="0" w:color="auto"/>
                                <w:left w:val="none" w:sz="0" w:space="0" w:color="auto"/>
                                <w:bottom w:val="none" w:sz="0" w:space="0" w:color="auto"/>
                                <w:right w:val="none" w:sz="0" w:space="0" w:color="auto"/>
                              </w:divBdr>
                            </w:div>
                            <w:div w:id="756636876">
                              <w:marLeft w:val="0"/>
                              <w:marRight w:val="0"/>
                              <w:marTop w:val="0"/>
                              <w:marBottom w:val="0"/>
                              <w:divBdr>
                                <w:top w:val="none" w:sz="0" w:space="0" w:color="auto"/>
                                <w:left w:val="none" w:sz="0" w:space="0" w:color="auto"/>
                                <w:bottom w:val="none" w:sz="0" w:space="0" w:color="auto"/>
                                <w:right w:val="none" w:sz="0" w:space="0" w:color="auto"/>
                              </w:divBdr>
                            </w:div>
                            <w:div w:id="802036790">
                              <w:marLeft w:val="0"/>
                              <w:marRight w:val="0"/>
                              <w:marTop w:val="0"/>
                              <w:marBottom w:val="0"/>
                              <w:divBdr>
                                <w:top w:val="none" w:sz="0" w:space="0" w:color="auto"/>
                                <w:left w:val="none" w:sz="0" w:space="0" w:color="auto"/>
                                <w:bottom w:val="none" w:sz="0" w:space="0" w:color="auto"/>
                                <w:right w:val="none" w:sz="0" w:space="0" w:color="auto"/>
                              </w:divBdr>
                            </w:div>
                            <w:div w:id="807433248">
                              <w:marLeft w:val="0"/>
                              <w:marRight w:val="0"/>
                              <w:marTop w:val="0"/>
                              <w:marBottom w:val="0"/>
                              <w:divBdr>
                                <w:top w:val="none" w:sz="0" w:space="0" w:color="auto"/>
                                <w:left w:val="none" w:sz="0" w:space="0" w:color="auto"/>
                                <w:bottom w:val="none" w:sz="0" w:space="0" w:color="auto"/>
                                <w:right w:val="none" w:sz="0" w:space="0" w:color="auto"/>
                              </w:divBdr>
                            </w:div>
                            <w:div w:id="978995846">
                              <w:marLeft w:val="0"/>
                              <w:marRight w:val="0"/>
                              <w:marTop w:val="0"/>
                              <w:marBottom w:val="0"/>
                              <w:divBdr>
                                <w:top w:val="none" w:sz="0" w:space="0" w:color="auto"/>
                                <w:left w:val="none" w:sz="0" w:space="0" w:color="auto"/>
                                <w:bottom w:val="none" w:sz="0" w:space="0" w:color="auto"/>
                                <w:right w:val="none" w:sz="0" w:space="0" w:color="auto"/>
                              </w:divBdr>
                            </w:div>
                            <w:div w:id="1060787893">
                              <w:marLeft w:val="0"/>
                              <w:marRight w:val="0"/>
                              <w:marTop w:val="0"/>
                              <w:marBottom w:val="0"/>
                              <w:divBdr>
                                <w:top w:val="none" w:sz="0" w:space="0" w:color="auto"/>
                                <w:left w:val="none" w:sz="0" w:space="0" w:color="auto"/>
                                <w:bottom w:val="none" w:sz="0" w:space="0" w:color="auto"/>
                                <w:right w:val="none" w:sz="0" w:space="0" w:color="auto"/>
                              </w:divBdr>
                            </w:div>
                            <w:div w:id="1112944197">
                              <w:marLeft w:val="0"/>
                              <w:marRight w:val="0"/>
                              <w:marTop w:val="0"/>
                              <w:marBottom w:val="0"/>
                              <w:divBdr>
                                <w:top w:val="none" w:sz="0" w:space="0" w:color="auto"/>
                                <w:left w:val="none" w:sz="0" w:space="0" w:color="auto"/>
                                <w:bottom w:val="none" w:sz="0" w:space="0" w:color="auto"/>
                                <w:right w:val="none" w:sz="0" w:space="0" w:color="auto"/>
                              </w:divBdr>
                            </w:div>
                            <w:div w:id="1792363330">
                              <w:marLeft w:val="0"/>
                              <w:marRight w:val="0"/>
                              <w:marTop w:val="0"/>
                              <w:marBottom w:val="0"/>
                              <w:divBdr>
                                <w:top w:val="none" w:sz="0" w:space="0" w:color="auto"/>
                                <w:left w:val="none" w:sz="0" w:space="0" w:color="auto"/>
                                <w:bottom w:val="none" w:sz="0" w:space="0" w:color="auto"/>
                                <w:right w:val="none" w:sz="0" w:space="0" w:color="auto"/>
                              </w:divBdr>
                            </w:div>
                            <w:div w:id="1822117393">
                              <w:marLeft w:val="0"/>
                              <w:marRight w:val="0"/>
                              <w:marTop w:val="0"/>
                              <w:marBottom w:val="0"/>
                              <w:divBdr>
                                <w:top w:val="none" w:sz="0" w:space="0" w:color="auto"/>
                                <w:left w:val="none" w:sz="0" w:space="0" w:color="auto"/>
                                <w:bottom w:val="none" w:sz="0" w:space="0" w:color="auto"/>
                                <w:right w:val="none" w:sz="0" w:space="0" w:color="auto"/>
                              </w:divBdr>
                            </w:div>
                            <w:div w:id="1881549501">
                              <w:marLeft w:val="0"/>
                              <w:marRight w:val="0"/>
                              <w:marTop w:val="0"/>
                              <w:marBottom w:val="0"/>
                              <w:divBdr>
                                <w:top w:val="none" w:sz="0" w:space="0" w:color="auto"/>
                                <w:left w:val="none" w:sz="0" w:space="0" w:color="auto"/>
                                <w:bottom w:val="none" w:sz="0" w:space="0" w:color="auto"/>
                                <w:right w:val="none" w:sz="0" w:space="0" w:color="auto"/>
                              </w:divBdr>
                            </w:div>
                            <w:div w:id="1923680253">
                              <w:marLeft w:val="0"/>
                              <w:marRight w:val="0"/>
                              <w:marTop w:val="0"/>
                              <w:marBottom w:val="0"/>
                              <w:divBdr>
                                <w:top w:val="none" w:sz="0" w:space="0" w:color="auto"/>
                                <w:left w:val="none" w:sz="0" w:space="0" w:color="auto"/>
                                <w:bottom w:val="none" w:sz="0" w:space="0" w:color="auto"/>
                                <w:right w:val="none" w:sz="0" w:space="0" w:color="auto"/>
                              </w:divBdr>
                            </w:div>
                          </w:divsChild>
                        </w:div>
                        <w:div w:id="192695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892065">
      <w:bodyDiv w:val="1"/>
      <w:marLeft w:val="0"/>
      <w:marRight w:val="0"/>
      <w:marTop w:val="0"/>
      <w:marBottom w:val="0"/>
      <w:divBdr>
        <w:top w:val="none" w:sz="0" w:space="0" w:color="auto"/>
        <w:left w:val="none" w:sz="0" w:space="0" w:color="auto"/>
        <w:bottom w:val="none" w:sz="0" w:space="0" w:color="auto"/>
        <w:right w:val="none" w:sz="0" w:space="0" w:color="auto"/>
      </w:divBdr>
    </w:div>
    <w:div w:id="673148943">
      <w:bodyDiv w:val="1"/>
      <w:marLeft w:val="0"/>
      <w:marRight w:val="0"/>
      <w:marTop w:val="0"/>
      <w:marBottom w:val="0"/>
      <w:divBdr>
        <w:top w:val="none" w:sz="0" w:space="0" w:color="auto"/>
        <w:left w:val="none" w:sz="0" w:space="0" w:color="auto"/>
        <w:bottom w:val="none" w:sz="0" w:space="0" w:color="auto"/>
        <w:right w:val="none" w:sz="0" w:space="0" w:color="auto"/>
      </w:divBdr>
    </w:div>
    <w:div w:id="677733472">
      <w:bodyDiv w:val="1"/>
      <w:marLeft w:val="0"/>
      <w:marRight w:val="0"/>
      <w:marTop w:val="0"/>
      <w:marBottom w:val="0"/>
      <w:divBdr>
        <w:top w:val="none" w:sz="0" w:space="0" w:color="auto"/>
        <w:left w:val="none" w:sz="0" w:space="0" w:color="auto"/>
        <w:bottom w:val="none" w:sz="0" w:space="0" w:color="auto"/>
        <w:right w:val="none" w:sz="0" w:space="0" w:color="auto"/>
      </w:divBdr>
    </w:div>
    <w:div w:id="705448496">
      <w:bodyDiv w:val="1"/>
      <w:marLeft w:val="0"/>
      <w:marRight w:val="0"/>
      <w:marTop w:val="0"/>
      <w:marBottom w:val="0"/>
      <w:divBdr>
        <w:top w:val="none" w:sz="0" w:space="0" w:color="auto"/>
        <w:left w:val="none" w:sz="0" w:space="0" w:color="auto"/>
        <w:bottom w:val="none" w:sz="0" w:space="0" w:color="auto"/>
        <w:right w:val="none" w:sz="0" w:space="0" w:color="auto"/>
      </w:divBdr>
    </w:div>
    <w:div w:id="780341870">
      <w:bodyDiv w:val="1"/>
      <w:marLeft w:val="0"/>
      <w:marRight w:val="0"/>
      <w:marTop w:val="0"/>
      <w:marBottom w:val="0"/>
      <w:divBdr>
        <w:top w:val="none" w:sz="0" w:space="0" w:color="auto"/>
        <w:left w:val="none" w:sz="0" w:space="0" w:color="auto"/>
        <w:bottom w:val="none" w:sz="0" w:space="0" w:color="auto"/>
        <w:right w:val="none" w:sz="0" w:space="0" w:color="auto"/>
      </w:divBdr>
    </w:div>
    <w:div w:id="786238377">
      <w:bodyDiv w:val="1"/>
      <w:marLeft w:val="0"/>
      <w:marRight w:val="0"/>
      <w:marTop w:val="0"/>
      <w:marBottom w:val="0"/>
      <w:divBdr>
        <w:top w:val="none" w:sz="0" w:space="0" w:color="auto"/>
        <w:left w:val="none" w:sz="0" w:space="0" w:color="auto"/>
        <w:bottom w:val="none" w:sz="0" w:space="0" w:color="auto"/>
        <w:right w:val="none" w:sz="0" w:space="0" w:color="auto"/>
      </w:divBdr>
    </w:div>
    <w:div w:id="805198428">
      <w:bodyDiv w:val="1"/>
      <w:marLeft w:val="0"/>
      <w:marRight w:val="0"/>
      <w:marTop w:val="0"/>
      <w:marBottom w:val="0"/>
      <w:divBdr>
        <w:top w:val="none" w:sz="0" w:space="0" w:color="auto"/>
        <w:left w:val="none" w:sz="0" w:space="0" w:color="auto"/>
        <w:bottom w:val="none" w:sz="0" w:space="0" w:color="auto"/>
        <w:right w:val="none" w:sz="0" w:space="0" w:color="auto"/>
      </w:divBdr>
    </w:div>
    <w:div w:id="834616382">
      <w:bodyDiv w:val="1"/>
      <w:marLeft w:val="0"/>
      <w:marRight w:val="0"/>
      <w:marTop w:val="0"/>
      <w:marBottom w:val="0"/>
      <w:divBdr>
        <w:top w:val="none" w:sz="0" w:space="0" w:color="auto"/>
        <w:left w:val="none" w:sz="0" w:space="0" w:color="auto"/>
        <w:bottom w:val="none" w:sz="0" w:space="0" w:color="auto"/>
        <w:right w:val="none" w:sz="0" w:space="0" w:color="auto"/>
      </w:divBdr>
    </w:div>
    <w:div w:id="857039580">
      <w:bodyDiv w:val="1"/>
      <w:marLeft w:val="0"/>
      <w:marRight w:val="0"/>
      <w:marTop w:val="0"/>
      <w:marBottom w:val="0"/>
      <w:divBdr>
        <w:top w:val="none" w:sz="0" w:space="0" w:color="auto"/>
        <w:left w:val="none" w:sz="0" w:space="0" w:color="auto"/>
        <w:bottom w:val="none" w:sz="0" w:space="0" w:color="auto"/>
        <w:right w:val="none" w:sz="0" w:space="0" w:color="auto"/>
      </w:divBdr>
    </w:div>
    <w:div w:id="873348246">
      <w:bodyDiv w:val="1"/>
      <w:marLeft w:val="0"/>
      <w:marRight w:val="0"/>
      <w:marTop w:val="0"/>
      <w:marBottom w:val="0"/>
      <w:divBdr>
        <w:top w:val="none" w:sz="0" w:space="0" w:color="auto"/>
        <w:left w:val="none" w:sz="0" w:space="0" w:color="auto"/>
        <w:bottom w:val="none" w:sz="0" w:space="0" w:color="auto"/>
        <w:right w:val="none" w:sz="0" w:space="0" w:color="auto"/>
      </w:divBdr>
    </w:div>
    <w:div w:id="988245095">
      <w:bodyDiv w:val="1"/>
      <w:marLeft w:val="0"/>
      <w:marRight w:val="0"/>
      <w:marTop w:val="0"/>
      <w:marBottom w:val="0"/>
      <w:divBdr>
        <w:top w:val="none" w:sz="0" w:space="0" w:color="auto"/>
        <w:left w:val="none" w:sz="0" w:space="0" w:color="auto"/>
        <w:bottom w:val="none" w:sz="0" w:space="0" w:color="auto"/>
        <w:right w:val="none" w:sz="0" w:space="0" w:color="auto"/>
      </w:divBdr>
    </w:div>
    <w:div w:id="1136724013">
      <w:bodyDiv w:val="1"/>
      <w:marLeft w:val="0"/>
      <w:marRight w:val="0"/>
      <w:marTop w:val="0"/>
      <w:marBottom w:val="0"/>
      <w:divBdr>
        <w:top w:val="none" w:sz="0" w:space="0" w:color="auto"/>
        <w:left w:val="none" w:sz="0" w:space="0" w:color="auto"/>
        <w:bottom w:val="none" w:sz="0" w:space="0" w:color="auto"/>
        <w:right w:val="none" w:sz="0" w:space="0" w:color="auto"/>
      </w:divBdr>
    </w:div>
    <w:div w:id="1143042790">
      <w:bodyDiv w:val="1"/>
      <w:marLeft w:val="0"/>
      <w:marRight w:val="0"/>
      <w:marTop w:val="0"/>
      <w:marBottom w:val="0"/>
      <w:divBdr>
        <w:top w:val="none" w:sz="0" w:space="0" w:color="auto"/>
        <w:left w:val="none" w:sz="0" w:space="0" w:color="auto"/>
        <w:bottom w:val="none" w:sz="0" w:space="0" w:color="auto"/>
        <w:right w:val="none" w:sz="0" w:space="0" w:color="auto"/>
      </w:divBdr>
    </w:div>
    <w:div w:id="1208909442">
      <w:bodyDiv w:val="1"/>
      <w:marLeft w:val="0"/>
      <w:marRight w:val="0"/>
      <w:marTop w:val="0"/>
      <w:marBottom w:val="0"/>
      <w:divBdr>
        <w:top w:val="none" w:sz="0" w:space="0" w:color="auto"/>
        <w:left w:val="none" w:sz="0" w:space="0" w:color="auto"/>
        <w:bottom w:val="none" w:sz="0" w:space="0" w:color="auto"/>
        <w:right w:val="none" w:sz="0" w:space="0" w:color="auto"/>
      </w:divBdr>
    </w:div>
    <w:div w:id="1216897069">
      <w:bodyDiv w:val="1"/>
      <w:marLeft w:val="0"/>
      <w:marRight w:val="0"/>
      <w:marTop w:val="0"/>
      <w:marBottom w:val="0"/>
      <w:divBdr>
        <w:top w:val="none" w:sz="0" w:space="0" w:color="auto"/>
        <w:left w:val="none" w:sz="0" w:space="0" w:color="auto"/>
        <w:bottom w:val="none" w:sz="0" w:space="0" w:color="auto"/>
        <w:right w:val="none" w:sz="0" w:space="0" w:color="auto"/>
      </w:divBdr>
    </w:div>
    <w:div w:id="1364674784">
      <w:bodyDiv w:val="1"/>
      <w:marLeft w:val="0"/>
      <w:marRight w:val="0"/>
      <w:marTop w:val="0"/>
      <w:marBottom w:val="0"/>
      <w:divBdr>
        <w:top w:val="none" w:sz="0" w:space="0" w:color="auto"/>
        <w:left w:val="none" w:sz="0" w:space="0" w:color="auto"/>
        <w:bottom w:val="none" w:sz="0" w:space="0" w:color="auto"/>
        <w:right w:val="none" w:sz="0" w:space="0" w:color="auto"/>
      </w:divBdr>
    </w:div>
    <w:div w:id="1470316714">
      <w:bodyDiv w:val="1"/>
      <w:marLeft w:val="0"/>
      <w:marRight w:val="0"/>
      <w:marTop w:val="0"/>
      <w:marBottom w:val="0"/>
      <w:divBdr>
        <w:top w:val="none" w:sz="0" w:space="0" w:color="auto"/>
        <w:left w:val="none" w:sz="0" w:space="0" w:color="auto"/>
        <w:bottom w:val="none" w:sz="0" w:space="0" w:color="auto"/>
        <w:right w:val="none" w:sz="0" w:space="0" w:color="auto"/>
      </w:divBdr>
    </w:div>
    <w:div w:id="1557232056">
      <w:bodyDiv w:val="1"/>
      <w:marLeft w:val="0"/>
      <w:marRight w:val="0"/>
      <w:marTop w:val="0"/>
      <w:marBottom w:val="0"/>
      <w:divBdr>
        <w:top w:val="none" w:sz="0" w:space="0" w:color="auto"/>
        <w:left w:val="none" w:sz="0" w:space="0" w:color="auto"/>
        <w:bottom w:val="none" w:sz="0" w:space="0" w:color="auto"/>
        <w:right w:val="none" w:sz="0" w:space="0" w:color="auto"/>
      </w:divBdr>
    </w:div>
    <w:div w:id="1594824624">
      <w:bodyDiv w:val="1"/>
      <w:marLeft w:val="0"/>
      <w:marRight w:val="0"/>
      <w:marTop w:val="0"/>
      <w:marBottom w:val="0"/>
      <w:divBdr>
        <w:top w:val="none" w:sz="0" w:space="0" w:color="auto"/>
        <w:left w:val="none" w:sz="0" w:space="0" w:color="auto"/>
        <w:bottom w:val="none" w:sz="0" w:space="0" w:color="auto"/>
        <w:right w:val="none" w:sz="0" w:space="0" w:color="auto"/>
      </w:divBdr>
    </w:div>
    <w:div w:id="1657759261">
      <w:bodyDiv w:val="1"/>
      <w:marLeft w:val="0"/>
      <w:marRight w:val="0"/>
      <w:marTop w:val="0"/>
      <w:marBottom w:val="0"/>
      <w:divBdr>
        <w:top w:val="none" w:sz="0" w:space="0" w:color="auto"/>
        <w:left w:val="none" w:sz="0" w:space="0" w:color="auto"/>
        <w:bottom w:val="none" w:sz="0" w:space="0" w:color="auto"/>
        <w:right w:val="none" w:sz="0" w:space="0" w:color="auto"/>
      </w:divBdr>
    </w:div>
    <w:div w:id="1724478895">
      <w:bodyDiv w:val="1"/>
      <w:marLeft w:val="0"/>
      <w:marRight w:val="0"/>
      <w:marTop w:val="0"/>
      <w:marBottom w:val="0"/>
      <w:divBdr>
        <w:top w:val="none" w:sz="0" w:space="0" w:color="auto"/>
        <w:left w:val="none" w:sz="0" w:space="0" w:color="auto"/>
        <w:bottom w:val="none" w:sz="0" w:space="0" w:color="auto"/>
        <w:right w:val="none" w:sz="0" w:space="0" w:color="auto"/>
      </w:divBdr>
    </w:div>
    <w:div w:id="1793358014">
      <w:bodyDiv w:val="1"/>
      <w:marLeft w:val="0"/>
      <w:marRight w:val="0"/>
      <w:marTop w:val="0"/>
      <w:marBottom w:val="0"/>
      <w:divBdr>
        <w:top w:val="none" w:sz="0" w:space="0" w:color="auto"/>
        <w:left w:val="none" w:sz="0" w:space="0" w:color="auto"/>
        <w:bottom w:val="none" w:sz="0" w:space="0" w:color="auto"/>
        <w:right w:val="none" w:sz="0" w:space="0" w:color="auto"/>
      </w:divBdr>
    </w:div>
    <w:div w:id="1835602777">
      <w:bodyDiv w:val="1"/>
      <w:marLeft w:val="0"/>
      <w:marRight w:val="0"/>
      <w:marTop w:val="0"/>
      <w:marBottom w:val="0"/>
      <w:divBdr>
        <w:top w:val="none" w:sz="0" w:space="0" w:color="auto"/>
        <w:left w:val="none" w:sz="0" w:space="0" w:color="auto"/>
        <w:bottom w:val="none" w:sz="0" w:space="0" w:color="auto"/>
        <w:right w:val="none" w:sz="0" w:space="0" w:color="auto"/>
      </w:divBdr>
      <w:divsChild>
        <w:div w:id="1962613127">
          <w:marLeft w:val="547"/>
          <w:marRight w:val="0"/>
          <w:marTop w:val="96"/>
          <w:marBottom w:val="0"/>
          <w:divBdr>
            <w:top w:val="none" w:sz="0" w:space="0" w:color="auto"/>
            <w:left w:val="none" w:sz="0" w:space="0" w:color="auto"/>
            <w:bottom w:val="none" w:sz="0" w:space="0" w:color="auto"/>
            <w:right w:val="none" w:sz="0" w:space="0" w:color="auto"/>
          </w:divBdr>
        </w:div>
      </w:divsChild>
    </w:div>
    <w:div w:id="1873806545">
      <w:bodyDiv w:val="1"/>
      <w:marLeft w:val="0"/>
      <w:marRight w:val="0"/>
      <w:marTop w:val="0"/>
      <w:marBottom w:val="0"/>
      <w:divBdr>
        <w:top w:val="none" w:sz="0" w:space="0" w:color="auto"/>
        <w:left w:val="none" w:sz="0" w:space="0" w:color="auto"/>
        <w:bottom w:val="none" w:sz="0" w:space="0" w:color="auto"/>
        <w:right w:val="none" w:sz="0" w:space="0" w:color="auto"/>
      </w:divBdr>
    </w:div>
    <w:div w:id="1924215041">
      <w:bodyDiv w:val="1"/>
      <w:marLeft w:val="0"/>
      <w:marRight w:val="0"/>
      <w:marTop w:val="0"/>
      <w:marBottom w:val="0"/>
      <w:divBdr>
        <w:top w:val="none" w:sz="0" w:space="0" w:color="auto"/>
        <w:left w:val="none" w:sz="0" w:space="0" w:color="auto"/>
        <w:bottom w:val="none" w:sz="0" w:space="0" w:color="auto"/>
        <w:right w:val="none" w:sz="0" w:space="0" w:color="auto"/>
      </w:divBdr>
    </w:div>
    <w:div w:id="1962682439">
      <w:bodyDiv w:val="1"/>
      <w:marLeft w:val="0"/>
      <w:marRight w:val="0"/>
      <w:marTop w:val="0"/>
      <w:marBottom w:val="0"/>
      <w:divBdr>
        <w:top w:val="none" w:sz="0" w:space="0" w:color="auto"/>
        <w:left w:val="none" w:sz="0" w:space="0" w:color="auto"/>
        <w:bottom w:val="none" w:sz="0" w:space="0" w:color="auto"/>
        <w:right w:val="none" w:sz="0" w:space="0" w:color="auto"/>
      </w:divBdr>
    </w:div>
    <w:div w:id="1963264347">
      <w:bodyDiv w:val="1"/>
      <w:marLeft w:val="0"/>
      <w:marRight w:val="0"/>
      <w:marTop w:val="0"/>
      <w:marBottom w:val="0"/>
      <w:divBdr>
        <w:top w:val="none" w:sz="0" w:space="0" w:color="auto"/>
        <w:left w:val="none" w:sz="0" w:space="0" w:color="auto"/>
        <w:bottom w:val="none" w:sz="0" w:space="0" w:color="auto"/>
        <w:right w:val="none" w:sz="0" w:space="0" w:color="auto"/>
      </w:divBdr>
    </w:div>
    <w:div w:id="2041658550">
      <w:bodyDiv w:val="1"/>
      <w:marLeft w:val="0"/>
      <w:marRight w:val="0"/>
      <w:marTop w:val="0"/>
      <w:marBottom w:val="0"/>
      <w:divBdr>
        <w:top w:val="none" w:sz="0" w:space="0" w:color="auto"/>
        <w:left w:val="none" w:sz="0" w:space="0" w:color="auto"/>
        <w:bottom w:val="none" w:sz="0" w:space="0" w:color="auto"/>
        <w:right w:val="none" w:sz="0" w:space="0" w:color="auto"/>
      </w:divBdr>
    </w:div>
    <w:div w:id="2128425655">
      <w:bodyDiv w:val="1"/>
      <w:marLeft w:val="0"/>
      <w:marRight w:val="0"/>
      <w:marTop w:val="0"/>
      <w:marBottom w:val="0"/>
      <w:divBdr>
        <w:top w:val="none" w:sz="0" w:space="0" w:color="auto"/>
        <w:left w:val="none" w:sz="0" w:space="0" w:color="auto"/>
        <w:bottom w:val="none" w:sz="0" w:space="0" w:color="auto"/>
        <w:right w:val="none" w:sz="0" w:space="0" w:color="auto"/>
      </w:divBdr>
    </w:div>
    <w:div w:id="213648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o&#352;alamon\Documents\Officeove%20predloge%20po%20meri\Na&#269;rt%20razvoja%20NOVA%20VERZIJA_template_2_8.03.201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AS\NAS-Eurocon\GO&#352;O%20SLOVENIJA\Na&#269;rti%20razvoja\3.%20Kon&#269;ani%20na&#269;rti%20razvoja\Ravne%20na%20Koro&#353;kem\Ravne%20na%20Koro&#353;ke%20grafikon%203_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NAS\NAS-Eurocon\GO&#352;O%20SLOVENIJA\Na&#269;rti%20razvoja\3.%20Kon&#269;ani%20na&#269;rti%20razvoja\Ravne%20na%20Koro&#353;kem\Ravne%20na%20Koro&#353;ke%20grafikon%203_4.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F6F"/>
              </a:solidFill>
              <a:ln>
                <a:noFill/>
              </a:ln>
              <a:effectLst/>
            </c:spPr>
            <c:extLst xmlns:c16r2="http://schemas.microsoft.com/office/drawing/2015/06/chart">
              <c:ext xmlns:c16="http://schemas.microsoft.com/office/drawing/2014/chart" uri="{C3380CC4-5D6E-409C-BE32-E72D297353CC}">
                <c16:uniqueId val="{00000001-0865-47D3-9080-453F19503D21}"/>
              </c:ext>
            </c:extLst>
          </c:dPt>
          <c:dPt>
            <c:idx val="1"/>
            <c:invertIfNegative val="0"/>
            <c:bubble3D val="0"/>
            <c:spPr>
              <a:solidFill>
                <a:srgbClr val="507CB6"/>
              </a:solidFill>
              <a:ln>
                <a:noFill/>
              </a:ln>
              <a:effectLst/>
            </c:spPr>
            <c:extLst xmlns:c16r2="http://schemas.microsoft.com/office/drawing/2015/06/chart">
              <c:ext xmlns:c16="http://schemas.microsoft.com/office/drawing/2014/chart" uri="{C3380CC4-5D6E-409C-BE32-E72D297353CC}">
                <c16:uniqueId val="{00000003-0865-47D3-9080-453F19503D21}"/>
              </c:ext>
            </c:extLst>
          </c:dPt>
          <c:dPt>
            <c:idx val="2"/>
            <c:invertIfNegative val="0"/>
            <c:bubble3D val="0"/>
            <c:spPr>
              <a:solidFill>
                <a:srgbClr val="F9BE00"/>
              </a:solidFill>
              <a:ln>
                <a:noFill/>
              </a:ln>
              <a:effectLst/>
            </c:spPr>
            <c:extLst xmlns:c16r2="http://schemas.microsoft.com/office/drawing/2015/06/chart">
              <c:ext xmlns:c16="http://schemas.microsoft.com/office/drawing/2014/chart" uri="{C3380CC4-5D6E-409C-BE32-E72D297353CC}">
                <c16:uniqueId val="{00000005-0865-47D3-9080-453F19503D21}"/>
              </c:ext>
            </c:extLst>
          </c:dPt>
          <c:dPt>
            <c:idx val="3"/>
            <c:invertIfNegative val="0"/>
            <c:bubble3D val="0"/>
            <c:spPr>
              <a:solidFill>
                <a:srgbClr val="6BC8CD"/>
              </a:solidFill>
              <a:ln>
                <a:noFill/>
              </a:ln>
              <a:effectLst/>
            </c:spPr>
            <c:extLst xmlns:c16r2="http://schemas.microsoft.com/office/drawing/2015/06/chart">
              <c:ext xmlns:c16="http://schemas.microsoft.com/office/drawing/2014/chart" uri="{C3380CC4-5D6E-409C-BE32-E72D297353CC}">
                <c16:uniqueId val="{00000007-0865-47D3-9080-453F19503D21}"/>
              </c:ext>
            </c:extLst>
          </c:dPt>
          <c:dPt>
            <c:idx val="4"/>
            <c:invertIfNegative val="0"/>
            <c:bubble3D val="0"/>
            <c:spPr>
              <a:solidFill>
                <a:srgbClr val="FF8B4F"/>
              </a:solidFill>
              <a:ln>
                <a:noFill/>
              </a:ln>
              <a:effectLst/>
            </c:spPr>
            <c:extLst xmlns:c16r2="http://schemas.microsoft.com/office/drawing/2015/06/chart">
              <c:ext xmlns:c16="http://schemas.microsoft.com/office/drawing/2014/chart" uri="{C3380CC4-5D6E-409C-BE32-E72D297353CC}">
                <c16:uniqueId val="{00000009-0865-47D3-9080-453F19503D21}"/>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1'!$A$4:$B$8</c:f>
              <c:strCache>
                <c:ptCount val="5"/>
                <c:pt idx="0">
                  <c:v>Počasen internetni dostop</c:v>
                </c:pt>
                <c:pt idx="1">
                  <c:v>Hitrost internetnega dostopa je bistveno manjša od obljubljene</c:v>
                </c:pt>
                <c:pt idx="2">
                  <c:v>Slika na televiziji včasih zamrzne</c:v>
                </c:pt>
                <c:pt idx="3">
                  <c:v>Težave z opremo (modem, router)</c:v>
                </c:pt>
                <c:pt idx="4">
                  <c:v>Vpliv vremenskih pojavov na kvaliteto storitve</c:v>
                </c:pt>
              </c:strCache>
            </c:strRef>
          </c:cat>
          <c:val>
            <c:numRef>
              <c:f>'Question 1'!$C$4:$C$8</c:f>
              <c:numCache>
                <c:formatCode>0.00%</c:formatCode>
                <c:ptCount val="5"/>
                <c:pt idx="0">
                  <c:v>0.54390000000000005</c:v>
                </c:pt>
                <c:pt idx="1">
                  <c:v>0.43919999999999998</c:v>
                </c:pt>
                <c:pt idx="2">
                  <c:v>0.67569999999999997</c:v>
                </c:pt>
                <c:pt idx="3">
                  <c:v>0.26350000000000001</c:v>
                </c:pt>
                <c:pt idx="4">
                  <c:v>0.34119999999999989</c:v>
                </c:pt>
              </c:numCache>
            </c:numRef>
          </c:val>
          <c:extLst xmlns:c16r2="http://schemas.microsoft.com/office/drawing/2015/06/chart">
            <c:ext xmlns:c16="http://schemas.microsoft.com/office/drawing/2014/chart" uri="{C3380CC4-5D6E-409C-BE32-E72D297353CC}">
              <c16:uniqueId val="{0000000A-0865-47D3-9080-453F19503D21}"/>
            </c:ext>
          </c:extLst>
        </c:ser>
        <c:dLbls>
          <c:dLblPos val="inEnd"/>
          <c:showLegendKey val="0"/>
          <c:showVal val="1"/>
          <c:showCatName val="0"/>
          <c:showSerName val="0"/>
          <c:showPercent val="0"/>
          <c:showBubbleSize val="0"/>
        </c:dLbls>
        <c:gapWidth val="104"/>
        <c:axId val="135802408"/>
        <c:axId val="135801624"/>
      </c:barChart>
      <c:catAx>
        <c:axId val="13580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sl-SI"/>
          </a:p>
        </c:txPr>
        <c:crossAx val="135801624"/>
        <c:crosses val="autoZero"/>
        <c:auto val="1"/>
        <c:lblAlgn val="ctr"/>
        <c:lblOffset val="100"/>
        <c:noMultiLvlLbl val="0"/>
      </c:catAx>
      <c:valAx>
        <c:axId val="135801624"/>
        <c:scaling>
          <c:orientation val="minMax"/>
          <c:max val="1"/>
        </c:scaling>
        <c:delete val="0"/>
        <c:axPos val="l"/>
        <c:majorGridlines>
          <c:spPr>
            <a:ln w="12700" cap="flat" cmpd="sng" algn="ctr">
              <a:solidFill>
                <a:schemeClr val="bg1"/>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lgn="ctr">
              <a:defRPr lang="sl-SI" sz="800" b="0" i="0" u="none" strike="noStrike" kern="1200" baseline="0">
                <a:solidFill>
                  <a:schemeClr val="bg2">
                    <a:lumMod val="25000"/>
                  </a:schemeClr>
                </a:solidFill>
                <a:latin typeface="+mn-lt"/>
                <a:ea typeface="+mn-ea"/>
                <a:cs typeface="+mn-cs"/>
              </a:defRPr>
            </a:pPr>
            <a:endParaRPr lang="sl-SI"/>
          </a:p>
        </c:txPr>
        <c:crossAx val="135802408"/>
        <c:crosses val="autoZero"/>
        <c:crossBetween val="between"/>
      </c:valAx>
      <c:spPr>
        <a:solidFill>
          <a:srgbClr val="F0F0F0"/>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Dostop do interneta</c:v>
          </c:tx>
          <c:spPr>
            <a:solidFill>
              <a:schemeClr val="accent1"/>
            </a:solidFill>
            <a:ln>
              <a:noFill/>
            </a:ln>
            <a:effectLst/>
          </c:spPr>
          <c:invertIfNegative val="0"/>
          <c:dPt>
            <c:idx val="0"/>
            <c:invertIfNegative val="0"/>
            <c:bubble3D val="0"/>
            <c:spPr>
              <a:solidFill>
                <a:srgbClr val="00BF6F"/>
              </a:solidFill>
              <a:ln>
                <a:noFill/>
              </a:ln>
              <a:effectLst/>
            </c:spPr>
            <c:extLst xmlns:c16r2="http://schemas.microsoft.com/office/drawing/2015/06/chart">
              <c:ext xmlns:c16="http://schemas.microsoft.com/office/drawing/2014/chart" uri="{C3380CC4-5D6E-409C-BE32-E72D297353CC}">
                <c16:uniqueId val="{00000001-0B0E-44D3-AA71-5CC673E38B80}"/>
              </c:ext>
            </c:extLst>
          </c:dPt>
          <c:dPt>
            <c:idx val="1"/>
            <c:invertIfNegative val="0"/>
            <c:bubble3D val="0"/>
            <c:spPr>
              <a:solidFill>
                <a:srgbClr val="507CB6"/>
              </a:solidFill>
              <a:ln>
                <a:noFill/>
              </a:ln>
              <a:effectLst/>
            </c:spPr>
            <c:extLst xmlns:c16r2="http://schemas.microsoft.com/office/drawing/2015/06/chart">
              <c:ext xmlns:c16="http://schemas.microsoft.com/office/drawing/2014/chart" uri="{C3380CC4-5D6E-409C-BE32-E72D297353CC}">
                <c16:uniqueId val="{00000003-0B0E-44D3-AA71-5CC673E38B80}"/>
              </c:ext>
            </c:extLst>
          </c:dPt>
          <c:dPt>
            <c:idx val="2"/>
            <c:invertIfNegative val="0"/>
            <c:bubble3D val="0"/>
            <c:spPr>
              <a:solidFill>
                <a:srgbClr val="F9BE00"/>
              </a:solidFill>
              <a:ln>
                <a:noFill/>
              </a:ln>
              <a:effectLst/>
            </c:spPr>
            <c:extLst xmlns:c16r2="http://schemas.microsoft.com/office/drawing/2015/06/chart">
              <c:ext xmlns:c16="http://schemas.microsoft.com/office/drawing/2014/chart" uri="{C3380CC4-5D6E-409C-BE32-E72D297353CC}">
                <c16:uniqueId val="{00000005-0B0E-44D3-AA71-5CC673E38B80}"/>
              </c:ext>
            </c:extLst>
          </c:dPt>
          <c:dPt>
            <c:idx val="3"/>
            <c:invertIfNegative val="0"/>
            <c:bubble3D val="0"/>
            <c:spPr>
              <a:solidFill>
                <a:srgbClr val="6BC8CD"/>
              </a:solidFill>
              <a:ln>
                <a:noFill/>
              </a:ln>
              <a:effectLst/>
            </c:spPr>
            <c:extLst xmlns:c16r2="http://schemas.microsoft.com/office/drawing/2015/06/chart">
              <c:ext xmlns:c16="http://schemas.microsoft.com/office/drawing/2014/chart" uri="{C3380CC4-5D6E-409C-BE32-E72D297353CC}">
                <c16:uniqueId val="{00000007-0B0E-44D3-AA71-5CC673E38B80}"/>
              </c:ext>
            </c:extLst>
          </c:dPt>
          <c:dPt>
            <c:idx val="4"/>
            <c:invertIfNegative val="0"/>
            <c:bubble3D val="0"/>
            <c:spPr>
              <a:solidFill>
                <a:srgbClr val="FF8B4F"/>
              </a:solidFill>
              <a:ln>
                <a:noFill/>
              </a:ln>
              <a:effectLst/>
            </c:spPr>
            <c:extLst xmlns:c16r2="http://schemas.microsoft.com/office/drawing/2015/06/chart">
              <c:ext xmlns:c16="http://schemas.microsoft.com/office/drawing/2014/chart" uri="{C3380CC4-5D6E-409C-BE32-E72D297353CC}">
                <c16:uniqueId val="{00000009-0B0E-44D3-AA71-5CC673E38B80}"/>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1'!$F$4:$F$8</c:f>
              <c:strCache>
                <c:ptCount val="5"/>
                <c:pt idx="0">
                  <c:v>Dostop do interneta</c:v>
                </c:pt>
                <c:pt idx="1">
                  <c:v>Dostop do Interneta z visoko hitrostjo (100 Mbps ali več)</c:v>
                </c:pt>
                <c:pt idx="2">
                  <c:v>Internetna telefonija</c:v>
                </c:pt>
                <c:pt idx="3">
                  <c:v>Internetna televizija</c:v>
                </c:pt>
                <c:pt idx="4">
                  <c:v>Kabelska televizija</c:v>
                </c:pt>
              </c:strCache>
            </c:strRef>
          </c:cat>
          <c:val>
            <c:numRef>
              <c:f>'Question 1'!$H$4:$H$8</c:f>
              <c:numCache>
                <c:formatCode>0.00%</c:formatCode>
                <c:ptCount val="5"/>
                <c:pt idx="0">
                  <c:v>3.6200000000000003E-2</c:v>
                </c:pt>
                <c:pt idx="1">
                  <c:v>0.81</c:v>
                </c:pt>
                <c:pt idx="2">
                  <c:v>0.1222</c:v>
                </c:pt>
                <c:pt idx="3">
                  <c:v>0.24890000000000001</c:v>
                </c:pt>
                <c:pt idx="4">
                  <c:v>0.14030000000000001</c:v>
                </c:pt>
              </c:numCache>
            </c:numRef>
          </c:val>
          <c:extLst xmlns:c16r2="http://schemas.microsoft.com/office/drawing/2015/06/chart">
            <c:ext xmlns:c16="http://schemas.microsoft.com/office/drawing/2014/chart" uri="{C3380CC4-5D6E-409C-BE32-E72D297353CC}">
              <c16:uniqueId val="{0000000A-0B0E-44D3-AA71-5CC673E38B80}"/>
            </c:ext>
          </c:extLst>
        </c:ser>
        <c:dLbls>
          <c:dLblPos val="inEnd"/>
          <c:showLegendKey val="0"/>
          <c:showVal val="1"/>
          <c:showCatName val="0"/>
          <c:showSerName val="0"/>
          <c:showPercent val="0"/>
          <c:showBubbleSize val="0"/>
        </c:dLbls>
        <c:gapWidth val="104"/>
        <c:axId val="135899640"/>
        <c:axId val="135899248"/>
      </c:barChart>
      <c:catAx>
        <c:axId val="13589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sl-SI"/>
          </a:p>
        </c:txPr>
        <c:crossAx val="135899248"/>
        <c:crosses val="autoZero"/>
        <c:auto val="1"/>
        <c:lblAlgn val="ctr"/>
        <c:lblOffset val="100"/>
        <c:noMultiLvlLbl val="0"/>
      </c:catAx>
      <c:valAx>
        <c:axId val="135899248"/>
        <c:scaling>
          <c:orientation val="minMax"/>
          <c:max val="1"/>
        </c:scaling>
        <c:delete val="0"/>
        <c:axPos val="l"/>
        <c:majorGridlines>
          <c:spPr>
            <a:ln w="12700" cap="flat" cmpd="sng" algn="ctr">
              <a:solidFill>
                <a:schemeClr val="bg1"/>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lgn="ctr">
              <a:defRPr lang="sl-SI" sz="800" b="0" i="0" u="none" strike="noStrike" kern="1200" baseline="0">
                <a:solidFill>
                  <a:schemeClr val="bg2">
                    <a:lumMod val="25000"/>
                  </a:schemeClr>
                </a:solidFill>
                <a:latin typeface="+mn-lt"/>
                <a:ea typeface="+mn-ea"/>
                <a:cs typeface="+mn-cs"/>
              </a:defRPr>
            </a:pPr>
            <a:endParaRPr lang="sl-SI"/>
          </a:p>
        </c:txPr>
        <c:crossAx val="135899640"/>
        <c:crosses val="autoZero"/>
        <c:crossBetween val="between"/>
      </c:valAx>
      <c:spPr>
        <a:solidFill>
          <a:srgbClr val="F0F0F0"/>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0.60373</cdr:x>
      <cdr:y>0.96284</cdr:y>
    </cdr:from>
    <cdr:to>
      <cdr:x>1</cdr:x>
      <cdr:y>1</cdr:y>
    </cdr:to>
    <cdr:sp macro="" textlink="">
      <cdr:nvSpPr>
        <cdr:cNvPr id="2" name="PoljeZBesedilom 1">
          <a:extLst xmlns:a="http://schemas.openxmlformats.org/drawingml/2006/main">
            <a:ext uri="{FF2B5EF4-FFF2-40B4-BE49-F238E27FC236}">
              <a16:creationId xmlns="" xmlns:a16="http://schemas.microsoft.com/office/drawing/2014/main" id="{8F6C8935-794B-4281-901B-9482B8303142}"/>
            </a:ext>
          </a:extLst>
        </cdr:cNvPr>
        <cdr:cNvSpPr txBox="1"/>
      </cdr:nvSpPr>
      <cdr:spPr>
        <a:xfrm xmlns:a="http://schemas.openxmlformats.org/drawingml/2006/main">
          <a:off x="3476455" y="3696683"/>
          <a:ext cx="2281837" cy="142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600" b="1"/>
            <a:t>možnih</a:t>
          </a:r>
          <a:r>
            <a:rPr lang="sl-SI" sz="600" b="1" baseline="0"/>
            <a:t> je bilo več odgovorov (odgovorov: 296, neodgovorjeni: 46)</a:t>
          </a:r>
          <a:endParaRPr lang="sl-SI" sz="600" b="1"/>
        </a:p>
      </cdr:txBody>
    </cdr:sp>
  </cdr:relSizeAnchor>
</c:userShapes>
</file>

<file path=word/drawings/drawing2.xml><?xml version="1.0" encoding="utf-8"?>
<c:userShapes xmlns:c="http://schemas.openxmlformats.org/drawingml/2006/chart">
  <cdr:relSizeAnchor xmlns:cdr="http://schemas.openxmlformats.org/drawingml/2006/chartDrawing">
    <cdr:from>
      <cdr:x>0.47825</cdr:x>
      <cdr:y>0.93575</cdr:y>
    </cdr:from>
    <cdr:to>
      <cdr:x>0.99389</cdr:x>
      <cdr:y>0.98391</cdr:y>
    </cdr:to>
    <cdr:sp macro="" textlink="">
      <cdr:nvSpPr>
        <cdr:cNvPr id="2" name="PoljeZBesedilom 1">
          <a:extLst xmlns:a="http://schemas.openxmlformats.org/drawingml/2006/main">
            <a:ext uri="{FF2B5EF4-FFF2-40B4-BE49-F238E27FC236}">
              <a16:creationId xmlns="" xmlns:a16="http://schemas.microsoft.com/office/drawing/2014/main" id="{8F6C8935-794B-4281-901B-9482B8303142}"/>
            </a:ext>
          </a:extLst>
        </cdr:cNvPr>
        <cdr:cNvSpPr txBox="1"/>
      </cdr:nvSpPr>
      <cdr:spPr>
        <a:xfrm xmlns:a="http://schemas.openxmlformats.org/drawingml/2006/main">
          <a:off x="2752206" y="3551640"/>
          <a:ext cx="2967378" cy="1828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600" b="1"/>
            <a:t>možnih</a:t>
          </a:r>
          <a:r>
            <a:rPr lang="sl-SI" sz="600" b="1" baseline="0"/>
            <a:t> je bilo več odgovorov (odgovorov: 221, neodgovorjeni: 121)</a:t>
          </a:r>
          <a:endParaRPr lang="sl-SI" sz="600" b="1"/>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5DDFA-9EC7-43D0-BA3B-3F11BFFF9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Načrt razvoja NOVA VERZIJA_template_2_8.03.2017</Template>
  <TotalTime>5</TotalTime>
  <Pages>58</Pages>
  <Words>18935</Words>
  <Characters>107934</Characters>
  <Application>Microsoft Office Word</Application>
  <DocSecurity>0</DocSecurity>
  <Lines>899</Lines>
  <Paragraphs>253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Načrt razvoja odprtega širokopasovnega omrežja elektronskih komunikacij naslednje generacije v občini Ravne na Koroškem</vt:lpstr>
      <vt:lpstr>Načrt razvoja odprtega širokopasovnega omrežja elektronskih komunikacij naslednje generacije v Občini Borovnica</vt:lpstr>
    </vt:vector>
  </TitlesOfParts>
  <Company>TM ICT</Company>
  <LinksUpToDate>false</LinksUpToDate>
  <CharactersWithSpaces>126616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razvoja odprtega širokopasovnega omrežja elektronskih komunikacij naslednje generacije v občini Ravne na Koroškem</dc:title>
  <dc:creator>Nina Sega</dc:creator>
  <cp:lastModifiedBy>DARKO</cp:lastModifiedBy>
  <cp:revision>3</cp:revision>
  <cp:lastPrinted>2017-03-10T07:31:00Z</cp:lastPrinted>
  <dcterms:created xsi:type="dcterms:W3CDTF">2018-01-09T07:55:00Z</dcterms:created>
  <dcterms:modified xsi:type="dcterms:W3CDTF">2019-09-16T06:58:00Z</dcterms:modified>
</cp:coreProperties>
</file>